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ED667" w14:textId="004F433E" w:rsidR="00365AFF" w:rsidRDefault="00000000">
      <w:pPr>
        <w:pStyle w:val="Title"/>
      </w:pPr>
      <w:r>
        <w:t>Quarterly Review</w:t>
      </w:r>
      <w:r w:rsidR="00DE5EDE">
        <w:t xml:space="preserve"> -1</w:t>
      </w:r>
    </w:p>
    <w:p w14:paraId="3953EFBB" w14:textId="77777777" w:rsidR="00365AFF" w:rsidRDefault="00000000">
      <w:pPr>
        <w:pStyle w:val="Heading1"/>
      </w:pPr>
      <w:r>
        <w:t>Revenue</w:t>
      </w:r>
    </w:p>
    <w:p w14:paraId="6420A941" w14:textId="77777777" w:rsidR="00365AFF" w:rsidRDefault="00000000">
      <w:r>
        <w:t>Revenue grew fourteen percent across every region this year.</w:t>
      </w:r>
    </w:p>
    <w:p w14:paraId="540A1806" w14:textId="77777777" w:rsidR="00365AFF" w:rsidRDefault="00000000">
      <w:pPr>
        <w:pStyle w:val="ListBullet"/>
      </w:pPr>
      <w:r>
        <w:t>Northern territory outperformed expectations.</w:t>
      </w:r>
    </w:p>
    <w:p w14:paraId="22489039" w14:textId="77777777" w:rsidR="00365AFF" w:rsidRDefault="00000000">
      <w:pPr>
        <w:pStyle w:val="ListBullet"/>
      </w:pPr>
      <w:r>
        <w:t>Southern territory met target.</w:t>
      </w:r>
    </w:p>
    <w:p w14:paraId="54D19FB7" w14:textId="77777777" w:rsidR="00365AFF" w:rsidRDefault="00000000">
      <w:pPr>
        <w:pStyle w:val="Heading1"/>
      </w:pPr>
      <w:r>
        <w:t>Risks</w:t>
      </w:r>
    </w:p>
    <w:p w14:paraId="08E9147D" w14:textId="77777777" w:rsidR="00365AFF" w:rsidRDefault="00000000">
      <w:r>
        <w:t>Supply chain delays remain the largest open risk.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65AFF" w14:paraId="0838025E" w14:textId="77777777">
        <w:tc>
          <w:tcPr>
            <w:tcW w:w="2880" w:type="dxa"/>
          </w:tcPr>
          <w:p w14:paraId="70C3AD30" w14:textId="77777777" w:rsidR="00365AFF" w:rsidRDefault="00000000">
            <w:r>
              <w:t>Region</w:t>
            </w:r>
          </w:p>
        </w:tc>
        <w:tc>
          <w:tcPr>
            <w:tcW w:w="2880" w:type="dxa"/>
          </w:tcPr>
          <w:p w14:paraId="1DD809F8" w14:textId="77777777" w:rsidR="00365AFF" w:rsidRDefault="00000000">
            <w:r>
              <w:t>Owner</w:t>
            </w:r>
          </w:p>
        </w:tc>
        <w:tc>
          <w:tcPr>
            <w:tcW w:w="2880" w:type="dxa"/>
          </w:tcPr>
          <w:p w14:paraId="04032891" w14:textId="77777777" w:rsidR="00365AFF" w:rsidRDefault="00000000">
            <w:r>
              <w:t>Status</w:t>
            </w:r>
          </w:p>
        </w:tc>
      </w:tr>
      <w:tr w:rsidR="00365AFF" w14:paraId="12D716B0" w14:textId="77777777">
        <w:tc>
          <w:tcPr>
            <w:tcW w:w="2880" w:type="dxa"/>
          </w:tcPr>
          <w:p w14:paraId="67BF92C2" w14:textId="77777777" w:rsidR="00365AFF" w:rsidRDefault="00000000">
            <w:r>
              <w:t>North</w:t>
            </w:r>
          </w:p>
        </w:tc>
        <w:tc>
          <w:tcPr>
            <w:tcW w:w="2880" w:type="dxa"/>
          </w:tcPr>
          <w:p w14:paraId="3B6E08AC" w14:textId="77777777" w:rsidR="00365AFF" w:rsidRDefault="00000000">
            <w:r>
              <w:t>Priya</w:t>
            </w:r>
          </w:p>
        </w:tc>
        <w:tc>
          <w:tcPr>
            <w:tcW w:w="2880" w:type="dxa"/>
          </w:tcPr>
          <w:p w14:paraId="074F936B" w14:textId="77777777" w:rsidR="00365AFF" w:rsidRDefault="00000000">
            <w:r>
              <w:t>Green</w:t>
            </w:r>
          </w:p>
        </w:tc>
      </w:tr>
      <w:tr w:rsidR="00365AFF" w14:paraId="20A2CC00" w14:textId="77777777">
        <w:tc>
          <w:tcPr>
            <w:tcW w:w="2880" w:type="dxa"/>
          </w:tcPr>
          <w:p w14:paraId="608E14DC" w14:textId="77777777" w:rsidR="00365AFF" w:rsidRDefault="00000000">
            <w:r>
              <w:t>South</w:t>
            </w:r>
          </w:p>
        </w:tc>
        <w:tc>
          <w:tcPr>
            <w:tcW w:w="2880" w:type="dxa"/>
          </w:tcPr>
          <w:p w14:paraId="45C31B3B" w14:textId="77777777" w:rsidR="00365AFF" w:rsidRDefault="00000000">
            <w:r>
              <w:t>Arun</w:t>
            </w:r>
          </w:p>
        </w:tc>
        <w:tc>
          <w:tcPr>
            <w:tcW w:w="2880" w:type="dxa"/>
          </w:tcPr>
          <w:p w14:paraId="68F88212" w14:textId="77777777" w:rsidR="00365AFF" w:rsidRDefault="00000000">
            <w:r>
              <w:t>Amber</w:t>
            </w:r>
          </w:p>
        </w:tc>
      </w:tr>
    </w:tbl>
    <w:p w14:paraId="2078DF37" w14:textId="77777777" w:rsidR="00AA1931" w:rsidRDefault="00AA1931"/>
    <w:sectPr w:rsidR="00AA193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1249154">
    <w:abstractNumId w:val="8"/>
  </w:num>
  <w:num w:numId="2" w16cid:durableId="670834344">
    <w:abstractNumId w:val="6"/>
  </w:num>
  <w:num w:numId="3" w16cid:durableId="1358316441">
    <w:abstractNumId w:val="5"/>
  </w:num>
  <w:num w:numId="4" w16cid:durableId="30497373">
    <w:abstractNumId w:val="4"/>
  </w:num>
  <w:num w:numId="5" w16cid:durableId="575936411">
    <w:abstractNumId w:val="7"/>
  </w:num>
  <w:num w:numId="6" w16cid:durableId="2068066397">
    <w:abstractNumId w:val="3"/>
  </w:num>
  <w:num w:numId="7" w16cid:durableId="105775284">
    <w:abstractNumId w:val="2"/>
  </w:num>
  <w:num w:numId="8" w16cid:durableId="492723017">
    <w:abstractNumId w:val="1"/>
  </w:num>
  <w:num w:numId="9" w16cid:durableId="859323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5AFF"/>
    <w:rsid w:val="007853EF"/>
    <w:rsid w:val="00AA1931"/>
    <w:rsid w:val="00AA1D8D"/>
    <w:rsid w:val="00B47730"/>
    <w:rsid w:val="00CB0664"/>
    <w:rsid w:val="00DE5E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9A0B98"/>
  <w14:defaultImageDpi w14:val="300"/>
  <w15:docId w15:val="{E20E12A6-3830-418B-9E4B-18425B4C4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Narashiman K</cp:lastModifiedBy>
  <cp:revision>2</cp:revision>
  <dcterms:created xsi:type="dcterms:W3CDTF">2013-12-23T23:15:00Z</dcterms:created>
  <dcterms:modified xsi:type="dcterms:W3CDTF">2026-09-15T22:42:00Z</dcterms:modified>
  <cp:category/>
</cp:coreProperties>
</file>