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7166" w14:textId="77777777" w:rsidR="0082476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8E33B96" w14:textId="77777777" w:rsidR="00824766" w:rsidRDefault="00000000">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3071AD4E" w14:textId="77777777" w:rsidR="00824766" w:rsidRDefault="00824766">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65373" w14:paraId="5A6B58A5" w14:textId="77777777">
        <w:trPr>
          <w:jc w:val="center"/>
        </w:trPr>
        <w:tc>
          <w:tcPr>
            <w:tcW w:w="4508" w:type="dxa"/>
          </w:tcPr>
          <w:p w14:paraId="14124B93" w14:textId="77777777" w:rsidR="00E65373" w:rsidRDefault="00E65373" w:rsidP="00E65373">
            <w:pPr>
              <w:rPr>
                <w:rFonts w:ascii="Arial" w:eastAsia="Arial" w:hAnsi="Arial" w:cs="Arial"/>
              </w:rPr>
            </w:pPr>
            <w:r>
              <w:rPr>
                <w:rFonts w:ascii="Arial" w:eastAsia="Arial" w:hAnsi="Arial" w:cs="Arial"/>
              </w:rPr>
              <w:t>Date</w:t>
            </w:r>
          </w:p>
        </w:tc>
        <w:tc>
          <w:tcPr>
            <w:tcW w:w="4843" w:type="dxa"/>
          </w:tcPr>
          <w:p w14:paraId="1CEA0FC2" w14:textId="39356A7B" w:rsidR="00E65373" w:rsidRDefault="00E65373" w:rsidP="00E65373">
            <w:pPr>
              <w:rPr>
                <w:rFonts w:ascii="Arial" w:eastAsia="Arial" w:hAnsi="Arial" w:cs="Arial"/>
              </w:rPr>
            </w:pPr>
            <w:r w:rsidRPr="00746BC7">
              <w:t>20 February 2026</w:t>
            </w:r>
          </w:p>
        </w:tc>
      </w:tr>
      <w:tr w:rsidR="00E65373" w14:paraId="32F87E23" w14:textId="77777777">
        <w:trPr>
          <w:jc w:val="center"/>
        </w:trPr>
        <w:tc>
          <w:tcPr>
            <w:tcW w:w="4508" w:type="dxa"/>
          </w:tcPr>
          <w:p w14:paraId="6334A39B" w14:textId="77777777" w:rsidR="00E65373" w:rsidRDefault="00E65373" w:rsidP="00E65373">
            <w:pPr>
              <w:rPr>
                <w:rFonts w:ascii="Arial" w:eastAsia="Arial" w:hAnsi="Arial" w:cs="Arial"/>
              </w:rPr>
            </w:pPr>
            <w:r>
              <w:rPr>
                <w:rFonts w:ascii="Arial" w:eastAsia="Arial" w:hAnsi="Arial" w:cs="Arial"/>
              </w:rPr>
              <w:t>Team ID</w:t>
            </w:r>
          </w:p>
        </w:tc>
        <w:tc>
          <w:tcPr>
            <w:tcW w:w="4843" w:type="dxa"/>
          </w:tcPr>
          <w:p w14:paraId="75756033" w14:textId="5142B697" w:rsidR="00E65373" w:rsidRDefault="00E65373" w:rsidP="00E65373">
            <w:pPr>
              <w:rPr>
                <w:rFonts w:ascii="Arial" w:eastAsia="Arial" w:hAnsi="Arial" w:cs="Arial"/>
              </w:rPr>
            </w:pPr>
            <w:r w:rsidRPr="00746BC7">
              <w:t>LTVIP2026TMIDS73549</w:t>
            </w:r>
          </w:p>
        </w:tc>
      </w:tr>
      <w:tr w:rsidR="00E65373" w14:paraId="72E5C34D" w14:textId="77777777">
        <w:trPr>
          <w:jc w:val="center"/>
        </w:trPr>
        <w:tc>
          <w:tcPr>
            <w:tcW w:w="4508" w:type="dxa"/>
          </w:tcPr>
          <w:p w14:paraId="020BD711" w14:textId="77777777" w:rsidR="00E65373" w:rsidRDefault="00E65373" w:rsidP="00E65373">
            <w:pPr>
              <w:rPr>
                <w:rFonts w:ascii="Arial" w:eastAsia="Arial" w:hAnsi="Arial" w:cs="Arial"/>
              </w:rPr>
            </w:pPr>
            <w:r>
              <w:rPr>
                <w:rFonts w:ascii="Arial" w:eastAsia="Arial" w:hAnsi="Arial" w:cs="Arial"/>
              </w:rPr>
              <w:t>Project Name</w:t>
            </w:r>
          </w:p>
        </w:tc>
        <w:tc>
          <w:tcPr>
            <w:tcW w:w="4843" w:type="dxa"/>
          </w:tcPr>
          <w:p w14:paraId="1B464C31" w14:textId="0763AAC2" w:rsidR="00E65373" w:rsidRDefault="00E65373" w:rsidP="00E65373">
            <w:pPr>
              <w:rPr>
                <w:rFonts w:ascii="Arial" w:eastAsia="Arial" w:hAnsi="Arial" w:cs="Arial"/>
              </w:rPr>
            </w:pPr>
            <w:r w:rsidRPr="00746BC7">
              <w:t>Streamlining Ticket Assignment for Efficient Support Operations</w:t>
            </w:r>
          </w:p>
        </w:tc>
      </w:tr>
      <w:tr w:rsidR="00824766" w14:paraId="42CF0033" w14:textId="77777777">
        <w:trPr>
          <w:jc w:val="center"/>
        </w:trPr>
        <w:tc>
          <w:tcPr>
            <w:tcW w:w="4508" w:type="dxa"/>
          </w:tcPr>
          <w:p w14:paraId="73824719" w14:textId="77777777" w:rsidR="00824766" w:rsidRDefault="00000000">
            <w:pPr>
              <w:rPr>
                <w:rFonts w:ascii="Arial" w:eastAsia="Arial" w:hAnsi="Arial" w:cs="Arial"/>
              </w:rPr>
            </w:pPr>
            <w:r>
              <w:rPr>
                <w:rFonts w:ascii="Arial" w:eastAsia="Arial" w:hAnsi="Arial" w:cs="Arial"/>
              </w:rPr>
              <w:t>Maximum Marks</w:t>
            </w:r>
          </w:p>
        </w:tc>
        <w:tc>
          <w:tcPr>
            <w:tcW w:w="4843" w:type="dxa"/>
          </w:tcPr>
          <w:p w14:paraId="67EE7A19" w14:textId="77777777" w:rsidR="00824766" w:rsidRDefault="00000000">
            <w:pPr>
              <w:rPr>
                <w:rFonts w:ascii="Arial" w:eastAsia="Arial" w:hAnsi="Arial" w:cs="Arial"/>
              </w:rPr>
            </w:pPr>
            <w:r>
              <w:rPr>
                <w:rFonts w:ascii="Arial" w:eastAsia="Arial" w:hAnsi="Arial" w:cs="Arial"/>
              </w:rPr>
              <w:t>4 Marks</w:t>
            </w:r>
          </w:p>
        </w:tc>
      </w:tr>
    </w:tbl>
    <w:p w14:paraId="1A478CAE" w14:textId="77777777" w:rsidR="00824766" w:rsidRDefault="00824766">
      <w:pPr>
        <w:rPr>
          <w:rFonts w:ascii="Arial" w:eastAsia="Arial" w:hAnsi="Arial" w:cs="Arial"/>
          <w:b/>
        </w:rPr>
      </w:pPr>
    </w:p>
    <w:p w14:paraId="45ECB51E" w14:textId="77777777" w:rsidR="00824766" w:rsidRDefault="00000000">
      <w:pPr>
        <w:rPr>
          <w:rFonts w:ascii="Arial" w:eastAsia="Arial" w:hAnsi="Arial" w:cs="Arial"/>
          <w:b/>
        </w:rPr>
      </w:pPr>
      <w:r>
        <w:rPr>
          <w:rFonts w:ascii="Arial" w:eastAsia="Arial" w:hAnsi="Arial" w:cs="Arial"/>
          <w:b/>
        </w:rPr>
        <w:t>Technical Architecture:</w:t>
      </w:r>
    </w:p>
    <w:p w14:paraId="1D134E24" w14:textId="77777777" w:rsidR="00803BDF" w:rsidRPr="00803BDF" w:rsidRDefault="00803BDF" w:rsidP="00803BDF">
      <w:pPr>
        <w:rPr>
          <w:rFonts w:ascii="Arial" w:eastAsia="Arial" w:hAnsi="Arial" w:cs="Arial"/>
          <w:b/>
          <w:bCs/>
        </w:rPr>
      </w:pPr>
      <w:r w:rsidRPr="00803BDF">
        <w:rPr>
          <w:rFonts w:ascii="Arial" w:eastAsia="Arial" w:hAnsi="Arial" w:cs="Arial"/>
          <w:b/>
          <w:bCs/>
        </w:rPr>
        <w:t>Technical Architecture</w:t>
      </w:r>
    </w:p>
    <w:p w14:paraId="08A96CD6" w14:textId="77777777" w:rsidR="00803BDF" w:rsidRPr="00803BDF" w:rsidRDefault="00803BDF" w:rsidP="00803BDF">
      <w:pPr>
        <w:rPr>
          <w:rFonts w:ascii="Arial" w:eastAsia="Arial" w:hAnsi="Arial" w:cs="Arial"/>
        </w:rPr>
      </w:pPr>
      <w:r w:rsidRPr="00803BDF">
        <w:rPr>
          <w:rFonts w:ascii="Arial" w:eastAsia="Arial" w:hAnsi="Arial" w:cs="Arial"/>
        </w:rPr>
        <w:t>The ServiceNow Operations Ticket Management System follows a cloud-based architecture where users interact with the system through the ServiceNow web interface. The application processes operational support requests and stores ticket information in the ServiceNow database. Automated workflows created using Flow Designer assign tickets dynamically to appropriate support groups such as L1 and L2 teams. Role-based access control mechanisms ensure secure system access, while cloud infrastructure enables scalable and reliable ticket management operations.</w:t>
      </w:r>
    </w:p>
    <w:p w14:paraId="39B5FA2A" w14:textId="7787C2E7" w:rsidR="00824766" w:rsidRDefault="00FC2BFC">
      <w:pPr>
        <w:rPr>
          <w:rFonts w:ascii="Arial" w:eastAsia="Arial" w:hAnsi="Arial" w:cs="Arial"/>
          <w:b/>
        </w:rPr>
      </w:pPr>
      <w:r w:rsidRPr="00FC2BFC">
        <w:rPr>
          <w:rFonts w:ascii="Arial" w:eastAsia="Arial" w:hAnsi="Arial" w:cs="Arial"/>
          <w:b/>
        </w:rPr>
        <w:t>Streamlining Ticket Assignment for Efficient Support Operations</w:t>
      </w:r>
    </w:p>
    <w:p w14:paraId="704EF942" w14:textId="77777777" w:rsidR="00EC09BB" w:rsidRDefault="00EC09BB">
      <w:pPr>
        <w:rPr>
          <w:rFonts w:ascii="Arial" w:eastAsia="Arial" w:hAnsi="Arial" w:cs="Arial"/>
          <w:b/>
        </w:rPr>
      </w:pPr>
    </w:p>
    <w:p w14:paraId="1B8BC607" w14:textId="77777777" w:rsidR="00EC09BB" w:rsidRDefault="00EC09BB">
      <w:pPr>
        <w:rPr>
          <w:rFonts w:ascii="Arial" w:eastAsia="Arial" w:hAnsi="Arial" w:cs="Arial"/>
          <w:b/>
        </w:rPr>
      </w:pPr>
    </w:p>
    <w:p w14:paraId="36CC1CED" w14:textId="16906D4C" w:rsidR="00824766" w:rsidRDefault="00EC09BB">
      <w:pPr>
        <w:rPr>
          <w:rFonts w:ascii="Arial" w:eastAsia="Arial" w:hAnsi="Arial" w:cs="Arial"/>
          <w:b/>
        </w:rPr>
      </w:pPr>
      <w:r>
        <w:rPr>
          <w:rFonts w:ascii="Arial" w:eastAsia="Arial" w:hAnsi="Arial" w:cs="Arial"/>
          <w:b/>
          <w:noProof/>
        </w:rPr>
        <w:drawing>
          <wp:inline distT="0" distB="0" distL="0" distR="0" wp14:anchorId="3DBDB03C" wp14:editId="1B725AC8">
            <wp:extent cx="9236971" cy="1207477"/>
            <wp:effectExtent l="0" t="0" r="2540" b="0"/>
            <wp:docPr id="144190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717" name="Picture 144190717"/>
                    <pic:cNvPicPr/>
                  </pic:nvPicPr>
                  <pic:blipFill rotWithShape="1">
                    <a:blip r:embed="rId6">
                      <a:extLst>
                        <a:ext uri="{28A0092B-C50C-407E-A947-70E740481C1C}">
                          <a14:useLocalDpi xmlns:a14="http://schemas.microsoft.com/office/drawing/2010/main" val="0"/>
                        </a:ext>
                      </a:extLst>
                    </a:blip>
                    <a:srcRect t="34335" b="32918"/>
                    <a:stretch>
                      <a:fillRect/>
                    </a:stretch>
                  </pic:blipFill>
                  <pic:spPr bwMode="auto">
                    <a:xfrm>
                      <a:off x="0" y="0"/>
                      <a:ext cx="9237345" cy="1207526"/>
                    </a:xfrm>
                    <a:prstGeom prst="rect">
                      <a:avLst/>
                    </a:prstGeom>
                    <a:ln>
                      <a:noFill/>
                    </a:ln>
                    <a:extLst>
                      <a:ext uri="{53640926-AAD7-44D8-BBD7-CCE9431645EC}">
                        <a14:shadowObscured xmlns:a14="http://schemas.microsoft.com/office/drawing/2010/main"/>
                      </a:ext>
                    </a:extLst>
                  </pic:spPr>
                </pic:pic>
              </a:graphicData>
            </a:graphic>
          </wp:inline>
        </w:drawing>
      </w:r>
    </w:p>
    <w:p w14:paraId="4F7E916E" w14:textId="77777777" w:rsidR="00824766" w:rsidRDefault="00000000">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1C7D8632" w14:textId="77777777" w:rsidR="00A03ADE" w:rsidRDefault="00A03ADE">
      <w:pPr>
        <w:tabs>
          <w:tab w:val="left" w:pos="2320"/>
        </w:tabs>
        <w:rPr>
          <w:rFonts w:ascii="Arial" w:eastAsia="Arial" w:hAnsi="Arial" w:cs="Arial"/>
          <w:b/>
        </w:rPr>
      </w:pPr>
    </w:p>
    <w:p w14:paraId="7A9F9A2D" w14:textId="36A1C279" w:rsidR="00A03ADE" w:rsidRDefault="00000000">
      <w:pPr>
        <w:tabs>
          <w:tab w:val="left" w:pos="2320"/>
        </w:tabs>
        <w:rPr>
          <w:rFonts w:ascii="Arial" w:eastAsia="Arial" w:hAnsi="Arial" w:cs="Arial"/>
          <w:b/>
        </w:rPr>
      </w:pPr>
      <w:r>
        <w:rPr>
          <w:rFonts w:ascii="Arial" w:eastAsia="Arial" w:hAnsi="Arial" w:cs="Arial"/>
          <w:b/>
        </w:rPr>
        <w:lastRenderedPageBreak/>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TableGrid"/>
        <w:tblW w:w="0" w:type="auto"/>
        <w:tblLook w:val="04A0" w:firstRow="1" w:lastRow="0" w:firstColumn="1" w:lastColumn="0" w:noHBand="0" w:noVBand="1"/>
      </w:tblPr>
      <w:tblGrid>
        <w:gridCol w:w="718"/>
        <w:gridCol w:w="4097"/>
        <w:gridCol w:w="5245"/>
        <w:gridCol w:w="4252"/>
      </w:tblGrid>
      <w:tr w:rsidR="00A03ADE" w:rsidRPr="00A03ADE" w14:paraId="55AD496B" w14:textId="77777777" w:rsidTr="00A03ADE">
        <w:tc>
          <w:tcPr>
            <w:tcW w:w="0" w:type="auto"/>
            <w:hideMark/>
          </w:tcPr>
          <w:p w14:paraId="41EEB524" w14:textId="77777777" w:rsidR="00A03ADE" w:rsidRPr="00A03ADE" w:rsidRDefault="00A03ADE" w:rsidP="00A03ADE">
            <w:pPr>
              <w:spacing w:line="480" w:lineRule="auto"/>
              <w:jc w:val="center"/>
              <w:rPr>
                <w:rFonts w:ascii="Arial" w:eastAsia="Times New Roman" w:hAnsi="Arial" w:cs="Arial"/>
                <w:b/>
                <w:bCs/>
              </w:rPr>
            </w:pPr>
            <w:proofErr w:type="spellStart"/>
            <w:proofErr w:type="gramStart"/>
            <w:r w:rsidRPr="00A03ADE">
              <w:rPr>
                <w:rFonts w:ascii="Arial" w:eastAsia="Times New Roman" w:hAnsi="Arial" w:cs="Arial"/>
                <w:b/>
                <w:bCs/>
              </w:rPr>
              <w:t>S.No</w:t>
            </w:r>
            <w:proofErr w:type="spellEnd"/>
            <w:proofErr w:type="gramEnd"/>
          </w:p>
        </w:tc>
        <w:tc>
          <w:tcPr>
            <w:tcW w:w="4097" w:type="dxa"/>
            <w:hideMark/>
          </w:tcPr>
          <w:p w14:paraId="7DA7F07A" w14:textId="77777777" w:rsidR="00A03ADE" w:rsidRPr="00A03ADE" w:rsidRDefault="00A03ADE" w:rsidP="00A03ADE">
            <w:pPr>
              <w:spacing w:line="480" w:lineRule="auto"/>
              <w:jc w:val="center"/>
              <w:rPr>
                <w:rFonts w:ascii="Arial" w:eastAsia="Times New Roman" w:hAnsi="Arial" w:cs="Arial"/>
                <w:b/>
                <w:bCs/>
              </w:rPr>
            </w:pPr>
            <w:r w:rsidRPr="00A03ADE">
              <w:rPr>
                <w:rFonts w:ascii="Arial" w:eastAsia="Times New Roman" w:hAnsi="Arial" w:cs="Arial"/>
                <w:b/>
                <w:bCs/>
              </w:rPr>
              <w:t>Component</w:t>
            </w:r>
          </w:p>
        </w:tc>
        <w:tc>
          <w:tcPr>
            <w:tcW w:w="5245" w:type="dxa"/>
            <w:hideMark/>
          </w:tcPr>
          <w:p w14:paraId="2EC186AF" w14:textId="77777777" w:rsidR="00A03ADE" w:rsidRPr="00A03ADE" w:rsidRDefault="00A03ADE" w:rsidP="00A03ADE">
            <w:pPr>
              <w:spacing w:line="480" w:lineRule="auto"/>
              <w:jc w:val="center"/>
              <w:rPr>
                <w:rFonts w:ascii="Arial" w:eastAsia="Times New Roman" w:hAnsi="Arial" w:cs="Arial"/>
                <w:b/>
                <w:bCs/>
              </w:rPr>
            </w:pPr>
            <w:r w:rsidRPr="00A03ADE">
              <w:rPr>
                <w:rFonts w:ascii="Arial" w:eastAsia="Times New Roman" w:hAnsi="Arial" w:cs="Arial"/>
                <w:b/>
                <w:bCs/>
              </w:rPr>
              <w:t>Description</w:t>
            </w:r>
          </w:p>
        </w:tc>
        <w:tc>
          <w:tcPr>
            <w:tcW w:w="4252" w:type="dxa"/>
            <w:hideMark/>
          </w:tcPr>
          <w:p w14:paraId="5158C5E9" w14:textId="77777777" w:rsidR="00A03ADE" w:rsidRPr="00A03ADE" w:rsidRDefault="00A03ADE" w:rsidP="00A03ADE">
            <w:pPr>
              <w:spacing w:line="480" w:lineRule="auto"/>
              <w:jc w:val="center"/>
              <w:rPr>
                <w:rFonts w:ascii="Arial" w:eastAsia="Times New Roman" w:hAnsi="Arial" w:cs="Arial"/>
                <w:b/>
                <w:bCs/>
              </w:rPr>
            </w:pPr>
            <w:r w:rsidRPr="00A03ADE">
              <w:rPr>
                <w:rFonts w:ascii="Arial" w:eastAsia="Times New Roman" w:hAnsi="Arial" w:cs="Arial"/>
                <w:b/>
                <w:bCs/>
              </w:rPr>
              <w:t>Technology</w:t>
            </w:r>
          </w:p>
        </w:tc>
      </w:tr>
      <w:tr w:rsidR="00A03ADE" w:rsidRPr="00A03ADE" w14:paraId="0795F4BD" w14:textId="77777777" w:rsidTr="00A03ADE">
        <w:tc>
          <w:tcPr>
            <w:tcW w:w="0" w:type="auto"/>
            <w:hideMark/>
          </w:tcPr>
          <w:p w14:paraId="73E67C8A"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1</w:t>
            </w:r>
          </w:p>
        </w:tc>
        <w:tc>
          <w:tcPr>
            <w:tcW w:w="4097" w:type="dxa"/>
            <w:hideMark/>
          </w:tcPr>
          <w:p w14:paraId="6C449ED6"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User Interface</w:t>
            </w:r>
          </w:p>
        </w:tc>
        <w:tc>
          <w:tcPr>
            <w:tcW w:w="5245" w:type="dxa"/>
            <w:hideMark/>
          </w:tcPr>
          <w:p w14:paraId="1F8E5661"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User interacts through ServiceNow portal</w:t>
            </w:r>
          </w:p>
        </w:tc>
        <w:tc>
          <w:tcPr>
            <w:tcW w:w="4252" w:type="dxa"/>
            <w:hideMark/>
          </w:tcPr>
          <w:p w14:paraId="32948A9A"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Web Interface</w:t>
            </w:r>
          </w:p>
        </w:tc>
      </w:tr>
      <w:tr w:rsidR="00A03ADE" w:rsidRPr="00A03ADE" w14:paraId="4249D4DD" w14:textId="77777777" w:rsidTr="00A03ADE">
        <w:tc>
          <w:tcPr>
            <w:tcW w:w="0" w:type="auto"/>
            <w:hideMark/>
          </w:tcPr>
          <w:p w14:paraId="1EDAB261"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2</w:t>
            </w:r>
          </w:p>
        </w:tc>
        <w:tc>
          <w:tcPr>
            <w:tcW w:w="4097" w:type="dxa"/>
            <w:hideMark/>
          </w:tcPr>
          <w:p w14:paraId="46FA0429"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Application Logic-1</w:t>
            </w:r>
          </w:p>
        </w:tc>
        <w:tc>
          <w:tcPr>
            <w:tcW w:w="5245" w:type="dxa"/>
            <w:hideMark/>
          </w:tcPr>
          <w:p w14:paraId="007E7955"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Ticket creation and submission logic</w:t>
            </w:r>
          </w:p>
        </w:tc>
        <w:tc>
          <w:tcPr>
            <w:tcW w:w="4252" w:type="dxa"/>
            <w:hideMark/>
          </w:tcPr>
          <w:p w14:paraId="0F015C97"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Forms</w:t>
            </w:r>
          </w:p>
        </w:tc>
      </w:tr>
      <w:tr w:rsidR="00A03ADE" w:rsidRPr="00A03ADE" w14:paraId="68E60719" w14:textId="77777777" w:rsidTr="00A03ADE">
        <w:tc>
          <w:tcPr>
            <w:tcW w:w="0" w:type="auto"/>
            <w:hideMark/>
          </w:tcPr>
          <w:p w14:paraId="2577F69E"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3</w:t>
            </w:r>
          </w:p>
        </w:tc>
        <w:tc>
          <w:tcPr>
            <w:tcW w:w="4097" w:type="dxa"/>
            <w:hideMark/>
          </w:tcPr>
          <w:p w14:paraId="063CE2C5"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Application Logic-2</w:t>
            </w:r>
          </w:p>
        </w:tc>
        <w:tc>
          <w:tcPr>
            <w:tcW w:w="5245" w:type="dxa"/>
            <w:hideMark/>
          </w:tcPr>
          <w:p w14:paraId="68D44B19"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Automated ticket routing logic</w:t>
            </w:r>
          </w:p>
        </w:tc>
        <w:tc>
          <w:tcPr>
            <w:tcW w:w="4252" w:type="dxa"/>
            <w:hideMark/>
          </w:tcPr>
          <w:p w14:paraId="3351EC61"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Flow Designer</w:t>
            </w:r>
          </w:p>
        </w:tc>
      </w:tr>
      <w:tr w:rsidR="00A03ADE" w:rsidRPr="00A03ADE" w14:paraId="2CFDC876" w14:textId="77777777" w:rsidTr="00A03ADE">
        <w:tc>
          <w:tcPr>
            <w:tcW w:w="0" w:type="auto"/>
            <w:hideMark/>
          </w:tcPr>
          <w:p w14:paraId="5BAB3D5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4</w:t>
            </w:r>
          </w:p>
        </w:tc>
        <w:tc>
          <w:tcPr>
            <w:tcW w:w="4097" w:type="dxa"/>
            <w:hideMark/>
          </w:tcPr>
          <w:p w14:paraId="535C5A90"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Application Logic-3</w:t>
            </w:r>
          </w:p>
        </w:tc>
        <w:tc>
          <w:tcPr>
            <w:tcW w:w="5245" w:type="dxa"/>
            <w:hideMark/>
          </w:tcPr>
          <w:p w14:paraId="190B361C"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Role and access management</w:t>
            </w:r>
          </w:p>
        </w:tc>
        <w:tc>
          <w:tcPr>
            <w:tcW w:w="4252" w:type="dxa"/>
            <w:hideMark/>
          </w:tcPr>
          <w:p w14:paraId="5E2783F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ACL &amp; Role Management</w:t>
            </w:r>
          </w:p>
        </w:tc>
      </w:tr>
      <w:tr w:rsidR="00A03ADE" w:rsidRPr="00A03ADE" w14:paraId="1236C414" w14:textId="77777777" w:rsidTr="00A03ADE">
        <w:tc>
          <w:tcPr>
            <w:tcW w:w="0" w:type="auto"/>
            <w:hideMark/>
          </w:tcPr>
          <w:p w14:paraId="1F001FC6"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5</w:t>
            </w:r>
          </w:p>
        </w:tc>
        <w:tc>
          <w:tcPr>
            <w:tcW w:w="4097" w:type="dxa"/>
            <w:hideMark/>
          </w:tcPr>
          <w:p w14:paraId="62CFBEA7"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Database</w:t>
            </w:r>
          </w:p>
        </w:tc>
        <w:tc>
          <w:tcPr>
            <w:tcW w:w="5245" w:type="dxa"/>
            <w:hideMark/>
          </w:tcPr>
          <w:p w14:paraId="56D1F0B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Stores operational ticket data</w:t>
            </w:r>
          </w:p>
        </w:tc>
        <w:tc>
          <w:tcPr>
            <w:tcW w:w="4252" w:type="dxa"/>
            <w:hideMark/>
          </w:tcPr>
          <w:p w14:paraId="4F0BC94F"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Tables</w:t>
            </w:r>
          </w:p>
        </w:tc>
      </w:tr>
      <w:tr w:rsidR="00A03ADE" w:rsidRPr="00A03ADE" w14:paraId="329E119D" w14:textId="77777777" w:rsidTr="00A03ADE">
        <w:tc>
          <w:tcPr>
            <w:tcW w:w="0" w:type="auto"/>
            <w:hideMark/>
          </w:tcPr>
          <w:p w14:paraId="5A0CE7B7"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6</w:t>
            </w:r>
          </w:p>
        </w:tc>
        <w:tc>
          <w:tcPr>
            <w:tcW w:w="4097" w:type="dxa"/>
            <w:hideMark/>
          </w:tcPr>
          <w:p w14:paraId="3C223704"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Cloud Database</w:t>
            </w:r>
          </w:p>
        </w:tc>
        <w:tc>
          <w:tcPr>
            <w:tcW w:w="5245" w:type="dxa"/>
            <w:hideMark/>
          </w:tcPr>
          <w:p w14:paraId="07A55EA3"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Cloud-based ticket storage</w:t>
            </w:r>
          </w:p>
        </w:tc>
        <w:tc>
          <w:tcPr>
            <w:tcW w:w="4252" w:type="dxa"/>
            <w:hideMark/>
          </w:tcPr>
          <w:p w14:paraId="6E2C3FF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Cloud Database</w:t>
            </w:r>
          </w:p>
        </w:tc>
      </w:tr>
      <w:tr w:rsidR="00A03ADE" w:rsidRPr="00A03ADE" w14:paraId="44CEE548" w14:textId="77777777" w:rsidTr="00A03ADE">
        <w:tc>
          <w:tcPr>
            <w:tcW w:w="0" w:type="auto"/>
            <w:hideMark/>
          </w:tcPr>
          <w:p w14:paraId="751680AF"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7</w:t>
            </w:r>
          </w:p>
        </w:tc>
        <w:tc>
          <w:tcPr>
            <w:tcW w:w="4097" w:type="dxa"/>
            <w:hideMark/>
          </w:tcPr>
          <w:p w14:paraId="7B53B2CE"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File Storage</w:t>
            </w:r>
          </w:p>
        </w:tc>
        <w:tc>
          <w:tcPr>
            <w:tcW w:w="5245" w:type="dxa"/>
            <w:hideMark/>
          </w:tcPr>
          <w:p w14:paraId="54FF8524"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Stores attachments and records</w:t>
            </w:r>
          </w:p>
        </w:tc>
        <w:tc>
          <w:tcPr>
            <w:tcW w:w="4252" w:type="dxa"/>
            <w:hideMark/>
          </w:tcPr>
          <w:p w14:paraId="69A39D1A"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Attachment Storage</w:t>
            </w:r>
          </w:p>
        </w:tc>
      </w:tr>
      <w:tr w:rsidR="00A03ADE" w:rsidRPr="00A03ADE" w14:paraId="09162162" w14:textId="77777777" w:rsidTr="00A03ADE">
        <w:tc>
          <w:tcPr>
            <w:tcW w:w="0" w:type="auto"/>
            <w:hideMark/>
          </w:tcPr>
          <w:p w14:paraId="503ED824"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8</w:t>
            </w:r>
          </w:p>
        </w:tc>
        <w:tc>
          <w:tcPr>
            <w:tcW w:w="4097" w:type="dxa"/>
            <w:hideMark/>
          </w:tcPr>
          <w:p w14:paraId="15F6C6E1"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External API-1</w:t>
            </w:r>
          </w:p>
        </w:tc>
        <w:tc>
          <w:tcPr>
            <w:tcW w:w="5245" w:type="dxa"/>
            <w:hideMark/>
          </w:tcPr>
          <w:p w14:paraId="37386B7F"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Notification services</w:t>
            </w:r>
          </w:p>
        </w:tc>
        <w:tc>
          <w:tcPr>
            <w:tcW w:w="4252" w:type="dxa"/>
            <w:hideMark/>
          </w:tcPr>
          <w:p w14:paraId="0A80C51A"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Notification Engine</w:t>
            </w:r>
          </w:p>
        </w:tc>
      </w:tr>
      <w:tr w:rsidR="00A03ADE" w:rsidRPr="00A03ADE" w14:paraId="3A88493B" w14:textId="77777777" w:rsidTr="00A03ADE">
        <w:tc>
          <w:tcPr>
            <w:tcW w:w="0" w:type="auto"/>
            <w:hideMark/>
          </w:tcPr>
          <w:p w14:paraId="310B6327"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9</w:t>
            </w:r>
          </w:p>
        </w:tc>
        <w:tc>
          <w:tcPr>
            <w:tcW w:w="4097" w:type="dxa"/>
            <w:hideMark/>
          </w:tcPr>
          <w:p w14:paraId="1CE78BA3"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External API-2</w:t>
            </w:r>
          </w:p>
        </w:tc>
        <w:tc>
          <w:tcPr>
            <w:tcW w:w="5245" w:type="dxa"/>
            <w:hideMark/>
          </w:tcPr>
          <w:p w14:paraId="79E4B617"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User authentication services</w:t>
            </w:r>
          </w:p>
        </w:tc>
        <w:tc>
          <w:tcPr>
            <w:tcW w:w="4252" w:type="dxa"/>
            <w:hideMark/>
          </w:tcPr>
          <w:p w14:paraId="562A944E"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Identity Management</w:t>
            </w:r>
          </w:p>
        </w:tc>
      </w:tr>
      <w:tr w:rsidR="00A03ADE" w:rsidRPr="00A03ADE" w14:paraId="0C2E20D8" w14:textId="77777777" w:rsidTr="00A03ADE">
        <w:tc>
          <w:tcPr>
            <w:tcW w:w="0" w:type="auto"/>
            <w:hideMark/>
          </w:tcPr>
          <w:p w14:paraId="196E2E8F"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10</w:t>
            </w:r>
          </w:p>
        </w:tc>
        <w:tc>
          <w:tcPr>
            <w:tcW w:w="4097" w:type="dxa"/>
            <w:hideMark/>
          </w:tcPr>
          <w:p w14:paraId="32FCDA6C"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Machine Learning Model</w:t>
            </w:r>
          </w:p>
        </w:tc>
        <w:tc>
          <w:tcPr>
            <w:tcW w:w="5245" w:type="dxa"/>
            <w:hideMark/>
          </w:tcPr>
          <w:p w14:paraId="29543D19"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Intelligent workflow automation (optional)</w:t>
            </w:r>
          </w:p>
        </w:tc>
        <w:tc>
          <w:tcPr>
            <w:tcW w:w="4252" w:type="dxa"/>
            <w:hideMark/>
          </w:tcPr>
          <w:p w14:paraId="1FB8B616"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Predictive Intelligence</w:t>
            </w:r>
          </w:p>
        </w:tc>
      </w:tr>
      <w:tr w:rsidR="00A03ADE" w:rsidRPr="00A03ADE" w14:paraId="3B3B1FE4" w14:textId="77777777" w:rsidTr="00A03ADE">
        <w:tc>
          <w:tcPr>
            <w:tcW w:w="0" w:type="auto"/>
            <w:hideMark/>
          </w:tcPr>
          <w:p w14:paraId="60AEB07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11</w:t>
            </w:r>
          </w:p>
        </w:tc>
        <w:tc>
          <w:tcPr>
            <w:tcW w:w="4097" w:type="dxa"/>
            <w:hideMark/>
          </w:tcPr>
          <w:p w14:paraId="28B3E52D"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Infrastructure (Server / Cloud)</w:t>
            </w:r>
          </w:p>
        </w:tc>
        <w:tc>
          <w:tcPr>
            <w:tcW w:w="5245" w:type="dxa"/>
            <w:hideMark/>
          </w:tcPr>
          <w:p w14:paraId="186BA812"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Application hosted on cloud platform</w:t>
            </w:r>
          </w:p>
        </w:tc>
        <w:tc>
          <w:tcPr>
            <w:tcW w:w="4252" w:type="dxa"/>
            <w:hideMark/>
          </w:tcPr>
          <w:p w14:paraId="751B8145" w14:textId="77777777" w:rsidR="00A03ADE" w:rsidRPr="00A03ADE" w:rsidRDefault="00A03ADE" w:rsidP="00A03ADE">
            <w:pPr>
              <w:spacing w:line="480" w:lineRule="auto"/>
              <w:rPr>
                <w:rFonts w:ascii="Arial" w:eastAsia="Times New Roman" w:hAnsi="Arial" w:cs="Arial"/>
              </w:rPr>
            </w:pPr>
            <w:r w:rsidRPr="00A03ADE">
              <w:rPr>
                <w:rFonts w:ascii="Arial" w:eastAsia="Times New Roman" w:hAnsi="Arial" w:cs="Arial"/>
              </w:rPr>
              <w:t>ServiceNow Cloud Infrastructure</w:t>
            </w:r>
          </w:p>
        </w:tc>
      </w:tr>
    </w:tbl>
    <w:p w14:paraId="77990D17" w14:textId="77777777" w:rsidR="00A03ADE" w:rsidRDefault="00A03ADE">
      <w:pPr>
        <w:tabs>
          <w:tab w:val="left" w:pos="2320"/>
        </w:tabs>
        <w:rPr>
          <w:rFonts w:ascii="Arial" w:eastAsia="Arial" w:hAnsi="Arial" w:cs="Arial"/>
          <w:b/>
        </w:rPr>
      </w:pPr>
    </w:p>
    <w:p w14:paraId="6D814799" w14:textId="5F921A40" w:rsidR="00824766" w:rsidRDefault="00000000">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718"/>
        <w:gridCol w:w="4097"/>
        <w:gridCol w:w="5245"/>
        <w:gridCol w:w="3969"/>
      </w:tblGrid>
      <w:tr w:rsidR="004F06FB" w:rsidRPr="004F06FB" w14:paraId="53212561" w14:textId="77777777" w:rsidTr="004F06FB">
        <w:tc>
          <w:tcPr>
            <w:tcW w:w="0" w:type="auto"/>
            <w:hideMark/>
          </w:tcPr>
          <w:p w14:paraId="181E1A7D" w14:textId="77777777" w:rsidR="004F06FB" w:rsidRPr="004F06FB" w:rsidRDefault="004F06FB" w:rsidP="004F06FB">
            <w:pPr>
              <w:spacing w:line="480" w:lineRule="auto"/>
              <w:jc w:val="center"/>
              <w:rPr>
                <w:rFonts w:ascii="Arial" w:eastAsia="Times New Roman" w:hAnsi="Arial" w:cs="Arial"/>
                <w:b/>
                <w:bCs/>
              </w:rPr>
            </w:pPr>
            <w:proofErr w:type="spellStart"/>
            <w:proofErr w:type="gramStart"/>
            <w:r w:rsidRPr="004F06FB">
              <w:rPr>
                <w:rFonts w:ascii="Arial" w:eastAsia="Times New Roman" w:hAnsi="Arial" w:cs="Arial"/>
                <w:b/>
                <w:bCs/>
              </w:rPr>
              <w:t>S.No</w:t>
            </w:r>
            <w:proofErr w:type="spellEnd"/>
            <w:proofErr w:type="gramEnd"/>
          </w:p>
        </w:tc>
        <w:tc>
          <w:tcPr>
            <w:tcW w:w="4097" w:type="dxa"/>
            <w:hideMark/>
          </w:tcPr>
          <w:p w14:paraId="55EAD9FE" w14:textId="77777777" w:rsidR="004F06FB" w:rsidRPr="004F06FB" w:rsidRDefault="004F06FB" w:rsidP="004F06FB">
            <w:pPr>
              <w:spacing w:line="480" w:lineRule="auto"/>
              <w:jc w:val="center"/>
              <w:rPr>
                <w:rFonts w:ascii="Arial" w:eastAsia="Times New Roman" w:hAnsi="Arial" w:cs="Arial"/>
                <w:b/>
                <w:bCs/>
              </w:rPr>
            </w:pPr>
            <w:r w:rsidRPr="004F06FB">
              <w:rPr>
                <w:rFonts w:ascii="Arial" w:eastAsia="Times New Roman" w:hAnsi="Arial" w:cs="Arial"/>
                <w:b/>
                <w:bCs/>
              </w:rPr>
              <w:t>Characteristics</w:t>
            </w:r>
          </w:p>
        </w:tc>
        <w:tc>
          <w:tcPr>
            <w:tcW w:w="5245" w:type="dxa"/>
            <w:hideMark/>
          </w:tcPr>
          <w:p w14:paraId="2DB9C209" w14:textId="77777777" w:rsidR="004F06FB" w:rsidRPr="004F06FB" w:rsidRDefault="004F06FB" w:rsidP="004F06FB">
            <w:pPr>
              <w:spacing w:line="480" w:lineRule="auto"/>
              <w:jc w:val="center"/>
              <w:rPr>
                <w:rFonts w:ascii="Arial" w:eastAsia="Times New Roman" w:hAnsi="Arial" w:cs="Arial"/>
                <w:b/>
                <w:bCs/>
              </w:rPr>
            </w:pPr>
            <w:r w:rsidRPr="004F06FB">
              <w:rPr>
                <w:rFonts w:ascii="Arial" w:eastAsia="Times New Roman" w:hAnsi="Arial" w:cs="Arial"/>
                <w:b/>
                <w:bCs/>
              </w:rPr>
              <w:t>Description</w:t>
            </w:r>
          </w:p>
        </w:tc>
        <w:tc>
          <w:tcPr>
            <w:tcW w:w="3969" w:type="dxa"/>
            <w:hideMark/>
          </w:tcPr>
          <w:p w14:paraId="4A55A82A" w14:textId="77777777" w:rsidR="004F06FB" w:rsidRPr="004F06FB" w:rsidRDefault="004F06FB" w:rsidP="004F06FB">
            <w:pPr>
              <w:spacing w:line="480" w:lineRule="auto"/>
              <w:jc w:val="center"/>
              <w:rPr>
                <w:rFonts w:ascii="Arial" w:eastAsia="Times New Roman" w:hAnsi="Arial" w:cs="Arial"/>
                <w:b/>
                <w:bCs/>
              </w:rPr>
            </w:pPr>
            <w:r w:rsidRPr="004F06FB">
              <w:rPr>
                <w:rFonts w:ascii="Arial" w:eastAsia="Times New Roman" w:hAnsi="Arial" w:cs="Arial"/>
                <w:b/>
                <w:bCs/>
              </w:rPr>
              <w:t>Technology</w:t>
            </w:r>
          </w:p>
        </w:tc>
      </w:tr>
      <w:tr w:rsidR="004F06FB" w:rsidRPr="004F06FB" w14:paraId="0F0A25CA" w14:textId="77777777" w:rsidTr="004F06FB">
        <w:tc>
          <w:tcPr>
            <w:tcW w:w="0" w:type="auto"/>
            <w:hideMark/>
          </w:tcPr>
          <w:p w14:paraId="39A3D713"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1</w:t>
            </w:r>
          </w:p>
        </w:tc>
        <w:tc>
          <w:tcPr>
            <w:tcW w:w="4097" w:type="dxa"/>
            <w:hideMark/>
          </w:tcPr>
          <w:p w14:paraId="5D7ECFC3"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Open-Source Frameworks</w:t>
            </w:r>
          </w:p>
        </w:tc>
        <w:tc>
          <w:tcPr>
            <w:tcW w:w="5245" w:type="dxa"/>
            <w:hideMark/>
          </w:tcPr>
          <w:p w14:paraId="64F56034"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Platform-based workflow automation system</w:t>
            </w:r>
          </w:p>
        </w:tc>
        <w:tc>
          <w:tcPr>
            <w:tcW w:w="3969" w:type="dxa"/>
            <w:hideMark/>
          </w:tcPr>
          <w:p w14:paraId="3478881A"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ServiceNow Platform</w:t>
            </w:r>
          </w:p>
        </w:tc>
      </w:tr>
      <w:tr w:rsidR="004F06FB" w:rsidRPr="004F06FB" w14:paraId="533CB575" w14:textId="77777777" w:rsidTr="004F06FB">
        <w:tc>
          <w:tcPr>
            <w:tcW w:w="0" w:type="auto"/>
            <w:hideMark/>
          </w:tcPr>
          <w:p w14:paraId="13586FC8"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2</w:t>
            </w:r>
          </w:p>
        </w:tc>
        <w:tc>
          <w:tcPr>
            <w:tcW w:w="4097" w:type="dxa"/>
            <w:hideMark/>
          </w:tcPr>
          <w:p w14:paraId="42C50461"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Security Implementations</w:t>
            </w:r>
          </w:p>
        </w:tc>
        <w:tc>
          <w:tcPr>
            <w:tcW w:w="5245" w:type="dxa"/>
            <w:hideMark/>
          </w:tcPr>
          <w:p w14:paraId="1B45C3F9"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Role-based access and ACL permissions</w:t>
            </w:r>
          </w:p>
        </w:tc>
        <w:tc>
          <w:tcPr>
            <w:tcW w:w="3969" w:type="dxa"/>
            <w:hideMark/>
          </w:tcPr>
          <w:p w14:paraId="5E7BECEA"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RBAC, ACL</w:t>
            </w:r>
          </w:p>
        </w:tc>
      </w:tr>
      <w:tr w:rsidR="004F06FB" w:rsidRPr="004F06FB" w14:paraId="1D6CBEA8" w14:textId="77777777" w:rsidTr="004F06FB">
        <w:tc>
          <w:tcPr>
            <w:tcW w:w="0" w:type="auto"/>
            <w:hideMark/>
          </w:tcPr>
          <w:p w14:paraId="5B0A2B49"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lastRenderedPageBreak/>
              <w:t>3</w:t>
            </w:r>
          </w:p>
        </w:tc>
        <w:tc>
          <w:tcPr>
            <w:tcW w:w="4097" w:type="dxa"/>
            <w:hideMark/>
          </w:tcPr>
          <w:p w14:paraId="302B6AEF"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Scalable Architecture</w:t>
            </w:r>
          </w:p>
        </w:tc>
        <w:tc>
          <w:tcPr>
            <w:tcW w:w="5245" w:type="dxa"/>
            <w:hideMark/>
          </w:tcPr>
          <w:p w14:paraId="0CB21D62"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Cloud platform supports multiple users and requests</w:t>
            </w:r>
          </w:p>
        </w:tc>
        <w:tc>
          <w:tcPr>
            <w:tcW w:w="3969" w:type="dxa"/>
            <w:hideMark/>
          </w:tcPr>
          <w:p w14:paraId="281DE1D0"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ServiceNow Cloud Architecture</w:t>
            </w:r>
          </w:p>
        </w:tc>
      </w:tr>
      <w:tr w:rsidR="004F06FB" w:rsidRPr="004F06FB" w14:paraId="0D1EEAEF" w14:textId="77777777" w:rsidTr="004F06FB">
        <w:tc>
          <w:tcPr>
            <w:tcW w:w="0" w:type="auto"/>
            <w:hideMark/>
          </w:tcPr>
          <w:p w14:paraId="6FDB018E"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4</w:t>
            </w:r>
          </w:p>
        </w:tc>
        <w:tc>
          <w:tcPr>
            <w:tcW w:w="4097" w:type="dxa"/>
            <w:hideMark/>
          </w:tcPr>
          <w:p w14:paraId="3FD78C36"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Availability</w:t>
            </w:r>
          </w:p>
        </w:tc>
        <w:tc>
          <w:tcPr>
            <w:tcW w:w="5245" w:type="dxa"/>
            <w:hideMark/>
          </w:tcPr>
          <w:p w14:paraId="4B2AD58C"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Highly available cloud-hosted system</w:t>
            </w:r>
          </w:p>
        </w:tc>
        <w:tc>
          <w:tcPr>
            <w:tcW w:w="3969" w:type="dxa"/>
            <w:hideMark/>
          </w:tcPr>
          <w:p w14:paraId="454F4535"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ServiceNow Managed Cloud</w:t>
            </w:r>
          </w:p>
        </w:tc>
      </w:tr>
      <w:tr w:rsidR="004F06FB" w:rsidRPr="004F06FB" w14:paraId="4A3D8097" w14:textId="77777777" w:rsidTr="004F06FB">
        <w:tc>
          <w:tcPr>
            <w:tcW w:w="0" w:type="auto"/>
            <w:hideMark/>
          </w:tcPr>
          <w:p w14:paraId="76277CC8"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5</w:t>
            </w:r>
          </w:p>
        </w:tc>
        <w:tc>
          <w:tcPr>
            <w:tcW w:w="4097" w:type="dxa"/>
            <w:hideMark/>
          </w:tcPr>
          <w:p w14:paraId="63EAFA11"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Performance</w:t>
            </w:r>
          </w:p>
        </w:tc>
        <w:tc>
          <w:tcPr>
            <w:tcW w:w="5245" w:type="dxa"/>
            <w:hideMark/>
          </w:tcPr>
          <w:p w14:paraId="4888504B"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Automated ticket assignment reduces processing delay</w:t>
            </w:r>
          </w:p>
        </w:tc>
        <w:tc>
          <w:tcPr>
            <w:tcW w:w="3969" w:type="dxa"/>
            <w:hideMark/>
          </w:tcPr>
          <w:p w14:paraId="307D193A" w14:textId="77777777" w:rsidR="004F06FB" w:rsidRPr="004F06FB" w:rsidRDefault="004F06FB" w:rsidP="004F06FB">
            <w:pPr>
              <w:spacing w:line="480" w:lineRule="auto"/>
              <w:rPr>
                <w:rFonts w:ascii="Arial" w:eastAsia="Times New Roman" w:hAnsi="Arial" w:cs="Arial"/>
              </w:rPr>
            </w:pPr>
            <w:r w:rsidRPr="004F06FB">
              <w:rPr>
                <w:rFonts w:ascii="Arial" w:eastAsia="Times New Roman" w:hAnsi="Arial" w:cs="Arial"/>
              </w:rPr>
              <w:t>Workflow Automation</w:t>
            </w:r>
          </w:p>
        </w:tc>
      </w:tr>
    </w:tbl>
    <w:p w14:paraId="2A4F87DD" w14:textId="5C56D665" w:rsidR="00824766" w:rsidRDefault="00824766">
      <w:pPr>
        <w:rPr>
          <w:rFonts w:ascii="Arial" w:eastAsia="Arial" w:hAnsi="Arial" w:cs="Arial"/>
          <w:b/>
        </w:rPr>
      </w:pPr>
    </w:p>
    <w:p w14:paraId="481C0453" w14:textId="77777777" w:rsidR="00824766" w:rsidRDefault="00824766">
      <w:pPr>
        <w:rPr>
          <w:rFonts w:ascii="Arial" w:eastAsia="Arial" w:hAnsi="Arial" w:cs="Arial"/>
          <w:b/>
        </w:rPr>
      </w:pPr>
    </w:p>
    <w:p w14:paraId="75DEB23A" w14:textId="77777777" w:rsidR="00824766" w:rsidRDefault="00824766">
      <w:pPr>
        <w:rPr>
          <w:rFonts w:ascii="Arial" w:eastAsia="Arial" w:hAnsi="Arial" w:cs="Arial"/>
          <w:b/>
        </w:rPr>
      </w:pPr>
    </w:p>
    <w:sectPr w:rsidR="0082476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617E9"/>
    <w:multiLevelType w:val="multilevel"/>
    <w:tmpl w:val="8772A13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732520C4"/>
    <w:multiLevelType w:val="multilevel"/>
    <w:tmpl w:val="8F88C60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6146603">
    <w:abstractNumId w:val="0"/>
  </w:num>
  <w:num w:numId="2" w16cid:durableId="691491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766"/>
    <w:rsid w:val="00147417"/>
    <w:rsid w:val="001B4736"/>
    <w:rsid w:val="00200285"/>
    <w:rsid w:val="004F06FB"/>
    <w:rsid w:val="00803BDF"/>
    <w:rsid w:val="00824766"/>
    <w:rsid w:val="00A03ADE"/>
    <w:rsid w:val="00E65373"/>
    <w:rsid w:val="00EA4A8D"/>
    <w:rsid w:val="00EC09BB"/>
    <w:rsid w:val="00FC2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50D2"/>
  <w15:docId w15:val="{542C51D8-44EC-4059-A99D-D6C4366B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viswa kambham</cp:lastModifiedBy>
  <cp:revision>10</cp:revision>
  <dcterms:created xsi:type="dcterms:W3CDTF">2022-09-18T16:51:00Z</dcterms:created>
  <dcterms:modified xsi:type="dcterms:W3CDTF">2026-02-26T05:56:00Z</dcterms:modified>
</cp:coreProperties>
</file>