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Duolingo UX Case Study</w:t>
        <w:br/>
        <w:t>Research Notes &amp; Illustrative Evidence</w:t>
      </w:r>
    </w:p>
    <w:p>
      <w:r>
        <w:rPr>
          <w:b/>
        </w:rPr>
        <w:t xml:space="preserve">Important: </w:t>
      </w:r>
      <w:r>
        <w:t>Because no real participant data was supplied, the evidence below is a simulated/illustrative dataset generated from the case-study problem statement. It is suitable for demonstrating the structure of a portfolio case study, but must not be presented as real research.</w:t>
      </w:r>
    </w:p>
    <w:p>
      <w:pPr>
        <w:pStyle w:val="Heading1"/>
      </w:pPr>
      <w:r>
        <w:t>1. Research Objective</w:t>
      </w:r>
    </w:p>
    <w:p>
      <w:r>
        <w:t>Investigate how Duolingo's streak system affects motivation, pressure, and the likelihood of continuing to learn after a missed day.</w:t>
      </w:r>
    </w:p>
    <w:p>
      <w:r>
        <w:t>Core question: When does a streak help someone learn, and when does it push them to quit?</w:t>
      </w:r>
    </w:p>
    <w:p>
      <w:pPr>
        <w:pStyle w:val="Heading1"/>
      </w:pPr>
      <w:r>
        <w:t>2. Research Plan</w:t>
      </w:r>
    </w:p>
    <w:p>
      <w:pPr>
        <w:pStyle w:val="ListBullet"/>
      </w:pPr>
      <w:r>
        <w:rPr>
          <w:b/>
        </w:rPr>
        <w:t xml:space="preserve">Interviews: </w:t>
      </w:r>
      <w:r>
        <w:t>8 illustrative learners; explore feelings, behaviors, and coping strategies around streak loss.</w:t>
      </w:r>
    </w:p>
    <w:p>
      <w:pPr>
        <w:pStyle w:val="ListBullet"/>
      </w:pPr>
      <w:r>
        <w:rPr>
          <w:b/>
        </w:rPr>
        <w:t xml:space="preserve">Survey: </w:t>
      </w:r>
      <w:r>
        <w:t>30 illustrative responses; compare motivation with stress/guilt and attitudes toward reminders.</w:t>
      </w:r>
    </w:p>
    <w:p>
      <w:pPr>
        <w:pStyle w:val="ListBullet"/>
      </w:pPr>
      <w:r>
        <w:rPr>
          <w:b/>
        </w:rPr>
        <w:t xml:space="preserve">Heuristic review: </w:t>
      </w:r>
      <w:r>
        <w:t>Review streak and reminder flows for user control, error recovery, feedback, and visibility of consequences.</w:t>
      </w:r>
    </w:p>
    <w:p>
      <w:pPr>
        <w:pStyle w:val="ListBullet"/>
      </w:pPr>
      <w:r>
        <w:rPr>
          <w:b/>
        </w:rPr>
        <w:t xml:space="preserve">Prototype design: </w:t>
      </w:r>
      <w:r>
        <w:t>Compare the current missed-day experience with rest days, gentler reminders, and progress-first recovery.</w:t>
      </w:r>
    </w:p>
    <w:p>
      <w:pPr>
        <w:pStyle w:val="ListBullet"/>
      </w:pPr>
      <w:r>
        <w:rPr>
          <w:b/>
        </w:rPr>
        <w:t xml:space="preserve">Usability test: </w:t>
      </w:r>
      <w:r>
        <w:t>5 illustrative sessions focused on comprehension, preference, and perceived pressure.</w:t>
      </w:r>
    </w:p>
    <w:p>
      <w:pPr>
        <w:pStyle w:val="Heading1"/>
      </w:pPr>
      <w:r>
        <w:t>3. Illustrative Interview Synthesis (8 learners)</w:t>
      </w:r>
    </w:p>
    <w:p>
      <w:pPr>
        <w:pStyle w:val="ListBullet"/>
      </w:pPr>
      <w:r>
        <w:t>6/8 described the streak as motivating or useful for maintaining a habit.</w:t>
      </w:r>
    </w:p>
    <w:p>
      <w:pPr>
        <w:pStyle w:val="ListBullet"/>
      </w:pPr>
      <w:r>
        <w:t>5/8 also described pressure when they were busy or knew they might lose a long streak.</w:t>
      </w:r>
    </w:p>
    <w:p>
      <w:pPr>
        <w:pStyle w:val="ListBullet"/>
      </w:pPr>
      <w:r>
        <w:t>5/8 were modeled as having completed a very short/easy activity mainly to protect the streak.</w:t>
      </w:r>
    </w:p>
    <w:p>
      <w:pPr>
        <w:pStyle w:val="ListBullet"/>
      </w:pPr>
      <w:r>
        <w:t>A recurring theme in the simulated synthesis was: learners value the habit cue, but dislike feeling punished when real life interrupts learning.</w:t>
      </w:r>
    </w:p>
    <w:p>
      <w:pPr>
        <w:pStyle w:val="Heading1"/>
      </w:pPr>
      <w:r>
        <w:t>4. Illustrative Survey (30 responses)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Question / measure</w:t>
            </w:r>
          </w:p>
        </w:tc>
        <w:tc>
          <w:tcPr>
            <w:tcW w:type="dxa" w:w="2520"/>
          </w:tcPr>
          <w:p>
            <w:r>
              <w:t>Illustrative result</w:t>
            </w:r>
          </w:p>
        </w:tc>
        <w:tc>
          <w:tcPr>
            <w:tcW w:type="dxa" w:w="2520"/>
          </w:tcPr>
          <w:p>
            <w:r>
              <w:t>Interpretation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Primary reaction to maintaining a streak</w:t>
            </w:r>
          </w:p>
        </w:tc>
        <w:tc>
          <w:tcPr>
            <w:tcW w:type="dxa" w:w="2520"/>
          </w:tcPr>
          <w:p>
            <w:r>
              <w:t>19/30 (63%) motivated</w:t>
            </w:r>
          </w:p>
        </w:tc>
        <w:tc>
          <w:tcPr>
            <w:tcW w:type="dxa" w:w="2520"/>
          </w:tcPr>
          <w:p>
            <w:r>
              <w:t>The streak can successfully support habit formation.</w:t>
            </w:r>
          </w:p>
        </w:tc>
        <w:tc>
          <w:tcPr>
            <w:tcW w:type="dxa" w:w="2520"/>
          </w:tcPr>
          <w:p>
            <w:r>
              <w:t>Simulated</w:t>
            </w:r>
          </w:p>
        </w:tc>
      </w:tr>
      <w:tr>
        <w:tc>
          <w:tcPr>
            <w:tcW w:type="dxa" w:w="2520"/>
          </w:tcPr>
          <w:p>
            <w:r>
              <w:t>Stress/guilt when a long streak is at risk</w:t>
            </w:r>
          </w:p>
        </w:tc>
        <w:tc>
          <w:tcPr>
            <w:tcW w:type="dxa" w:w="2520"/>
          </w:tcPr>
          <w:p>
            <w:r>
              <w:t>14/30 (47%)</w:t>
            </w:r>
          </w:p>
        </w:tc>
        <w:tc>
          <w:tcPr>
            <w:tcW w:type="dxa" w:w="2520"/>
          </w:tcPr>
          <w:p>
            <w:r>
              <w:t>A substantial minority may experience pressure.</w:t>
            </w:r>
          </w:p>
        </w:tc>
        <w:tc>
          <w:tcPr>
            <w:tcW w:type="dxa" w:w="2520"/>
          </w:tcPr>
          <w:p>
            <w:r>
              <w:t>Simulated</w:t>
            </w:r>
          </w:p>
        </w:tc>
      </w:tr>
      <w:tr>
        <w:tc>
          <w:tcPr>
            <w:tcW w:type="dxa" w:w="2520"/>
          </w:tcPr>
          <w:p>
            <w:r>
              <w:t>Preferred recovery direction</w:t>
            </w:r>
          </w:p>
        </w:tc>
        <w:tc>
          <w:tcPr>
            <w:tcW w:type="dxa" w:w="2520"/>
          </w:tcPr>
          <w:p>
            <w:r>
              <w:t>Progress-focused messaging modeled as preferred by most test users</w:t>
            </w:r>
          </w:p>
        </w:tc>
        <w:tc>
          <w:tcPr>
            <w:tcW w:type="dxa" w:w="2520"/>
          </w:tcPr>
          <w:p>
            <w:r>
              <w:t>Show accumulated learning rather than only the loss.</w:t>
            </w:r>
          </w:p>
        </w:tc>
        <w:tc>
          <w:tcPr>
            <w:tcW w:type="dxa" w:w="2520"/>
          </w:tcPr>
          <w:p>
            <w:r>
              <w:t>Simulated</w:t>
            </w:r>
          </w:p>
        </w:tc>
      </w:tr>
    </w:tbl>
    <w:p>
      <w:r>
        <w:t>Note: The simulated survey allows overlapping feelings; percentages are illustrative, not measured from real users.</w:t>
      </w:r>
    </w:p>
    <w:p>
      <w:pPr>
        <w:pStyle w:val="Heading1"/>
      </w:pPr>
      <w:r>
        <w:t>5. Illustrative Heuristic Review</w:t>
      </w:r>
    </w:p>
    <w:p>
      <w:pPr>
        <w:pStyle w:val="ListBullet"/>
      </w:pPr>
      <w:r>
        <w:t>User control — reminder frequency and break behavior can be made more controllable.</w:t>
      </w:r>
    </w:p>
    <w:p>
      <w:pPr>
        <w:pStyle w:val="ListBullet"/>
      </w:pPr>
      <w:r>
        <w:t>Error recovery — losing a streak currently frames the event as a major loss; recovery could be more supportive.</w:t>
      </w:r>
    </w:p>
    <w:p>
      <w:pPr>
        <w:pStyle w:val="ListBullet"/>
      </w:pPr>
      <w:r>
        <w:t>Visibility of consequences — users may understand that a missed day affects the streak but not what they have gained overall.</w:t>
      </w:r>
    </w:p>
    <w:p>
      <w:pPr>
        <w:pStyle w:val="ListBullet"/>
      </w:pPr>
      <w:r>
        <w:t>The missed-day state is treated as the highest-priority friction point in this illustrative review.</w:t>
      </w:r>
    </w:p>
    <w:p>
      <w:pPr>
        <w:pStyle w:val="ListBullet"/>
      </w:pPr>
      <w:r>
        <w:t>Simulated issue count: 6 total issues, modeled as 2 user-control issues, 2 recovery issues, and 2 consequence-visibility issues.</w:t>
      </w:r>
    </w:p>
    <w:p>
      <w:pPr>
        <w:pStyle w:val="Heading1"/>
      </w:pPr>
      <w:r>
        <w:t>6. Design Response</w:t>
      </w:r>
    </w:p>
    <w:p>
      <w:r>
        <w:rPr>
          <w:b/>
        </w:rPr>
        <w:t xml:space="preserve">Rest days — </w:t>
      </w:r>
      <w:r>
        <w:t>Allow learners to schedule breaks so planned interruptions do not automatically feel like failure.</w:t>
      </w:r>
    </w:p>
    <w:p>
      <w:r>
        <w:rPr>
          <w:b/>
        </w:rPr>
        <w:t xml:space="preserve">Gentler reminders — </w:t>
      </w:r>
      <w:r>
        <w:t>Replace guilt-oriented language with encouraging language and provide greater reminder control.</w:t>
      </w:r>
    </w:p>
    <w:p>
      <w:r>
        <w:rPr>
          <w:b/>
        </w:rPr>
        <w:t xml:space="preserve">Progress over loss — </w:t>
      </w:r>
      <w:r>
        <w:t>After a missed day, emphasize accumulated words/lessons and offer an easy next step.</w:t>
      </w:r>
    </w:p>
    <w:p>
      <w:pPr>
        <w:pStyle w:val="Heading1"/>
      </w:pPr>
      <w:r>
        <w:t>7. Illustrative Prototype Test (5 participants)</w:t>
      </w:r>
    </w:p>
    <w:p>
      <w:pPr>
        <w:pStyle w:val="ListBullet"/>
      </w:pPr>
      <w:r>
        <w:t>4/5 understood the rest-day concept without assistance.</w:t>
      </w:r>
    </w:p>
    <w:p>
      <w:pPr>
        <w:pStyle w:val="ListBullet"/>
      </w:pPr>
      <w:r>
        <w:t>4/5 preferred the progress-focused recovery message over a loss-focused message.</w:t>
      </w:r>
    </w:p>
    <w:p>
      <w:pPr>
        <w:pStyle w:val="ListBullet"/>
      </w:pPr>
      <w:r>
        <w:t>3/5 described the gentler reminder as less pressuring.</w:t>
      </w:r>
    </w:p>
    <w:p>
      <w:pPr>
        <w:pStyle w:val="ListBullet"/>
      </w:pPr>
      <w:r>
        <w:t>The modeled result suggests the missed-day screen is the strongest opportunity for a first redesign iteration.</w:t>
      </w:r>
    </w:p>
    <w:p>
      <w:pPr>
        <w:pStyle w:val="Heading1"/>
      </w:pPr>
      <w:r>
        <w:t>8. Findings</w:t>
      </w:r>
    </w:p>
    <w:p>
      <w:pPr>
        <w:pStyle w:val="ListBullet"/>
      </w:pPr>
      <w:r>
        <w:t>Streaks can be both motivating and pressuring; the two experiences can coexist.</w:t>
      </w:r>
    </w:p>
    <w:p>
      <w:pPr>
        <w:pStyle w:val="ListBullet"/>
      </w:pPr>
      <w:r>
        <w:t>The design opportunity is not necessarily to remove the streak, but to reduce the fear associated with losing it.</w:t>
      </w:r>
    </w:p>
    <w:p>
      <w:pPr>
        <w:pStyle w:val="ListBullet"/>
      </w:pPr>
      <w:r>
        <w:t>Rest-day controls can provide user agency during predictable interruptions.</w:t>
      </w:r>
    </w:p>
    <w:p>
      <w:pPr>
        <w:pStyle w:val="ListBullet"/>
      </w:pPr>
      <w:r>
        <w:t>Progress-first recovery can shift attention from loss toward the learner's accumulated achievement.</w:t>
      </w:r>
    </w:p>
    <w:p>
      <w:pPr>
        <w:pStyle w:val="ListBullet"/>
      </w:pPr>
      <w:r>
        <w:t>Reminder tone is a relatively low-effort area for experimentation.</w:t>
      </w:r>
    </w:p>
    <w:p>
      <w:pPr>
        <w:pStyle w:val="Heading1"/>
      </w:pPr>
      <w:r>
        <w:t>9. Research Limitations</w:t>
      </w:r>
    </w:p>
    <w:p>
      <w:pPr>
        <w:pStyle w:val="ListBullet"/>
      </w:pPr>
      <w:r>
        <w:t>All participant counts, percentages, quotes/themes, and usability-test outcomes in this document are simulated.</w:t>
      </w:r>
    </w:p>
    <w:p>
      <w:pPr>
        <w:pStyle w:val="ListBullet"/>
      </w:pPr>
      <w:r>
        <w:t>No real participant demographics or recruitment information are available.</w:t>
      </w:r>
    </w:p>
    <w:p>
      <w:pPr>
        <w:pStyle w:val="ListBullet"/>
      </w:pPr>
      <w:r>
        <w:t>No real Figma usability-test recordings or task-completion measurements were supplied.</w:t>
      </w:r>
    </w:p>
    <w:p>
      <w:pPr>
        <w:pStyle w:val="ListBullet"/>
      </w:pPr>
      <w:r>
        <w:t>The next portfolio-quality step is to replace the simulated dataset with actual evidence.</w:t>
      </w:r>
    </w:p>
    <w:p>
      <w:pPr>
        <w:pStyle w:val="Heading1"/>
      </w:pPr>
      <w:r>
        <w:t>10. Portfolio Presentation Recommendation</w:t>
      </w:r>
    </w:p>
    <w:p>
      <w:r>
        <w:t>Keep the simulated version only if it is explicitly labeled as an illustrative case-study exercise. If this project is submitted as actual UX research, replace every simulated result with real participant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