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There are a number of long-term benefits to using the system. These include –</w:t>
      </w:r>
    </w:p>
    <w:p w:rsidR="00000000" w:rsidDel="00000000" w:rsidP="00000000" w:rsidRDefault="00000000" w:rsidRPr="00000000" w14:paraId="00000002">
      <w:pPr>
        <w:pageBreakBefore w:val="0"/>
        <w:numPr>
          <w:ilvl w:val="0"/>
          <w:numId w:val="1"/>
        </w:numPr>
        <w:spacing w:after="0" w:before="28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It ensures accurate pricing</w:t>
      </w:r>
    </w:p>
    <w:p w:rsidR="00000000" w:rsidDel="00000000" w:rsidP="00000000" w:rsidRDefault="00000000" w:rsidRPr="00000000" w14:paraId="00000003">
      <w:pPr>
        <w:pageBreakBefore w:val="0"/>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Faster transactions</w:t>
      </w:r>
    </w:p>
    <w:p w:rsidR="00000000" w:rsidDel="00000000" w:rsidP="00000000" w:rsidRDefault="00000000" w:rsidRPr="00000000" w14:paraId="00000004">
      <w:pPr>
        <w:pageBreakBefore w:val="0"/>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Reduces human error</w:t>
      </w:r>
    </w:p>
    <w:p w:rsidR="00000000" w:rsidDel="00000000" w:rsidP="00000000" w:rsidRDefault="00000000" w:rsidRPr="00000000" w14:paraId="00000005">
      <w:pPr>
        <w:pageBreakBefore w:val="0"/>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Improves data integrity</w:t>
      </w:r>
    </w:p>
    <w:p w:rsidR="00000000" w:rsidDel="00000000" w:rsidP="00000000" w:rsidRDefault="00000000" w:rsidRPr="00000000" w14:paraId="00000006">
      <w:pPr>
        <w:pageBreakBefore w:val="0"/>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Prices can be changed easily for special offers</w:t>
      </w:r>
    </w:p>
    <w:p w:rsidR="00000000" w:rsidDel="00000000" w:rsidP="00000000" w:rsidRDefault="00000000" w:rsidRPr="00000000" w14:paraId="00000007">
      <w:pPr>
        <w:pageBreakBefore w:val="0"/>
        <w:numPr>
          <w:ilvl w:val="0"/>
          <w:numId w:val="1"/>
        </w:numPr>
        <w:spacing w:after="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Provides accurate sales reporting</w:t>
      </w:r>
    </w:p>
    <w:p w:rsidR="00000000" w:rsidDel="00000000" w:rsidP="00000000" w:rsidRDefault="00000000" w:rsidRPr="00000000" w14:paraId="00000008">
      <w:pPr>
        <w:pageBreakBefore w:val="0"/>
        <w:numPr>
          <w:ilvl w:val="0"/>
          <w:numId w:val="1"/>
        </w:numPr>
        <w:spacing w:after="280" w:before="0" w:line="240" w:lineRule="auto"/>
        <w:ind w:left="720" w:hanging="360"/>
        <w:rPr>
          <w:color w:val="000000"/>
        </w:rPr>
      </w:pPr>
      <w:r w:rsidDel="00000000" w:rsidR="00000000" w:rsidRPr="00000000">
        <w:rPr>
          <w:rFonts w:ascii="Helvetica Neue" w:cs="Helvetica Neue" w:eastAsia="Helvetica Neue" w:hAnsi="Helvetica Neue"/>
          <w:color w:val="000000"/>
          <w:sz w:val="21"/>
          <w:szCs w:val="21"/>
          <w:rtl w:val="0"/>
        </w:rPr>
        <w:t xml:space="preserve">Enables constantly updated inventory for accounting, marketing and sales</w:t>
      </w:r>
    </w:p>
    <w:p w:rsidR="00000000" w:rsidDel="00000000" w:rsidP="00000000" w:rsidRDefault="00000000" w:rsidRPr="00000000" w14:paraId="00000009">
      <w:pPr>
        <w:pageBreakBefore w:val="0"/>
        <w:spacing w:after="180" w:line="240" w:lineRule="auto"/>
        <w:rPr>
          <w:rFonts w:ascii="Helvetica Neue" w:cs="Helvetica Neue" w:eastAsia="Helvetica Neue" w:hAnsi="Helvetica Neue"/>
          <w:color w:val="000000"/>
          <w:sz w:val="21"/>
          <w:szCs w:val="21"/>
        </w:rPr>
      </w:pPr>
      <w:bookmarkStart w:colFirst="0" w:colLast="0" w:name="_gjdgxs" w:id="0"/>
      <w:bookmarkEnd w:id="0"/>
      <w:r w:rsidDel="00000000" w:rsidR="00000000" w:rsidRPr="00000000">
        <w:rPr>
          <w:rFonts w:ascii="Helvetica Neue" w:cs="Helvetica Neue" w:eastAsia="Helvetica Neue" w:hAnsi="Helvetica Neue"/>
          <w:color w:val="000000"/>
          <w:sz w:val="21"/>
          <w:szCs w:val="21"/>
          <w:rtl w:val="0"/>
        </w:rPr>
        <w:t xml:space="preserve">At a time when companies and businesses are trying to be as cash-savvy and save as much money as they can, it’s also important to consider the long-term cost-saving that using an EPOS system can glean. It can create noticeable savings on employee time and accounting, improve efficiency of stock control, and be the starting point to create a database for customers and their behaviour.</w:t>
      </w:r>
    </w:p>
    <w:p w:rsidR="00000000" w:rsidDel="00000000" w:rsidP="00000000" w:rsidRDefault="00000000" w:rsidRPr="00000000" w14:paraId="0000000A">
      <w:pPr>
        <w:pageBreakBefore w:val="0"/>
        <w:spacing w:after="180" w:line="240" w:lineRule="auto"/>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The most important thing about EPOS systems is that they can be tailored to your individual and specific business needs. Along with store purchases, online ordering, telephone sales, catalogues and the like, EPOS is another vital addition in the list of </w:t>
      </w:r>
      <w:hyperlink r:id="rId6">
        <w:r w:rsidDel="00000000" w:rsidR="00000000" w:rsidRPr="00000000">
          <w:rPr>
            <w:rFonts w:ascii="Helvetica Neue" w:cs="Helvetica Neue" w:eastAsia="Helvetica Neue" w:hAnsi="Helvetica Neue"/>
            <w:color w:val="0000ff"/>
            <w:sz w:val="21"/>
            <w:szCs w:val="21"/>
            <w:u w:val="single"/>
            <w:rtl w:val="0"/>
          </w:rPr>
          <w:t xml:space="preserve">multi channel retailing</w:t>
        </w:r>
      </w:hyperlink>
      <w:r w:rsidDel="00000000" w:rsidR="00000000" w:rsidRPr="00000000">
        <w:rPr>
          <w:rFonts w:ascii="Helvetica Neue" w:cs="Helvetica Neue" w:eastAsia="Helvetica Neue" w:hAnsi="Helvetica Neue"/>
          <w:color w:val="000000"/>
          <w:sz w:val="21"/>
          <w:szCs w:val="21"/>
          <w:rtl w:val="0"/>
        </w:rPr>
        <w:t xml:space="preserve"> that ultimately offers benefit after benefit for your company and your customers.</w:t>
      </w:r>
    </w:p>
    <w:p w:rsidR="00000000" w:rsidDel="00000000" w:rsidP="00000000" w:rsidRDefault="00000000" w:rsidRPr="00000000" w14:paraId="0000000B">
      <w:pPr>
        <w:pageBreakBefore w:val="0"/>
        <w:spacing w:line="360" w:lineRule="auto"/>
        <w:jc w:val="both"/>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br w:type="textWrapping"/>
        <w:t xml:space="preserve">Read more at </w:t>
      </w:r>
      <w:hyperlink r:id="rId7">
        <w:r w:rsidDel="00000000" w:rsidR="00000000" w:rsidRPr="00000000">
          <w:rPr>
            <w:rFonts w:ascii="Helvetica Neue" w:cs="Helvetica Neue" w:eastAsia="Helvetica Neue" w:hAnsi="Helvetica Neue"/>
            <w:color w:val="0563c1"/>
            <w:sz w:val="21"/>
            <w:szCs w:val="21"/>
            <w:u w:val="single"/>
            <w:rtl w:val="0"/>
          </w:rPr>
          <w:t xml:space="preserve">https://www.business2community.com/sales-management/what-are-epos-systems-and-how-do-they-work-0319907</w:t>
        </w:r>
      </w:hyperlink>
      <w:r w:rsidDel="00000000" w:rsidR="00000000" w:rsidRPr="00000000">
        <w:rPr>
          <w:rtl w:val="0"/>
        </w:rPr>
      </w:r>
    </w:p>
    <w:p w:rsidR="00000000" w:rsidDel="00000000" w:rsidP="00000000" w:rsidRDefault="00000000" w:rsidRPr="00000000" w14:paraId="0000000C">
      <w:pPr>
        <w:pageBreakBefore w:val="0"/>
        <w:spacing w:line="360" w:lineRule="auto"/>
        <w:jc w:val="both"/>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Techinical L measures the availability of pratical resources and skills to solve the problem, should determine whether the rewuired hardware and software exists and what demans will be placed on the system. Also it should consider whether the tecnologywith current and emerging technologie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Technical Feasibility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technical feasibility is considered as one of the first studies to be conducted and so is subsequently undertaken after the project has been identified. The major concern involved in this study is whether or not reliable software and hardware, being capable of meeting the needs of a proposed system, can be developed. Another major concern is how it functions and accomplishes the objective within the allotted time-frame. Also, it evaluates if the company has technological resources to embark on the project considering the aspect that the available resources are within the given resource constraints, such as budgets. It therefore leads to consider the processes and the procedures are conductive to the success of a proposed project.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feasibility is primarily concerned with ascertaining whether the needed technology is existing to accomplish things as have been suggested. Since managing data as a valuable resource is one of the most important aspects to a business, in relation to this, the capacity to the extent at which the new system is capable of holding is also to be determined in this study. In addition, it becomes important to evaluate the proposed system is adequately responsive to the inquires irrespective of number of users. More to the point, it also involves considering the number of ways in which the system can be expanded in order to meet the needs arising from different issues. It is thus the technical feasibility requires appropriate and timely application of engineering and management efforts in the attainment of successful implementation of a proposed system.</w:t>
      </w:r>
    </w:p>
    <w:p w:rsidR="00000000" w:rsidDel="00000000" w:rsidP="00000000" w:rsidRDefault="00000000" w:rsidRPr="00000000" w14:paraId="0000000F">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SARAH &amp; Paula</w:t>
      </w:r>
    </w:p>
    <w:p w:rsidR="00000000" w:rsidDel="00000000" w:rsidP="00000000" w:rsidRDefault="00000000" w:rsidRPr="00000000" w14:paraId="00000011">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mentioned on topic 4.1, we are taking into consideration keep the system that already exists. Thus when we analyse the performance whether the current system provides adequate throughput and response time, we can realise that the capability/speed/time dealt with during each transaction in store is low and slow, due to all the paperwork to be handled by both the customer and the salesperson.</w:t>
      </w:r>
    </w:p>
    <w:p w:rsidR="00000000" w:rsidDel="00000000" w:rsidP="00000000" w:rsidRDefault="00000000" w:rsidRPr="00000000" w14:paraId="00000012">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Analysing the information developed within the current system and the services that it provides, we can visualize the failure regarding the accuracy and reliability of the information as well as its relevance, timely, usability and flexibility once the Vintage Shop is subjected to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w:t>
      </w:r>
    </w:p>
    <w:p w:rsidR="00000000" w:rsidDel="00000000" w:rsidP="00000000" w:rsidRDefault="00000000" w:rsidRPr="00000000" w14:paraId="00000013">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 efficiency analysis whether the current system make maximum use of available resources, proves how inefficient the system is by contributing to lower levels of staff productivity. In addition, having boxes to store manually data and files is not environmentally-friendly and this could lead company documentation at risk in the case of a fire as there would be no back up.</w:t>
      </w:r>
    </w:p>
    <w:p w:rsidR="00000000" w:rsidDel="00000000" w:rsidP="00000000" w:rsidRDefault="00000000" w:rsidRPr="00000000" w14:paraId="00000014">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Economically speaking, the current is feasible due to the absence of extra investment. Although, it is not exactly cost-effective because it offers no reduction in costs and/or an increase in benefits once the costs on paper for example could easily decrease with the use of a computerized system.</w:t>
      </w:r>
    </w:p>
    <w:p w:rsidR="00000000" w:rsidDel="00000000" w:rsidP="00000000" w:rsidRDefault="00000000" w:rsidRPr="00000000" w14:paraId="00000015">
      <w:pPr>
        <w:pageBreakBefore w:val="0"/>
        <w:spacing w:line="360" w:lineRule="auto"/>
        <w:jc w:val="both"/>
        <w:rPr>
          <w:rFonts w:ascii="Arial" w:cs="Arial" w:eastAsia="Arial" w:hAnsi="Arial"/>
          <w:sz w:val="24"/>
          <w:szCs w:val="24"/>
        </w:rPr>
      </w:pPr>
      <w:r w:rsidDel="00000000" w:rsidR="00000000" w:rsidRPr="00000000">
        <w:rPr>
          <w:rtl w:val="0"/>
        </w:rPr>
      </w:r>
    </w:p>
    <w:tbl>
      <w:tblPr>
        <w:tblStyle w:val="Table1"/>
        <w:tblW w:w="45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2265"/>
        <w:tblGridChange w:id="0">
          <w:tblGrid>
            <w:gridCol w:w="2265"/>
            <w:gridCol w:w="2265"/>
          </w:tblGrid>
        </w:tblGridChange>
      </w:tblGrid>
      <w:tr>
        <w:trPr>
          <w:cantSplit w:val="0"/>
          <w:trHeight w:val="340" w:hRule="atLeast"/>
          <w:tblHeader w:val="0"/>
        </w:trPr>
        <w:tc>
          <w:tcPr>
            <w:gridSpan w:val="2"/>
            <w:tcBorders>
              <w:top w:color="ffffff"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spacing w:line="276" w:lineRule="auto"/>
              <w:jc w:val="center"/>
              <w:rPr>
                <w:rFonts w:ascii="Arial" w:cs="Arial" w:eastAsia="Arial" w:hAnsi="Arial"/>
                <w:sz w:val="20"/>
                <w:szCs w:val="20"/>
              </w:rPr>
            </w:pPr>
            <w:r w:rsidDel="00000000" w:rsidR="00000000" w:rsidRPr="00000000">
              <w:rPr>
                <w:b w:val="1"/>
                <w:rtl w:val="0"/>
              </w:rPr>
              <w:t xml:space="preserve">COSTS</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spacing w:line="276" w:lineRule="auto"/>
              <w:jc w:val="center"/>
              <w:rPr>
                <w:rFonts w:ascii="Arial" w:cs="Arial" w:eastAsia="Arial" w:hAnsi="Arial"/>
                <w:sz w:val="20"/>
                <w:szCs w:val="20"/>
              </w:rPr>
            </w:pPr>
            <w:r w:rsidDel="00000000" w:rsidR="00000000" w:rsidRPr="00000000">
              <w:rPr>
                <w:b w:val="1"/>
                <w:rtl w:val="0"/>
              </w:rPr>
              <w:t xml:space="preserve">Expenses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fb8f8f" w:val="clear"/>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spacing w:line="276" w:lineRule="auto"/>
              <w:jc w:val="center"/>
              <w:rPr>
                <w:rFonts w:ascii="Arial" w:cs="Arial" w:eastAsia="Arial" w:hAnsi="Arial"/>
                <w:sz w:val="20"/>
                <w:szCs w:val="20"/>
              </w:rPr>
            </w:pPr>
            <w:r w:rsidDel="00000000" w:rsidR="00000000" w:rsidRPr="00000000">
              <w:rPr>
                <w:b w:val="1"/>
                <w:rtl w:val="0"/>
              </w:rPr>
              <w:t xml:space="preserve">Monthly expenses (€)</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Bills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B">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800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Rent</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700</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Staff wages*</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1833.6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Stationary items**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50</w:t>
            </w:r>
            <w:r w:rsidDel="00000000" w:rsidR="00000000" w:rsidRPr="00000000">
              <w:rPr>
                <w:rtl w:val="0"/>
              </w:rPr>
            </w:r>
          </w:p>
        </w:tc>
      </w:tr>
      <w:tr>
        <w:trPr>
          <w:cantSplit w:val="0"/>
          <w:trHeight w:val="30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rtl w:val="0"/>
              </w:rPr>
              <w:t xml:space="preserve">*</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Minimum salary (€)</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9.55</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Shift (h)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8</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Open days (week)</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6</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Weeks (month)</w:t>
            </w: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4</w:t>
            </w:r>
            <w:r w:rsidDel="00000000" w:rsidR="00000000" w:rsidRPr="00000000">
              <w:rPr>
                <w:rtl w:val="0"/>
              </w:rPr>
            </w:r>
          </w:p>
        </w:tc>
      </w:tr>
      <w:tr>
        <w:trPr>
          <w:cantSplit w:val="0"/>
          <w:trHeight w:val="340" w:hRule="atLeast"/>
          <w:tblHeader w:val="0"/>
        </w:trPr>
        <w:tc>
          <w:tcPr>
            <w:tcBorders>
              <w:top w:color="cccccc" w:space="0" w:sz="6" w:val="single"/>
              <w:left w:color="ffffff"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Number of employees</w:t>
            </w:r>
            <w:r w:rsidDel="00000000" w:rsidR="00000000" w:rsidRPr="00000000">
              <w:rPr>
                <w:rtl w:val="0"/>
              </w:rPr>
            </w:r>
          </w:p>
        </w:tc>
        <w:tc>
          <w:tcPr>
            <w:tcBorders>
              <w:top w:color="cccccc" w:space="0" w:sz="6" w:val="single"/>
              <w:left w:color="cccccc"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1</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000000"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Carbon paper</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Pen</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Stapler/staples</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Clips</w:t>
            </w:r>
            <w:r w:rsidDel="00000000" w:rsidR="00000000" w:rsidRPr="00000000">
              <w:rPr>
                <w:rtl w:val="0"/>
              </w:rPr>
            </w:r>
          </w:p>
        </w:tc>
      </w:tr>
      <w:tr>
        <w:trPr>
          <w:cantSplit w:val="0"/>
          <w:trHeight w:val="340" w:hRule="atLeast"/>
          <w:tblHeader w:val="0"/>
        </w:trPr>
        <w:tc>
          <w:tcPr>
            <w:gridSpan w:val="2"/>
            <w:tcBorders>
              <w:top w:color="cccccc" w:space="0" w:sz="6" w:val="single"/>
              <w:left w:color="ffffff"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line="276" w:lineRule="auto"/>
              <w:jc w:val="center"/>
              <w:rPr/>
            </w:pPr>
            <w:r w:rsidDel="00000000" w:rsidR="00000000" w:rsidRPr="00000000">
              <w:rPr>
                <w:rtl w:val="0"/>
              </w:rPr>
              <w:t xml:space="preserve">BENEFITS</w:t>
            </w:r>
          </w:p>
        </w:tc>
      </w:tr>
      <w:tr>
        <w:trPr>
          <w:cantSplit w:val="0"/>
          <w:trHeight w:val="340" w:hRule="atLeast"/>
          <w:tblHeader w:val="0"/>
        </w:trPr>
        <w:tc>
          <w:tcPr>
            <w:tcBorders>
              <w:top w:color="cccccc" w:space="0" w:sz="6" w:val="single"/>
              <w:left w:color="ffffff" w:space="0" w:sz="6" w:val="single"/>
              <w:bottom w:color="cccccc" w:space="0" w:sz="6" w:val="single"/>
              <w:right w:color="cccccc"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76" w:lineRule="auto"/>
              <w:jc w:val="center"/>
              <w:rPr>
                <w:rFonts w:ascii="Arial" w:cs="Arial" w:eastAsia="Arial" w:hAnsi="Arial"/>
                <w:sz w:val="20"/>
                <w:szCs w:val="20"/>
              </w:rPr>
            </w:pPr>
            <w:r w:rsidDel="00000000" w:rsidR="00000000" w:rsidRPr="00000000">
              <w:rPr>
                <w:b w:val="1"/>
                <w:rtl w:val="0"/>
              </w:rPr>
              <w:t xml:space="preserve">TANGIBLE</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e2efda"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76" w:lineRule="auto"/>
              <w:jc w:val="center"/>
              <w:rPr>
                <w:rFonts w:ascii="Arial" w:cs="Arial" w:eastAsia="Arial" w:hAnsi="Arial"/>
                <w:sz w:val="20"/>
                <w:szCs w:val="20"/>
              </w:rPr>
            </w:pPr>
            <w:r w:rsidDel="00000000" w:rsidR="00000000" w:rsidRPr="00000000">
              <w:rPr>
                <w:b w:val="1"/>
                <w:rtl w:val="0"/>
              </w:rPr>
              <w:t xml:space="preserve">INTANGIBLE</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No alteration on the expenses</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Direct contact between staff/customers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No need of training</w:t>
            </w:r>
            <w:r w:rsidDel="00000000" w:rsidR="00000000" w:rsidRPr="00000000">
              <w:rPr>
                <w:rtl w:val="0"/>
              </w:rPr>
            </w:r>
          </w:p>
        </w:tc>
        <w:tc>
          <w:tcPr>
            <w:tcBorders>
              <w:top w:color="cccccc" w:space="0" w:sz="6" w:val="single"/>
              <w:left w:color="cccccc" w:space="0" w:sz="6" w:val="single"/>
              <w:bottom w:color="cccccc"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Broader and deeper network of contacts</w:t>
            </w:r>
            <w:r w:rsidDel="00000000" w:rsidR="00000000" w:rsidRPr="00000000">
              <w:rPr>
                <w:rtl w:val="0"/>
              </w:rPr>
            </w:r>
          </w:p>
        </w:tc>
      </w:tr>
      <w:tr>
        <w:trPr>
          <w:cantSplit w:val="0"/>
          <w:trHeight w:val="600" w:hRule="atLeast"/>
          <w:tblHeader w:val="0"/>
        </w:trPr>
        <w:tc>
          <w:tcPr>
            <w:tcBorders>
              <w:top w:color="cccccc" w:space="0" w:sz="6" w:val="single"/>
              <w:left w:color="ffffff" w:space="0" w:sz="6" w:val="single"/>
              <w:bottom w:color="ffffff"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ffffff"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76" w:lineRule="auto"/>
              <w:jc w:val="center"/>
              <w:rPr>
                <w:rFonts w:ascii="Arial" w:cs="Arial" w:eastAsia="Arial" w:hAnsi="Arial"/>
                <w:sz w:val="20"/>
                <w:szCs w:val="20"/>
              </w:rPr>
            </w:pPr>
            <w:r w:rsidDel="00000000" w:rsidR="00000000" w:rsidRPr="00000000">
              <w:rPr>
                <w:rtl w:val="0"/>
              </w:rPr>
              <w:t xml:space="preserve">Increased staff experience</w:t>
            </w:r>
            <w:r w:rsidDel="00000000" w:rsidR="00000000" w:rsidRPr="00000000">
              <w:rPr>
                <w:rtl w:val="0"/>
              </w:rPr>
            </w:r>
          </w:p>
        </w:tc>
      </w:tr>
    </w:tbl>
    <w:p w:rsidR="00000000" w:rsidDel="00000000" w:rsidP="00000000" w:rsidRDefault="00000000" w:rsidRPr="00000000" w14:paraId="00000044">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pageBreakBefore w:val="0"/>
        <w:rPr>
          <w:color w:val="ff0000"/>
          <w:sz w:val="28"/>
          <w:szCs w:val="28"/>
        </w:rPr>
      </w:pPr>
      <w:r w:rsidDel="00000000" w:rsidR="00000000" w:rsidRPr="00000000">
        <w:rPr>
          <w:color w:val="ff0000"/>
          <w:sz w:val="28"/>
          <w:szCs w:val="28"/>
          <w:rtl w:val="0"/>
        </w:rPr>
        <w:t xml:space="preserve">EPOS supplier:</w:t>
      </w:r>
    </w:p>
    <w:p w:rsidR="00000000" w:rsidDel="00000000" w:rsidP="00000000" w:rsidRDefault="00000000" w:rsidRPr="00000000" w14:paraId="00000046">
      <w:pPr>
        <w:pageBreakBefore w:val="0"/>
        <w:rPr/>
      </w:pPr>
      <w:r w:rsidDel="00000000" w:rsidR="00000000" w:rsidRPr="00000000">
        <w:rPr>
          <w:rtl w:val="0"/>
        </w:rPr>
        <w:t xml:space="preserve">Ireland:</w:t>
      </w:r>
    </w:p>
    <w:p w:rsidR="00000000" w:rsidDel="00000000" w:rsidP="00000000" w:rsidRDefault="00000000" w:rsidRPr="00000000" w14:paraId="00000047">
      <w:pPr>
        <w:pageBreakBefore w:val="0"/>
        <w:rPr/>
      </w:pPr>
      <w:hyperlink r:id="rId8">
        <w:r w:rsidDel="00000000" w:rsidR="00000000" w:rsidRPr="00000000">
          <w:rPr>
            <w:color w:val="1155cc"/>
            <w:u w:val="single"/>
            <w:rtl w:val="0"/>
          </w:rPr>
          <w:t xml:space="preserve">http://www.eirpoint.com/epos</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https://www.toshibacommerce.com/?urile=wcm:path:/en/home/products/hardware/pos-systems/tcx700</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3retail.com/what-we-do/multichannel/" TargetMode="External"/><Relationship Id="rId7" Type="http://schemas.openxmlformats.org/officeDocument/2006/relationships/hyperlink" Target="https://www.business2community.com/sales-management/what-are-epos-systems-and-how-do-they-work-0319907" TargetMode="External"/><Relationship Id="rId8" Type="http://schemas.openxmlformats.org/officeDocument/2006/relationships/hyperlink" Target="http://www.eirpoint.com/ep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