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86C" w:rsidRPr="008A0D39" w:rsidRDefault="005E786C" w:rsidP="005E786C">
      <w:pPr>
        <w:widowControl w:val="0"/>
        <w:autoSpaceDE w:val="0"/>
        <w:autoSpaceDN w:val="0"/>
        <w:adjustRightInd w:val="0"/>
        <w:spacing w:after="0" w:line="236" w:lineRule="exact"/>
        <w:ind w:right="592"/>
        <w:rPr>
          <w:rFonts w:ascii="Times New Roman" w:hAnsi="Times New Roman"/>
          <w:b/>
          <w:w w:val="87"/>
          <w:position w:val="4"/>
          <w:sz w:val="24"/>
          <w:szCs w:val="20"/>
        </w:rPr>
      </w:pPr>
    </w:p>
    <w:p w:rsidR="005E786C" w:rsidRPr="00E67C2E" w:rsidRDefault="00640CBD" w:rsidP="005E786C">
      <w:pPr>
        <w:widowControl w:val="0"/>
        <w:autoSpaceDE w:val="0"/>
        <w:autoSpaceDN w:val="0"/>
        <w:adjustRightInd w:val="0"/>
        <w:spacing w:before="11" w:after="0" w:line="240" w:lineRule="auto"/>
        <w:ind w:left="1928" w:right="2408"/>
        <w:jc w:val="center"/>
        <w:rPr>
          <w:rFonts w:ascii="Times New Roman" w:hAnsi="Times New Roman"/>
          <w:b/>
          <w:bCs/>
          <w:w w:val="97"/>
          <w:sz w:val="28"/>
          <w:szCs w:val="28"/>
        </w:rPr>
      </w:pPr>
      <w:r w:rsidRPr="00640CBD">
        <w:rPr>
          <w:rFonts w:ascii="Times New Roman" w:hAnsi="Times New Roman"/>
          <w:b/>
          <w:bCs/>
          <w:w w:val="97"/>
          <w:sz w:val="28"/>
          <w:szCs w:val="28"/>
        </w:rPr>
        <w:t>Incorporation of concentration gradient of blood nutrients in ESR fractional model with non-zero uniform average blood velocity</w:t>
      </w:r>
    </w:p>
    <w:p w:rsidR="005E786C" w:rsidRPr="00E67C2E" w:rsidRDefault="005E786C" w:rsidP="005E786C">
      <w:pPr>
        <w:widowControl w:val="0"/>
        <w:autoSpaceDE w:val="0"/>
        <w:autoSpaceDN w:val="0"/>
        <w:adjustRightInd w:val="0"/>
        <w:spacing w:before="11" w:after="0" w:line="240" w:lineRule="auto"/>
        <w:ind w:right="2408"/>
        <w:rPr>
          <w:rFonts w:ascii="Times New Roman" w:hAnsi="Times New Roman"/>
          <w:sz w:val="24"/>
          <w:szCs w:val="24"/>
        </w:rPr>
      </w:pPr>
    </w:p>
    <w:p w:rsidR="005E786C" w:rsidRPr="00E67C2E" w:rsidRDefault="005E786C" w:rsidP="005E786C">
      <w:pPr>
        <w:widowControl w:val="0"/>
        <w:autoSpaceDE w:val="0"/>
        <w:autoSpaceDN w:val="0"/>
        <w:adjustRightInd w:val="0"/>
        <w:spacing w:before="9" w:after="0" w:line="120" w:lineRule="exact"/>
        <w:rPr>
          <w:rFonts w:ascii="Times New Roman" w:hAnsi="Times New Roman"/>
          <w:sz w:val="12"/>
          <w:szCs w:val="12"/>
        </w:rPr>
      </w:pPr>
    </w:p>
    <w:p w:rsidR="00640CBD" w:rsidRPr="00640CBD" w:rsidRDefault="00640CBD" w:rsidP="00640CBD">
      <w:pPr>
        <w:spacing w:after="0" w:line="240" w:lineRule="auto"/>
        <w:jc w:val="center"/>
        <w:rPr>
          <w:rFonts w:ascii="Times New Roman" w:hAnsi="Times New Roman"/>
          <w:sz w:val="24"/>
          <w:szCs w:val="24"/>
        </w:rPr>
      </w:pPr>
      <w:proofErr w:type="spellStart"/>
      <w:r w:rsidRPr="00640CBD">
        <w:rPr>
          <w:rFonts w:ascii="Times New Roman" w:hAnsi="Times New Roman"/>
          <w:color w:val="000000"/>
          <w:sz w:val="24"/>
          <w:szCs w:val="24"/>
        </w:rPr>
        <w:t>Abhijit</w:t>
      </w:r>
      <w:proofErr w:type="spellEnd"/>
      <w:r w:rsidRPr="00640CBD">
        <w:rPr>
          <w:rFonts w:ascii="Times New Roman" w:hAnsi="Times New Roman"/>
          <w:color w:val="000000"/>
          <w:sz w:val="24"/>
          <w:szCs w:val="24"/>
        </w:rPr>
        <w:t xml:space="preserve"> Shit</w:t>
      </w:r>
      <w:r w:rsidRPr="00640CBD">
        <w:rPr>
          <w:rFonts w:ascii="Times New Roman" w:hAnsi="Times New Roman"/>
          <w:color w:val="000000"/>
          <w:sz w:val="20"/>
          <w:szCs w:val="20"/>
          <w:vertAlign w:val="superscript"/>
        </w:rPr>
        <w:t>1</w:t>
      </w:r>
      <w:proofErr w:type="gramStart"/>
      <w:r w:rsidRPr="00640CBD">
        <w:rPr>
          <w:rFonts w:ascii="Times New Roman" w:hAnsi="Times New Roman"/>
          <w:color w:val="000000"/>
          <w:sz w:val="20"/>
          <w:szCs w:val="20"/>
          <w:vertAlign w:val="superscript"/>
        </w:rPr>
        <w:t xml:space="preserve">a </w:t>
      </w:r>
      <w:r w:rsidRPr="00640CBD">
        <w:rPr>
          <w:rFonts w:ascii="Times New Roman" w:hAnsi="Times New Roman"/>
          <w:color w:val="000000"/>
          <w:sz w:val="24"/>
          <w:szCs w:val="24"/>
        </w:rPr>
        <w:t> and</w:t>
      </w:r>
      <w:proofErr w:type="gramEnd"/>
      <w:r w:rsidRPr="00640CBD">
        <w:rPr>
          <w:rFonts w:ascii="Times New Roman" w:hAnsi="Times New Roman"/>
          <w:color w:val="000000"/>
          <w:sz w:val="24"/>
          <w:szCs w:val="24"/>
        </w:rPr>
        <w:t xml:space="preserve"> </w:t>
      </w:r>
      <w:proofErr w:type="spellStart"/>
      <w:r w:rsidRPr="00640CBD">
        <w:rPr>
          <w:rFonts w:ascii="Times New Roman" w:hAnsi="Times New Roman"/>
          <w:color w:val="000000"/>
          <w:sz w:val="24"/>
          <w:szCs w:val="24"/>
        </w:rPr>
        <w:t>Swaroop</w:t>
      </w:r>
      <w:proofErr w:type="spellEnd"/>
      <w:r w:rsidRPr="00640CBD">
        <w:rPr>
          <w:rFonts w:ascii="Times New Roman" w:hAnsi="Times New Roman"/>
          <w:color w:val="000000"/>
          <w:sz w:val="24"/>
          <w:szCs w:val="24"/>
        </w:rPr>
        <w:t xml:space="preserve"> </w:t>
      </w:r>
      <w:proofErr w:type="spellStart"/>
      <w:r w:rsidRPr="00640CBD">
        <w:rPr>
          <w:rFonts w:ascii="Times New Roman" w:hAnsi="Times New Roman"/>
          <w:color w:val="000000"/>
          <w:sz w:val="24"/>
          <w:szCs w:val="24"/>
        </w:rPr>
        <w:t>Nandan</w:t>
      </w:r>
      <w:proofErr w:type="spellEnd"/>
      <w:r w:rsidRPr="00640CBD">
        <w:rPr>
          <w:rFonts w:ascii="Times New Roman" w:hAnsi="Times New Roman"/>
          <w:color w:val="000000"/>
          <w:sz w:val="24"/>
          <w:szCs w:val="24"/>
        </w:rPr>
        <w:t xml:space="preserve"> Bora</w:t>
      </w:r>
      <w:r w:rsidRPr="00640CBD">
        <w:rPr>
          <w:rFonts w:ascii="Times New Roman" w:hAnsi="Times New Roman"/>
          <w:color w:val="000000"/>
          <w:sz w:val="20"/>
          <w:szCs w:val="20"/>
          <w:vertAlign w:val="superscript"/>
        </w:rPr>
        <w:t>1b </w:t>
      </w:r>
    </w:p>
    <w:p w:rsidR="00640CBD" w:rsidRPr="00640CBD" w:rsidRDefault="00640CBD" w:rsidP="00640CBD">
      <w:pPr>
        <w:spacing w:after="0" w:line="240" w:lineRule="auto"/>
        <w:rPr>
          <w:rFonts w:ascii="Times New Roman" w:hAnsi="Times New Roman"/>
          <w:sz w:val="24"/>
          <w:szCs w:val="24"/>
        </w:rPr>
      </w:pPr>
    </w:p>
    <w:p w:rsidR="00640CBD" w:rsidRPr="00640CBD" w:rsidRDefault="00640CBD" w:rsidP="00640CBD">
      <w:pPr>
        <w:spacing w:after="0" w:line="240" w:lineRule="auto"/>
        <w:jc w:val="center"/>
        <w:rPr>
          <w:rFonts w:ascii="Times New Roman" w:hAnsi="Times New Roman"/>
          <w:sz w:val="24"/>
          <w:szCs w:val="24"/>
        </w:rPr>
      </w:pPr>
      <w:r w:rsidRPr="00640CBD">
        <w:rPr>
          <w:rFonts w:ascii="Times New Roman" w:hAnsi="Times New Roman"/>
          <w:color w:val="000000"/>
          <w:sz w:val="20"/>
          <w:szCs w:val="20"/>
        </w:rPr>
        <w:t>Department of Mathematics, Indian Institute of Technology Guwahati, Guwahati-781039, India</w:t>
      </w:r>
    </w:p>
    <w:p w:rsidR="00640CBD" w:rsidRPr="00640CBD" w:rsidRDefault="00640CBD" w:rsidP="00640CBD">
      <w:pPr>
        <w:spacing w:after="0" w:line="240" w:lineRule="auto"/>
        <w:rPr>
          <w:rFonts w:ascii="Times New Roman" w:hAnsi="Times New Roman"/>
          <w:sz w:val="24"/>
          <w:szCs w:val="24"/>
        </w:rPr>
      </w:pPr>
    </w:p>
    <w:p w:rsidR="00640CBD" w:rsidRPr="00640CBD" w:rsidRDefault="00640CBD" w:rsidP="00640CBD">
      <w:pPr>
        <w:spacing w:after="0" w:line="240" w:lineRule="auto"/>
        <w:jc w:val="center"/>
        <w:rPr>
          <w:rFonts w:ascii="Times New Roman" w:hAnsi="Times New Roman"/>
          <w:sz w:val="24"/>
          <w:szCs w:val="24"/>
        </w:rPr>
      </w:pPr>
      <w:proofErr w:type="spellStart"/>
      <w:r w:rsidRPr="00640CBD">
        <w:rPr>
          <w:rFonts w:ascii="Times New Roman" w:hAnsi="Times New Roman"/>
          <w:color w:val="000000"/>
          <w:sz w:val="20"/>
          <w:szCs w:val="20"/>
          <w:vertAlign w:val="superscript"/>
        </w:rPr>
        <w:t>a</w:t>
      </w:r>
      <w:r w:rsidRPr="00640CBD">
        <w:rPr>
          <w:rFonts w:ascii="Times New Roman" w:hAnsi="Times New Roman"/>
          <w:color w:val="000000"/>
          <w:sz w:val="20"/>
          <w:szCs w:val="20"/>
        </w:rPr>
        <w:t>Email</w:t>
      </w:r>
      <w:proofErr w:type="spellEnd"/>
      <w:r w:rsidRPr="00640CBD">
        <w:rPr>
          <w:rFonts w:ascii="Times New Roman" w:hAnsi="Times New Roman"/>
          <w:color w:val="000000"/>
          <w:sz w:val="20"/>
          <w:szCs w:val="20"/>
        </w:rPr>
        <w:t xml:space="preserve"> address:- </w:t>
      </w:r>
      <w:hyperlink r:id="rId6" w:history="1">
        <w:r w:rsidRPr="00640CBD">
          <w:rPr>
            <w:rFonts w:ascii="Times New Roman" w:hAnsi="Times New Roman"/>
            <w:color w:val="0563C1"/>
            <w:sz w:val="20"/>
            <w:szCs w:val="20"/>
            <w:u w:val="single"/>
          </w:rPr>
          <w:t>abhijit.shit@iitg.ac.in</w:t>
        </w:r>
      </w:hyperlink>
    </w:p>
    <w:p w:rsidR="00640CBD" w:rsidRPr="00640CBD" w:rsidRDefault="00640CBD" w:rsidP="00640CBD">
      <w:pPr>
        <w:spacing w:after="0" w:line="240" w:lineRule="auto"/>
        <w:rPr>
          <w:rFonts w:ascii="Times New Roman" w:hAnsi="Times New Roman"/>
          <w:sz w:val="24"/>
          <w:szCs w:val="24"/>
        </w:rPr>
      </w:pPr>
    </w:p>
    <w:p w:rsidR="00640CBD" w:rsidRPr="00640CBD" w:rsidRDefault="00640CBD" w:rsidP="00640CBD">
      <w:pPr>
        <w:spacing w:after="0" w:line="240" w:lineRule="auto"/>
        <w:rPr>
          <w:rFonts w:ascii="Times New Roman" w:hAnsi="Times New Roman"/>
          <w:sz w:val="24"/>
          <w:szCs w:val="24"/>
        </w:rPr>
      </w:pPr>
      <w:r w:rsidRPr="00640CBD">
        <w:rPr>
          <w:rFonts w:ascii="Times New Roman" w:hAnsi="Times New Roman"/>
          <w:color w:val="000000"/>
          <w:sz w:val="12"/>
          <w:szCs w:val="12"/>
          <w:vertAlign w:val="superscript"/>
        </w:rPr>
        <w:t> </w:t>
      </w:r>
      <w:r w:rsidRPr="00640CBD">
        <w:rPr>
          <w:rFonts w:ascii="Times New Roman" w:hAnsi="Times New Roman"/>
          <w:color w:val="000000"/>
          <w:sz w:val="12"/>
          <w:szCs w:val="12"/>
          <w:vertAlign w:val="superscript"/>
        </w:rPr>
        <w:tab/>
      </w:r>
      <w:r w:rsidRPr="00640CBD">
        <w:rPr>
          <w:rFonts w:ascii="Times New Roman" w:hAnsi="Times New Roman"/>
          <w:color w:val="000000"/>
          <w:sz w:val="20"/>
          <w:szCs w:val="20"/>
          <w:vertAlign w:val="superscript"/>
        </w:rPr>
        <w:t xml:space="preserve">                                                                                         </w:t>
      </w:r>
      <w:r>
        <w:rPr>
          <w:rFonts w:ascii="Times New Roman" w:hAnsi="Times New Roman"/>
          <w:color w:val="000000"/>
          <w:sz w:val="20"/>
          <w:szCs w:val="20"/>
          <w:vertAlign w:val="superscript"/>
        </w:rPr>
        <w:t xml:space="preserve">      </w:t>
      </w:r>
      <w:r w:rsidRPr="00640CBD">
        <w:rPr>
          <w:rFonts w:ascii="Times New Roman" w:hAnsi="Times New Roman"/>
          <w:color w:val="000000"/>
          <w:sz w:val="20"/>
          <w:szCs w:val="20"/>
          <w:vertAlign w:val="superscript"/>
        </w:rPr>
        <w:t xml:space="preserve">     </w:t>
      </w:r>
      <w:proofErr w:type="spellStart"/>
      <w:r w:rsidRPr="00640CBD">
        <w:rPr>
          <w:rFonts w:ascii="Times New Roman" w:hAnsi="Times New Roman"/>
          <w:color w:val="000000"/>
          <w:sz w:val="20"/>
          <w:szCs w:val="20"/>
          <w:vertAlign w:val="superscript"/>
        </w:rPr>
        <w:t>b</w:t>
      </w:r>
      <w:r w:rsidRPr="00640CBD">
        <w:rPr>
          <w:rFonts w:ascii="Times New Roman" w:hAnsi="Times New Roman"/>
          <w:color w:val="000000"/>
          <w:sz w:val="20"/>
          <w:szCs w:val="20"/>
        </w:rPr>
        <w:t>Email</w:t>
      </w:r>
      <w:proofErr w:type="spellEnd"/>
      <w:r w:rsidRPr="00640CBD">
        <w:rPr>
          <w:rFonts w:ascii="Times New Roman" w:hAnsi="Times New Roman"/>
          <w:color w:val="000000"/>
          <w:sz w:val="20"/>
          <w:szCs w:val="20"/>
        </w:rPr>
        <w:t xml:space="preserve"> address:- </w:t>
      </w:r>
      <w:hyperlink r:id="rId7" w:history="1">
        <w:r w:rsidRPr="00640CBD">
          <w:rPr>
            <w:rFonts w:ascii="Times New Roman" w:hAnsi="Times New Roman"/>
            <w:color w:val="0563C1"/>
            <w:sz w:val="20"/>
            <w:szCs w:val="20"/>
            <w:u w:val="single"/>
          </w:rPr>
          <w:t>swaroop@iitg.ac.in</w:t>
        </w:r>
      </w:hyperlink>
    </w:p>
    <w:p w:rsidR="005E786C" w:rsidRPr="00E67C2E" w:rsidRDefault="005E786C" w:rsidP="005E786C">
      <w:pPr>
        <w:widowControl w:val="0"/>
        <w:autoSpaceDE w:val="0"/>
        <w:autoSpaceDN w:val="0"/>
        <w:adjustRightInd w:val="0"/>
        <w:spacing w:after="0" w:line="236" w:lineRule="exact"/>
        <w:ind w:right="592"/>
        <w:rPr>
          <w:rFonts w:ascii="Times New Roman" w:hAnsi="Times New Roman"/>
          <w:b/>
          <w:w w:val="87"/>
          <w:position w:val="4"/>
          <w:sz w:val="24"/>
          <w:szCs w:val="20"/>
        </w:rPr>
      </w:pPr>
    </w:p>
    <w:p w:rsidR="005E786C" w:rsidRPr="00E67C2E" w:rsidRDefault="005E786C" w:rsidP="005E786C">
      <w:pPr>
        <w:widowControl w:val="0"/>
        <w:autoSpaceDE w:val="0"/>
        <w:autoSpaceDN w:val="0"/>
        <w:adjustRightInd w:val="0"/>
        <w:spacing w:after="0" w:line="236" w:lineRule="exact"/>
        <w:ind w:left="142" w:right="592" w:firstLine="578"/>
        <w:jc w:val="center"/>
        <w:rPr>
          <w:rFonts w:ascii="Times New Roman" w:hAnsi="Times New Roman"/>
          <w:b/>
          <w:w w:val="87"/>
          <w:position w:val="4"/>
          <w:sz w:val="24"/>
          <w:szCs w:val="20"/>
        </w:rPr>
      </w:pPr>
      <w:r w:rsidRPr="00E67C2E">
        <w:rPr>
          <w:rFonts w:ascii="Times New Roman" w:hAnsi="Times New Roman"/>
          <w:b/>
          <w:w w:val="87"/>
          <w:position w:val="4"/>
          <w:sz w:val="24"/>
          <w:szCs w:val="20"/>
        </w:rPr>
        <w:t>Abstract</w:t>
      </w:r>
    </w:p>
    <w:p w:rsidR="005E786C" w:rsidRPr="008A0D39" w:rsidRDefault="005E786C" w:rsidP="005E786C">
      <w:pPr>
        <w:widowControl w:val="0"/>
        <w:autoSpaceDE w:val="0"/>
        <w:autoSpaceDN w:val="0"/>
        <w:adjustRightInd w:val="0"/>
        <w:spacing w:after="0" w:line="236" w:lineRule="exact"/>
        <w:ind w:left="142" w:right="592" w:firstLine="578"/>
        <w:jc w:val="both"/>
        <w:rPr>
          <w:rFonts w:ascii="Times New Roman" w:hAnsi="Times New Roman"/>
          <w:w w:val="87"/>
          <w:position w:val="4"/>
          <w:sz w:val="20"/>
          <w:szCs w:val="20"/>
        </w:rPr>
      </w:pPr>
    </w:p>
    <w:p w:rsidR="005E786C" w:rsidRPr="008A0D39" w:rsidRDefault="00640CBD" w:rsidP="005E786C">
      <w:pPr>
        <w:widowControl w:val="0"/>
        <w:autoSpaceDE w:val="0"/>
        <w:autoSpaceDN w:val="0"/>
        <w:adjustRightInd w:val="0"/>
        <w:spacing w:after="0" w:line="236" w:lineRule="exact"/>
        <w:ind w:left="142" w:right="592" w:firstLine="578"/>
        <w:jc w:val="both"/>
        <w:rPr>
          <w:rFonts w:ascii="Times New Roman" w:hAnsi="Times New Roman"/>
          <w:sz w:val="20"/>
          <w:szCs w:val="20"/>
        </w:rPr>
      </w:pPr>
      <w:r w:rsidRPr="00640CBD">
        <w:rPr>
          <w:rFonts w:ascii="Times New Roman" w:hAnsi="Times New Roman"/>
          <w:w w:val="86"/>
          <w:sz w:val="20"/>
          <w:szCs w:val="20"/>
        </w:rPr>
        <w:t xml:space="preserve">A new insight is presented into the solution of ESR </w:t>
      </w:r>
      <w:r w:rsidR="00111907">
        <w:rPr>
          <w:rFonts w:ascii="Times New Roman" w:hAnsi="Times New Roman"/>
          <w:w w:val="86"/>
          <w:sz w:val="20"/>
          <w:szCs w:val="20"/>
        </w:rPr>
        <w:t xml:space="preserve">mathematical </w:t>
      </w:r>
      <w:bookmarkStart w:id="0" w:name="_GoBack"/>
      <w:bookmarkEnd w:id="0"/>
      <w:r w:rsidRPr="00640CBD">
        <w:rPr>
          <w:rFonts w:ascii="Times New Roman" w:hAnsi="Times New Roman"/>
          <w:w w:val="86"/>
          <w:sz w:val="20"/>
          <w:szCs w:val="20"/>
        </w:rPr>
        <w:t xml:space="preserve">model, based on fractional derivative with respect to time, with non-zero uniform velocity of blood by incorporating the concentration gradient of the blood nutrients. An analytical solution is acquired for the modified ESR fractional model in addition to presenting some new interesting results. The best possible suitable range is found for the concentration gradient for the model whose use will be helpful in approximating the clinical data from laboratory test in a profound and accurate manner, and also </w:t>
      </w:r>
      <w:proofErr w:type="gramStart"/>
      <w:r w:rsidRPr="00640CBD">
        <w:rPr>
          <w:rFonts w:ascii="Times New Roman" w:hAnsi="Times New Roman"/>
          <w:w w:val="86"/>
          <w:sz w:val="20"/>
          <w:szCs w:val="20"/>
        </w:rPr>
        <w:t>in  diagnosing</w:t>
      </w:r>
      <w:proofErr w:type="gramEnd"/>
      <w:r w:rsidRPr="00640CBD">
        <w:rPr>
          <w:rFonts w:ascii="Times New Roman" w:hAnsi="Times New Roman"/>
          <w:w w:val="86"/>
          <w:sz w:val="20"/>
          <w:szCs w:val="20"/>
        </w:rPr>
        <w:t xml:space="preserve"> the ESR rate more accurately. Further, an appropriate range is proposed for the uniform velocity of blood as well as the fractional order of the differential equation to construct a feasible model. Validation and verification of the obtained results against earlier results demonstrate the effectiveness of the proposed model.</w:t>
      </w:r>
      <w:r w:rsidR="005E786C" w:rsidRPr="008A0D39">
        <w:rPr>
          <w:rFonts w:ascii="Times New Roman" w:hAnsi="Times New Roman"/>
          <w:noProof/>
        </w:rPr>
        <mc:AlternateContent>
          <mc:Choice Requires="wps">
            <w:drawing>
              <wp:anchor distT="0" distB="0" distL="114300" distR="114300" simplePos="0" relativeHeight="251659264" behindDoc="1" locked="0" layoutInCell="0" allowOverlap="1">
                <wp:simplePos x="0" y="0"/>
                <wp:positionH relativeFrom="page">
                  <wp:posOffset>150495</wp:posOffset>
                </wp:positionH>
                <wp:positionV relativeFrom="page">
                  <wp:posOffset>3148965</wp:posOffset>
                </wp:positionV>
                <wp:extent cx="207010" cy="6195695"/>
                <wp:effectExtent l="0" t="0" r="444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6195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786C" w:rsidRDefault="005E786C" w:rsidP="005E786C">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 xml:space="preserve">Student Academic Board (SAB), </w:t>
                            </w:r>
                            <w:r>
                              <w:rPr>
                                <w:rFonts w:ascii="Arial" w:hAnsi="Arial" w:cs="Arial"/>
                                <w:b/>
                                <w:bCs/>
                                <w:sz w:val="20"/>
                                <w:szCs w:val="20"/>
                              </w:rPr>
                              <w:t>Indian</w:t>
                            </w:r>
                            <w:r>
                              <w:rPr>
                                <w:rFonts w:ascii="Arial" w:hAnsi="Arial" w:cs="Arial"/>
                                <w:b/>
                                <w:bCs/>
                                <w:spacing w:val="-6"/>
                                <w:sz w:val="20"/>
                                <w:szCs w:val="20"/>
                              </w:rPr>
                              <w:t xml:space="preserve"> </w:t>
                            </w:r>
                            <w:r>
                              <w:rPr>
                                <w:rFonts w:ascii="Arial" w:hAnsi="Arial" w:cs="Arial"/>
                                <w:b/>
                                <w:bCs/>
                                <w:sz w:val="20"/>
                                <w:szCs w:val="20"/>
                              </w:rPr>
                              <w:t>Institute</w:t>
                            </w:r>
                            <w:r>
                              <w:rPr>
                                <w:rFonts w:ascii="Arial" w:hAnsi="Arial" w:cs="Arial"/>
                                <w:b/>
                                <w:bCs/>
                                <w:spacing w:val="-8"/>
                                <w:sz w:val="20"/>
                                <w:szCs w:val="20"/>
                              </w:rPr>
                              <w:t xml:space="preserve"> </w:t>
                            </w:r>
                            <w:r>
                              <w:rPr>
                                <w:rFonts w:ascii="Arial" w:hAnsi="Arial" w:cs="Arial"/>
                                <w:b/>
                                <w:bCs/>
                                <w:sz w:val="20"/>
                                <w:szCs w:val="20"/>
                              </w:rPr>
                              <w:t>of</w:t>
                            </w:r>
                            <w:r>
                              <w:rPr>
                                <w:rFonts w:ascii="Arial" w:hAnsi="Arial" w:cs="Arial"/>
                                <w:b/>
                                <w:bCs/>
                                <w:spacing w:val="-2"/>
                                <w:sz w:val="20"/>
                                <w:szCs w:val="20"/>
                              </w:rPr>
                              <w:t xml:space="preserve"> Technology Guwahati</w:t>
                            </w:r>
                            <w:r>
                              <w:rPr>
                                <w:rFonts w:ascii="Arial" w:hAnsi="Arial" w:cs="Arial"/>
                                <w:b/>
                                <w:bCs/>
                                <w:sz w:val="20"/>
                                <w:szCs w:val="20"/>
                              </w:rPr>
                              <w:t>, Guwahati,</w:t>
                            </w:r>
                            <w:r>
                              <w:rPr>
                                <w:rFonts w:ascii="Arial" w:hAnsi="Arial" w:cs="Arial"/>
                                <w:b/>
                                <w:bCs/>
                                <w:spacing w:val="-10"/>
                                <w:sz w:val="20"/>
                                <w:szCs w:val="20"/>
                              </w:rPr>
                              <w:t xml:space="preserve"> Assam, </w:t>
                            </w:r>
                            <w:r>
                              <w:rPr>
                                <w:rFonts w:ascii="Arial" w:hAnsi="Arial" w:cs="Arial"/>
                                <w:b/>
                                <w:bCs/>
                                <w:sz w:val="20"/>
                                <w:szCs w:val="20"/>
                              </w:rPr>
                              <w:t>India</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5pt;margin-top:247.95pt;width:16.3pt;height:487.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" o:allowincell="f" filled="f" stroked="f">
                <v:textbox style="layout-flow:vertical;mso-layout-flow-alt:bottom-to-top" inset="0,0,0,0">
                  <w:txbxContent>
                    <w:p w:rsidR="005E786C" w:rsidRDefault="005E786C" w:rsidP="005E786C">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 xml:space="preserve">Student Academic Board (SAB), </w:t>
                      </w:r>
                      <w:r>
                        <w:rPr>
                          <w:rFonts w:ascii="Arial" w:hAnsi="Arial" w:cs="Arial"/>
                          <w:b/>
                          <w:bCs/>
                          <w:sz w:val="20"/>
                          <w:szCs w:val="20"/>
                        </w:rPr>
                        <w:t>Indian</w:t>
                      </w:r>
                      <w:r>
                        <w:rPr>
                          <w:rFonts w:ascii="Arial" w:hAnsi="Arial" w:cs="Arial"/>
                          <w:b/>
                          <w:bCs/>
                          <w:spacing w:val="-6"/>
                          <w:sz w:val="20"/>
                          <w:szCs w:val="20"/>
                        </w:rPr>
                        <w:t xml:space="preserve"> </w:t>
                      </w:r>
                      <w:r>
                        <w:rPr>
                          <w:rFonts w:ascii="Arial" w:hAnsi="Arial" w:cs="Arial"/>
                          <w:b/>
                          <w:bCs/>
                          <w:sz w:val="20"/>
                          <w:szCs w:val="20"/>
                        </w:rPr>
                        <w:t>Institute</w:t>
                      </w:r>
                      <w:r>
                        <w:rPr>
                          <w:rFonts w:ascii="Arial" w:hAnsi="Arial" w:cs="Arial"/>
                          <w:b/>
                          <w:bCs/>
                          <w:spacing w:val="-8"/>
                          <w:sz w:val="20"/>
                          <w:szCs w:val="20"/>
                        </w:rPr>
                        <w:t xml:space="preserve"> </w:t>
                      </w:r>
                      <w:r>
                        <w:rPr>
                          <w:rFonts w:ascii="Arial" w:hAnsi="Arial" w:cs="Arial"/>
                          <w:b/>
                          <w:bCs/>
                          <w:sz w:val="20"/>
                          <w:szCs w:val="20"/>
                        </w:rPr>
                        <w:t>of</w:t>
                      </w:r>
                      <w:r>
                        <w:rPr>
                          <w:rFonts w:ascii="Arial" w:hAnsi="Arial" w:cs="Arial"/>
                          <w:b/>
                          <w:bCs/>
                          <w:spacing w:val="-2"/>
                          <w:sz w:val="20"/>
                          <w:szCs w:val="20"/>
                        </w:rPr>
                        <w:t xml:space="preserve"> Technology Guwahati</w:t>
                      </w:r>
                      <w:r>
                        <w:rPr>
                          <w:rFonts w:ascii="Arial" w:hAnsi="Arial" w:cs="Arial"/>
                          <w:b/>
                          <w:bCs/>
                          <w:sz w:val="20"/>
                          <w:szCs w:val="20"/>
                        </w:rPr>
                        <w:t>, Guwahati,</w:t>
                      </w:r>
                      <w:r>
                        <w:rPr>
                          <w:rFonts w:ascii="Arial" w:hAnsi="Arial" w:cs="Arial"/>
                          <w:b/>
                          <w:bCs/>
                          <w:spacing w:val="-10"/>
                          <w:sz w:val="20"/>
                          <w:szCs w:val="20"/>
                        </w:rPr>
                        <w:t xml:space="preserve"> Assam, </w:t>
                      </w:r>
                      <w:r>
                        <w:rPr>
                          <w:rFonts w:ascii="Arial" w:hAnsi="Arial" w:cs="Arial"/>
                          <w:b/>
                          <w:bCs/>
                          <w:sz w:val="20"/>
                          <w:szCs w:val="20"/>
                        </w:rPr>
                        <w:t>India</w:t>
                      </w:r>
                    </w:p>
                  </w:txbxContent>
                </v:textbox>
                <w10:wrap anchorx="page" anchory="page"/>
              </v:shape>
            </w:pict>
          </mc:Fallback>
        </mc:AlternateContent>
      </w:r>
      <w:r w:rsidR="005E786C" w:rsidRPr="008A0D39">
        <w:rPr>
          <w:rFonts w:ascii="Times New Roman" w:hAnsi="Times New Roman"/>
          <w:w w:val="86"/>
          <w:sz w:val="20"/>
          <w:szCs w:val="20"/>
        </w:rPr>
        <w:t xml:space="preserve"> </w:t>
      </w:r>
    </w:p>
    <w:p w:rsidR="005E786C" w:rsidRDefault="005E786C" w:rsidP="00640CBD">
      <w:pPr>
        <w:widowControl w:val="0"/>
        <w:autoSpaceDE w:val="0"/>
        <w:autoSpaceDN w:val="0"/>
        <w:adjustRightInd w:val="0"/>
        <w:spacing w:after="0" w:line="249" w:lineRule="auto"/>
        <w:ind w:right="556"/>
        <w:jc w:val="both"/>
        <w:rPr>
          <w:rFonts w:ascii="Times New Roman" w:hAnsi="Times New Roman"/>
          <w:w w:val="93"/>
          <w:sz w:val="20"/>
          <w:szCs w:val="20"/>
        </w:rPr>
      </w:pPr>
      <w:r w:rsidRPr="008A0D39">
        <w:rPr>
          <w:rFonts w:ascii="Times New Roman" w:hAnsi="Times New Roman"/>
          <w:noProof/>
        </w:rPr>
        <mc:AlternateContent>
          <mc:Choice Requires="wps">
            <w:drawing>
              <wp:anchor distT="0" distB="0" distL="114300" distR="114300" simplePos="0" relativeHeight="251660288" behindDoc="1" locked="0" layoutInCell="0" allowOverlap="1">
                <wp:simplePos x="0" y="0"/>
                <wp:positionH relativeFrom="page">
                  <wp:posOffset>7256780</wp:posOffset>
                </wp:positionH>
                <wp:positionV relativeFrom="paragraph">
                  <wp:posOffset>82550</wp:posOffset>
                </wp:positionV>
                <wp:extent cx="215900" cy="5793105"/>
                <wp:effectExtent l="0" t="0" r="4445"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579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786C" w:rsidRPr="004D3B3E" w:rsidRDefault="005E786C" w:rsidP="005E786C">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Research &amp; Industrial Conclave</w:t>
                            </w:r>
                            <w:r>
                              <w:rPr>
                                <w:rFonts w:ascii="Arial" w:hAnsi="Arial" w:cs="Arial"/>
                                <w:b/>
                                <w:bCs/>
                                <w:spacing w:val="-10"/>
                                <w:sz w:val="20"/>
                                <w:szCs w:val="20"/>
                              </w:rPr>
                              <w:t xml:space="preserve"> </w:t>
                            </w:r>
                            <w:r>
                              <w:rPr>
                                <w:rFonts w:ascii="Arial" w:hAnsi="Arial" w:cs="Arial"/>
                                <w:b/>
                                <w:bCs/>
                                <w:sz w:val="20"/>
                                <w:szCs w:val="20"/>
                              </w:rPr>
                              <w:t>2023 "</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rsidR="005E786C" w:rsidRDefault="005E786C" w:rsidP="005E786C">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571.4pt;margin-top:6.5pt;width:17pt;height:456.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" o:allowincell="f" filled="f" stroked="f">
                <v:textbox style="layout-flow:vertical;mso-layout-flow-alt:bottom-to-top" inset="0,0,0,0">
                  <w:txbxContent>
                    <w:p w:rsidR="005E786C" w:rsidRPr="004D3B3E" w:rsidRDefault="005E786C" w:rsidP="005E786C">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Research &amp; Industrial Conclave</w:t>
                      </w:r>
                      <w:r>
                        <w:rPr>
                          <w:rFonts w:ascii="Arial" w:hAnsi="Arial" w:cs="Arial"/>
                          <w:b/>
                          <w:bCs/>
                          <w:spacing w:val="-10"/>
                          <w:sz w:val="20"/>
                          <w:szCs w:val="20"/>
                        </w:rPr>
                        <w:t xml:space="preserve"> </w:t>
                      </w:r>
                      <w:r>
                        <w:rPr>
                          <w:rFonts w:ascii="Arial" w:hAnsi="Arial" w:cs="Arial"/>
                          <w:b/>
                          <w:bCs/>
                          <w:sz w:val="20"/>
                          <w:szCs w:val="20"/>
                        </w:rPr>
                        <w:t>2023 "</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rsidR="005E786C" w:rsidRDefault="005E786C" w:rsidP="005E786C">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v:textbox>
                <w10:wrap anchorx="page"/>
              </v:shape>
            </w:pict>
          </mc:Fallback>
        </mc:AlternateContent>
      </w:r>
    </w:p>
    <w:p w:rsidR="005E786C" w:rsidRDefault="005E786C" w:rsidP="005E786C">
      <w:pPr>
        <w:widowControl w:val="0"/>
        <w:autoSpaceDE w:val="0"/>
        <w:autoSpaceDN w:val="0"/>
        <w:adjustRightInd w:val="0"/>
        <w:spacing w:after="0" w:line="249" w:lineRule="auto"/>
        <w:ind w:left="110" w:right="556" w:firstLine="610"/>
        <w:jc w:val="both"/>
        <w:rPr>
          <w:rFonts w:ascii="Times New Roman" w:hAnsi="Times New Roman"/>
          <w:b/>
          <w:bCs/>
          <w:sz w:val="20"/>
          <w:szCs w:val="20"/>
          <w:lang w:val="en-US"/>
        </w:rPr>
      </w:pPr>
    </w:p>
    <w:p w:rsidR="005E786C" w:rsidRPr="008A0D39" w:rsidRDefault="005E786C" w:rsidP="005E786C">
      <w:pPr>
        <w:widowControl w:val="0"/>
        <w:spacing w:after="0" w:line="249" w:lineRule="auto"/>
        <w:ind w:left="110" w:right="556" w:firstLine="610"/>
        <w:jc w:val="both"/>
        <w:rPr>
          <w:rFonts w:ascii="Times New Roman" w:hAnsi="Times New Roman"/>
          <w:sz w:val="20"/>
          <w:szCs w:val="20"/>
        </w:rPr>
      </w:pPr>
      <w:r w:rsidRPr="008A0D39">
        <w:rPr>
          <w:rFonts w:ascii="Times New Roman" w:hAnsi="Times New Roman"/>
          <w:b/>
          <w:bCs/>
          <w:sz w:val="20"/>
          <w:szCs w:val="20"/>
          <w:lang w:val="en-US"/>
        </w:rPr>
        <w:t xml:space="preserve">Keywords: </w:t>
      </w:r>
      <w:r w:rsidR="00640CBD">
        <w:rPr>
          <w:rFonts w:ascii="Times New Roman" w:hAnsi="Times New Roman"/>
          <w:sz w:val="20"/>
          <w:szCs w:val="20"/>
          <w:lang w:val="en-US"/>
        </w:rPr>
        <w:t xml:space="preserve">Time-fractional PDE, </w:t>
      </w:r>
      <w:r w:rsidR="00640CBD" w:rsidRPr="00640CBD">
        <w:rPr>
          <w:rFonts w:ascii="Times New Roman" w:hAnsi="Times New Roman"/>
          <w:sz w:val="20"/>
          <w:szCs w:val="20"/>
          <w:lang w:val="en-US"/>
        </w:rPr>
        <w:t>Erythrocyte</w:t>
      </w:r>
      <w:r w:rsidR="00640CBD">
        <w:rPr>
          <w:rFonts w:ascii="Times New Roman" w:hAnsi="Times New Roman"/>
          <w:sz w:val="20"/>
          <w:szCs w:val="20"/>
          <w:lang w:val="en-US"/>
        </w:rPr>
        <w:t xml:space="preserve"> sedimentation rate (ESR), </w:t>
      </w:r>
      <w:r w:rsidR="00640CBD" w:rsidRPr="00640CBD">
        <w:rPr>
          <w:rFonts w:ascii="Times New Roman" w:hAnsi="Times New Roman"/>
          <w:sz w:val="20"/>
          <w:szCs w:val="20"/>
          <w:lang w:val="en-US"/>
        </w:rPr>
        <w:t>Blood Velocity</w:t>
      </w:r>
      <w:r w:rsidR="00640CBD">
        <w:rPr>
          <w:rFonts w:ascii="Times New Roman" w:hAnsi="Times New Roman"/>
          <w:sz w:val="20"/>
          <w:szCs w:val="20"/>
          <w:lang w:val="en-US"/>
        </w:rPr>
        <w:t>,</w:t>
      </w:r>
      <w:r w:rsidR="00640CBD" w:rsidRPr="00640CBD">
        <w:rPr>
          <w:rFonts w:ascii="Times New Roman" w:hAnsi="Times New Roman"/>
          <w:sz w:val="20"/>
          <w:szCs w:val="20"/>
          <w:lang w:val="en-US"/>
        </w:rPr>
        <w:t xml:space="preserve"> Concentration gradient</w:t>
      </w:r>
      <w:r w:rsidR="00640CBD">
        <w:rPr>
          <w:rFonts w:ascii="Times New Roman" w:hAnsi="Times New Roman"/>
          <w:sz w:val="20"/>
          <w:szCs w:val="20"/>
          <w:lang w:val="en-US"/>
        </w:rPr>
        <w:t>,</w:t>
      </w:r>
      <w:r w:rsidR="00640CBD" w:rsidRPr="00640CBD">
        <w:rPr>
          <w:rFonts w:ascii="Times New Roman" w:hAnsi="Times New Roman"/>
          <w:sz w:val="20"/>
          <w:szCs w:val="20"/>
          <w:lang w:val="en-US"/>
        </w:rPr>
        <w:t xml:space="preserve"> </w:t>
      </w:r>
      <w:proofErr w:type="spellStart"/>
      <w:r w:rsidR="00640CBD" w:rsidRPr="00640CBD">
        <w:rPr>
          <w:rFonts w:ascii="Times New Roman" w:hAnsi="Times New Roman"/>
          <w:sz w:val="20"/>
          <w:szCs w:val="20"/>
          <w:lang w:val="en-US"/>
        </w:rPr>
        <w:t>Mittag-Leffler</w:t>
      </w:r>
      <w:proofErr w:type="spellEnd"/>
      <w:r w:rsidR="00640CBD" w:rsidRPr="00640CBD">
        <w:rPr>
          <w:rFonts w:ascii="Times New Roman" w:hAnsi="Times New Roman"/>
          <w:sz w:val="20"/>
          <w:szCs w:val="20"/>
          <w:lang w:val="en-US"/>
        </w:rPr>
        <w:t xml:space="preserve"> function</w:t>
      </w:r>
      <w:r w:rsidR="00640CBD">
        <w:rPr>
          <w:rFonts w:ascii="Times New Roman" w:hAnsi="Times New Roman"/>
          <w:sz w:val="20"/>
          <w:szCs w:val="20"/>
          <w:lang w:val="en-US"/>
        </w:rPr>
        <w:t>,</w:t>
      </w:r>
      <w:r w:rsidR="00640CBD" w:rsidRPr="00640CBD">
        <w:rPr>
          <w:rFonts w:ascii="Times New Roman" w:hAnsi="Times New Roman"/>
          <w:sz w:val="20"/>
          <w:szCs w:val="20"/>
          <w:lang w:val="en-US"/>
        </w:rPr>
        <w:t xml:space="preserve"> Wright function</w:t>
      </w:r>
    </w:p>
    <w:p w:rsidR="005E786C" w:rsidRPr="008A0D39" w:rsidRDefault="005E786C" w:rsidP="005E786C">
      <w:pPr>
        <w:widowControl w:val="0"/>
        <w:spacing w:after="0" w:line="249" w:lineRule="auto"/>
        <w:ind w:left="110" w:right="556" w:firstLine="610"/>
        <w:jc w:val="both"/>
        <w:rPr>
          <w:rFonts w:ascii="Times New Roman" w:hAnsi="Times New Roman"/>
          <w:sz w:val="20"/>
          <w:szCs w:val="20"/>
        </w:rPr>
      </w:pPr>
    </w:p>
    <w:p w:rsidR="005E786C" w:rsidRPr="008A0D39" w:rsidRDefault="005E786C" w:rsidP="005E786C">
      <w:pPr>
        <w:widowControl w:val="0"/>
        <w:spacing w:after="0" w:line="249" w:lineRule="auto"/>
        <w:ind w:left="110" w:right="556" w:firstLine="610"/>
        <w:jc w:val="both"/>
        <w:rPr>
          <w:rFonts w:ascii="Times New Roman" w:hAnsi="Times New Roman"/>
          <w:sz w:val="20"/>
          <w:szCs w:val="20"/>
        </w:rPr>
      </w:pPr>
    </w:p>
    <w:p w:rsidR="005E786C" w:rsidRPr="008A0D39" w:rsidRDefault="005E786C" w:rsidP="005E786C">
      <w:pPr>
        <w:widowControl w:val="0"/>
        <w:spacing w:after="0" w:line="249" w:lineRule="auto"/>
        <w:ind w:left="110" w:right="556" w:firstLine="610"/>
        <w:jc w:val="both"/>
        <w:rPr>
          <w:rFonts w:ascii="Times New Roman" w:hAnsi="Times New Roman"/>
          <w:sz w:val="20"/>
          <w:szCs w:val="20"/>
        </w:rPr>
      </w:pPr>
    </w:p>
    <w:p w:rsidR="000F7D63" w:rsidRDefault="009C0EE4"/>
    <w:sectPr w:rsidR="000F7D63" w:rsidSect="005E786C">
      <w:headerReference w:type="default" r:id="rId8"/>
      <w:pgSz w:w="11920" w:h="16840"/>
      <w:pgMar w:top="160" w:right="240" w:bottom="280" w:left="740" w:header="152"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EE4" w:rsidRDefault="009C0EE4">
      <w:pPr>
        <w:spacing w:after="0" w:line="240" w:lineRule="auto"/>
      </w:pPr>
      <w:r>
        <w:separator/>
      </w:r>
    </w:p>
  </w:endnote>
  <w:endnote w:type="continuationSeparator" w:id="0">
    <w:p w:rsidR="009C0EE4" w:rsidRDefault="009C0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EE4" w:rsidRDefault="009C0EE4">
      <w:pPr>
        <w:spacing w:after="0" w:line="240" w:lineRule="auto"/>
      </w:pPr>
      <w:r>
        <w:separator/>
      </w:r>
    </w:p>
  </w:footnote>
  <w:footnote w:type="continuationSeparator" w:id="0">
    <w:p w:rsidR="009C0EE4" w:rsidRDefault="009C0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FDC" w:rsidRDefault="005E786C" w:rsidP="00D94356">
    <w:pPr>
      <w:widowControl w:val="0"/>
      <w:autoSpaceDE w:val="0"/>
      <w:autoSpaceDN w:val="0"/>
      <w:adjustRightInd w:val="0"/>
      <w:spacing w:before="11" w:after="0" w:line="240" w:lineRule="auto"/>
      <w:ind w:left="1928" w:right="2408"/>
      <w:jc w:val="center"/>
    </w:pPr>
    <w:r>
      <w:rPr>
        <w:noProof/>
      </w:rPr>
      <w:drawing>
        <wp:inline distT="0" distB="0" distL="0" distR="0">
          <wp:extent cx="1809750" cy="60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6000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86C"/>
    <w:rsid w:val="000D6553"/>
    <w:rsid w:val="00111907"/>
    <w:rsid w:val="00213D9D"/>
    <w:rsid w:val="005E786C"/>
    <w:rsid w:val="00640CBD"/>
    <w:rsid w:val="00967437"/>
    <w:rsid w:val="00986561"/>
    <w:rsid w:val="009C0EE4"/>
    <w:rsid w:val="00E85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9CD7"/>
  <w15:chartTrackingRefBased/>
  <w15:docId w15:val="{81F0162B-F384-4A81-A77A-7CC0C272C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86C"/>
    <w:pPr>
      <w:spacing w:after="200" w:line="27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786C"/>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15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swaroop@iitg.ac.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bhijit.shit@iitg.ac.i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2023-04-25T14:13:00Z</cp:lastPrinted>
  <dcterms:created xsi:type="dcterms:W3CDTF">2023-04-25T13:40:00Z</dcterms:created>
  <dcterms:modified xsi:type="dcterms:W3CDTF">2023-04-25T14:23:00Z</dcterms:modified>
</cp:coreProperties>
</file>