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1687" w:right="1701" w:firstLine="0"/>
        <w:jc w:val="center"/>
        <w:rPr>
          <w:b/>
          <w:sz w:val="28"/>
        </w:rPr>
      </w:pPr>
      <w:r>
        <w:rPr>
          <w:b/>
          <w:spacing w:val="-3"/>
          <w:w w:val="95"/>
          <w:sz w:val="28"/>
        </w:rPr>
        <w:t>European</w:t>
      </w:r>
      <w:r>
        <w:rPr>
          <w:b/>
          <w:spacing w:val="-20"/>
          <w:w w:val="95"/>
          <w:sz w:val="28"/>
        </w:rPr>
        <w:t> </w:t>
      </w:r>
      <w:r>
        <w:rPr>
          <w:b/>
          <w:spacing w:val="-3"/>
          <w:w w:val="95"/>
          <w:sz w:val="28"/>
        </w:rPr>
        <w:t>Mercantilist</w:t>
      </w:r>
      <w:r>
        <w:rPr>
          <w:b/>
          <w:spacing w:val="-15"/>
          <w:w w:val="95"/>
          <w:sz w:val="28"/>
        </w:rPr>
        <w:t> </w:t>
      </w:r>
      <w:r>
        <w:rPr>
          <w:b/>
          <w:spacing w:val="-3"/>
          <w:w w:val="95"/>
          <w:sz w:val="28"/>
        </w:rPr>
        <w:t>Policies</w:t>
      </w:r>
      <w:r>
        <w:rPr>
          <w:b/>
          <w:spacing w:val="-11"/>
          <w:w w:val="95"/>
          <w:sz w:val="28"/>
        </w:rPr>
        <w:t> </w:t>
      </w:r>
      <w:r>
        <w:rPr>
          <w:b/>
          <w:spacing w:val="-3"/>
          <w:w w:val="95"/>
          <w:sz w:val="28"/>
        </w:rPr>
        <w:t>and</w:t>
      </w:r>
      <w:r>
        <w:rPr>
          <w:b/>
          <w:spacing w:val="-15"/>
          <w:w w:val="95"/>
          <w:sz w:val="28"/>
        </w:rPr>
        <w:t> </w:t>
      </w:r>
      <w:r>
        <w:rPr>
          <w:b/>
          <w:spacing w:val="-3"/>
          <w:w w:val="95"/>
          <w:sz w:val="28"/>
        </w:rPr>
        <w:t>Indian</w:t>
      </w:r>
      <w:r>
        <w:rPr>
          <w:b/>
          <w:spacing w:val="-20"/>
          <w:w w:val="95"/>
          <w:sz w:val="28"/>
        </w:rPr>
        <w:t> </w:t>
      </w:r>
      <w:r>
        <w:rPr>
          <w:b/>
          <w:spacing w:val="-3"/>
          <w:w w:val="95"/>
          <w:sz w:val="28"/>
        </w:rPr>
        <w:t>Economy:</w:t>
      </w:r>
    </w:p>
    <w:p>
      <w:pPr>
        <w:pStyle w:val="BodyText"/>
        <w:rPr>
          <w:b/>
          <w:sz w:val="28"/>
        </w:rPr>
      </w:pPr>
    </w:p>
    <w:p>
      <w:pPr>
        <w:spacing w:line="360" w:lineRule="auto" w:before="0"/>
        <w:ind w:left="471" w:right="498" w:firstLine="0"/>
        <w:jc w:val="center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25"/>
          <w:sz w:val="28"/>
        </w:rPr>
        <w:t> </w:t>
      </w:r>
      <w:r>
        <w:rPr>
          <w:b/>
          <w:sz w:val="28"/>
        </w:rPr>
        <w:t>Journey</w:t>
      </w:r>
      <w:r>
        <w:rPr>
          <w:b/>
          <w:spacing w:val="29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28"/>
          <w:sz w:val="28"/>
        </w:rPr>
        <w:t> </w:t>
      </w:r>
      <w:r>
        <w:rPr>
          <w:b/>
          <w:sz w:val="28"/>
        </w:rPr>
        <w:t>European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Powers</w:t>
      </w:r>
      <w:r>
        <w:rPr>
          <w:b/>
          <w:spacing w:val="3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26"/>
          <w:sz w:val="28"/>
        </w:rPr>
        <w:t> </w:t>
      </w:r>
      <w:r>
        <w:rPr>
          <w:b/>
          <w:sz w:val="28"/>
        </w:rPr>
        <w:t>Orient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(in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India)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Shaping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Trading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Relations,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Economy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Acquiring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Administrative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Power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Contemporaneous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Indian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Society</w:t>
      </w:r>
    </w:p>
    <w:p>
      <w:pPr>
        <w:spacing w:before="159"/>
        <w:ind w:left="471" w:right="497" w:firstLine="0"/>
        <w:jc w:val="center"/>
        <w:rPr>
          <w:b/>
          <w:sz w:val="28"/>
        </w:rPr>
      </w:pPr>
      <w:r>
        <w:rPr>
          <w:b/>
          <w:sz w:val="28"/>
        </w:rPr>
        <w:t>Adhiraj</w:t>
      </w:r>
      <w:r>
        <w:rPr>
          <w:b/>
          <w:spacing w:val="31"/>
          <w:sz w:val="28"/>
        </w:rPr>
        <w:t> </w:t>
      </w:r>
      <w:r>
        <w:rPr>
          <w:b/>
          <w:sz w:val="28"/>
        </w:rPr>
        <w:t>Bhowmik</w:t>
      </w:r>
    </w:p>
    <w:p>
      <w:pPr>
        <w:spacing w:line="357" w:lineRule="auto" w:before="164"/>
        <w:ind w:left="1713" w:right="1752" w:firstLine="8"/>
        <w:jc w:val="center"/>
        <w:rPr>
          <w:b/>
          <w:sz w:val="28"/>
        </w:rPr>
      </w:pPr>
      <w:r>
        <w:rPr>
          <w:b/>
          <w:sz w:val="28"/>
        </w:rPr>
        <w:t>2</w:t>
      </w:r>
      <w:r>
        <w:rPr>
          <w:b/>
          <w:sz w:val="28"/>
          <w:vertAlign w:val="superscript"/>
        </w:rPr>
        <w:t>nd</w:t>
      </w:r>
      <w:r>
        <w:rPr>
          <w:b/>
          <w:spacing w:val="16"/>
          <w:sz w:val="28"/>
          <w:vertAlign w:val="baseline"/>
        </w:rPr>
        <w:t> </w:t>
      </w:r>
      <w:r>
        <w:rPr>
          <w:b/>
          <w:sz w:val="28"/>
          <w:vertAlign w:val="baseline"/>
        </w:rPr>
        <w:t>Year,</w:t>
      </w:r>
      <w:r>
        <w:rPr>
          <w:b/>
          <w:spacing w:val="13"/>
          <w:sz w:val="28"/>
          <w:vertAlign w:val="baseline"/>
        </w:rPr>
        <w:t> </w:t>
      </w:r>
      <w:r>
        <w:rPr>
          <w:b/>
          <w:sz w:val="28"/>
          <w:vertAlign w:val="baseline"/>
        </w:rPr>
        <w:t>MA</w:t>
      </w:r>
      <w:r>
        <w:rPr>
          <w:b/>
          <w:spacing w:val="17"/>
          <w:sz w:val="28"/>
          <w:vertAlign w:val="baseline"/>
        </w:rPr>
        <w:t> </w:t>
      </w:r>
      <w:r>
        <w:rPr>
          <w:b/>
          <w:sz w:val="28"/>
          <w:vertAlign w:val="baseline"/>
        </w:rPr>
        <w:t>in</w:t>
      </w:r>
      <w:r>
        <w:rPr>
          <w:b/>
          <w:spacing w:val="10"/>
          <w:sz w:val="28"/>
          <w:vertAlign w:val="baseline"/>
        </w:rPr>
        <w:t> </w:t>
      </w:r>
      <w:r>
        <w:rPr>
          <w:b/>
          <w:sz w:val="28"/>
          <w:vertAlign w:val="baseline"/>
        </w:rPr>
        <w:t>Development</w:t>
      </w:r>
      <w:r>
        <w:rPr>
          <w:b/>
          <w:spacing w:val="14"/>
          <w:sz w:val="28"/>
          <w:vertAlign w:val="baseline"/>
        </w:rPr>
        <w:t> </w:t>
      </w:r>
      <w:r>
        <w:rPr>
          <w:b/>
          <w:sz w:val="28"/>
          <w:vertAlign w:val="baseline"/>
        </w:rPr>
        <w:t>Studies</w:t>
      </w:r>
      <w:r>
        <w:rPr>
          <w:b/>
          <w:spacing w:val="1"/>
          <w:sz w:val="28"/>
          <w:vertAlign w:val="baseline"/>
        </w:rPr>
        <w:t> </w:t>
      </w:r>
      <w:r>
        <w:rPr>
          <w:b/>
          <w:sz w:val="28"/>
          <w:vertAlign w:val="baseline"/>
        </w:rPr>
        <w:t>Department</w:t>
      </w:r>
      <w:r>
        <w:rPr>
          <w:b/>
          <w:spacing w:val="30"/>
          <w:sz w:val="28"/>
          <w:vertAlign w:val="baseline"/>
        </w:rPr>
        <w:t> </w:t>
      </w:r>
      <w:r>
        <w:rPr>
          <w:b/>
          <w:sz w:val="28"/>
          <w:vertAlign w:val="baseline"/>
        </w:rPr>
        <w:t>of</w:t>
      </w:r>
      <w:r>
        <w:rPr>
          <w:b/>
          <w:spacing w:val="37"/>
          <w:sz w:val="28"/>
          <w:vertAlign w:val="baseline"/>
        </w:rPr>
        <w:t> </w:t>
      </w:r>
      <w:r>
        <w:rPr>
          <w:b/>
          <w:sz w:val="28"/>
          <w:vertAlign w:val="baseline"/>
        </w:rPr>
        <w:t>Humanities</w:t>
      </w:r>
      <w:r>
        <w:rPr>
          <w:b/>
          <w:spacing w:val="36"/>
          <w:sz w:val="28"/>
          <w:vertAlign w:val="baseline"/>
        </w:rPr>
        <w:t> </w:t>
      </w:r>
      <w:r>
        <w:rPr>
          <w:b/>
          <w:sz w:val="28"/>
          <w:vertAlign w:val="baseline"/>
        </w:rPr>
        <w:t>and</w:t>
      </w:r>
      <w:r>
        <w:rPr>
          <w:b/>
          <w:spacing w:val="30"/>
          <w:sz w:val="28"/>
          <w:vertAlign w:val="baseline"/>
        </w:rPr>
        <w:t> </w:t>
      </w:r>
      <w:r>
        <w:rPr>
          <w:b/>
          <w:sz w:val="28"/>
          <w:vertAlign w:val="baseline"/>
        </w:rPr>
        <w:t>Social</w:t>
      </w:r>
      <w:r>
        <w:rPr>
          <w:b/>
          <w:spacing w:val="38"/>
          <w:sz w:val="28"/>
          <w:vertAlign w:val="baseline"/>
        </w:rPr>
        <w:t> </w:t>
      </w:r>
      <w:r>
        <w:rPr>
          <w:b/>
          <w:sz w:val="28"/>
          <w:vertAlign w:val="baseline"/>
        </w:rPr>
        <w:t>Sciences</w:t>
      </w:r>
      <w:r>
        <w:rPr>
          <w:b/>
          <w:spacing w:val="-67"/>
          <w:sz w:val="28"/>
          <w:vertAlign w:val="baseline"/>
        </w:rPr>
        <w:t> </w:t>
      </w:r>
      <w:r>
        <w:rPr>
          <w:b/>
          <w:sz w:val="28"/>
          <w:vertAlign w:val="baseline"/>
        </w:rPr>
        <w:t>IIT</w:t>
      </w:r>
      <w:r>
        <w:rPr>
          <w:b/>
          <w:spacing w:val="12"/>
          <w:sz w:val="28"/>
          <w:vertAlign w:val="baseline"/>
        </w:rPr>
        <w:t> </w:t>
      </w:r>
      <w:r>
        <w:rPr>
          <w:b/>
          <w:sz w:val="28"/>
          <w:vertAlign w:val="baseline"/>
        </w:rPr>
        <w:t>Guwahati</w:t>
      </w:r>
    </w:p>
    <w:p>
      <w:pPr>
        <w:spacing w:before="10"/>
        <w:ind w:left="391" w:right="498" w:firstLine="0"/>
        <w:jc w:val="center"/>
        <w:rPr>
          <w:b/>
          <w:sz w:val="24"/>
        </w:rPr>
      </w:pPr>
      <w:r>
        <w:rPr>
          <w:b/>
          <w:sz w:val="24"/>
        </w:rPr>
        <w:t>Abstract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360" w:lineRule="auto"/>
        <w:ind w:left="100" w:right="108"/>
        <w:jc w:val="both"/>
      </w:pPr>
      <w:r>
        <w:rPr>
          <w:spacing w:val="-1"/>
        </w:rPr>
        <w:t>Mercantilism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school</w:t>
      </w:r>
      <w:r>
        <w:rPr>
          <w:spacing w:val="-22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thought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emerges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European</w:t>
      </w:r>
      <w:r>
        <w:rPr>
          <w:spacing w:val="-17"/>
        </w:rPr>
        <w:t> </w:t>
      </w:r>
      <w:r>
        <w:rPr/>
        <w:t>countries</w:t>
      </w:r>
      <w:r>
        <w:rPr>
          <w:spacing w:val="-15"/>
        </w:rPr>
        <w:t> </w:t>
      </w:r>
      <w:r>
        <w:rPr/>
        <w:t>during</w:t>
      </w:r>
      <w:r>
        <w:rPr>
          <w:spacing w:val="-8"/>
        </w:rPr>
        <w:t> </w:t>
      </w:r>
      <w:r>
        <w:rPr/>
        <w:t>late</w:t>
      </w:r>
      <w:r>
        <w:rPr>
          <w:spacing w:val="-13"/>
        </w:rPr>
        <w:t> </w:t>
      </w:r>
      <w:r>
        <w:rPr/>
        <w:t>15</w:t>
      </w:r>
      <w:r>
        <w:rPr>
          <w:vertAlign w:val="superscript"/>
        </w:rPr>
        <w:t>th</w:t>
      </w:r>
      <w:r>
        <w:rPr>
          <w:spacing w:val="-14"/>
          <w:vertAlign w:val="baseline"/>
        </w:rPr>
        <w:t> </w:t>
      </w:r>
      <w:r>
        <w:rPr>
          <w:vertAlign w:val="baseline"/>
        </w:rPr>
        <w:t>century.</w:t>
      </w:r>
      <w:r>
        <w:rPr>
          <w:spacing w:val="-58"/>
          <w:vertAlign w:val="baseline"/>
        </w:rPr>
        <w:t> </w:t>
      </w:r>
      <w:r>
        <w:rPr>
          <w:vertAlign w:val="baseline"/>
        </w:rPr>
        <w:t>Capitalism emerges in world economy on the verge of Industrial Revolution around 17</w:t>
      </w:r>
      <w:r>
        <w:rPr>
          <w:vertAlign w:val="superscript"/>
        </w:rPr>
        <w:t>th</w:t>
      </w:r>
      <w:r>
        <w:rPr>
          <w:vertAlign w:val="baseline"/>
        </w:rPr>
        <w:t> and</w:t>
      </w:r>
      <w:r>
        <w:rPr>
          <w:spacing w:val="1"/>
          <w:vertAlign w:val="baseline"/>
        </w:rPr>
        <w:t> </w:t>
      </w:r>
      <w:r>
        <w:rPr>
          <w:vertAlign w:val="baseline"/>
        </w:rPr>
        <w:t>18</w:t>
      </w:r>
      <w:r>
        <w:rPr>
          <w:vertAlign w:val="superscript"/>
        </w:rPr>
        <w:t>th</w:t>
      </w:r>
      <w:r>
        <w:rPr>
          <w:vertAlign w:val="baseline"/>
        </w:rPr>
        <w:t> century. Beforehand, capitalism was neither recognized nor concerned extensively in</w:t>
      </w:r>
      <w:r>
        <w:rPr>
          <w:spacing w:val="1"/>
          <w:vertAlign w:val="baseline"/>
        </w:rPr>
        <w:t> </w:t>
      </w:r>
      <w:r>
        <w:rPr>
          <w:vertAlign w:val="baseline"/>
        </w:rPr>
        <w:t>European world. Mercantilism is a thought that precedes the rise of capitalism in common.</w:t>
      </w:r>
      <w:r>
        <w:rPr>
          <w:spacing w:val="1"/>
          <w:vertAlign w:val="baseline"/>
        </w:rPr>
        <w:t> </w:t>
      </w:r>
      <w:r>
        <w:rPr>
          <w:vertAlign w:val="baseline"/>
        </w:rPr>
        <w:t>From the name itself, it is evident that sole concept of this particular school of thought is</w:t>
      </w:r>
      <w:r>
        <w:rPr>
          <w:spacing w:val="1"/>
          <w:vertAlign w:val="baseline"/>
        </w:rPr>
        <w:t> </w:t>
      </w:r>
      <w:r>
        <w:rPr>
          <w:vertAlign w:val="baseline"/>
        </w:rPr>
        <w:t>clustered around Merchants. That’s why we can postulate that Merchants were the Heroes of</w:t>
      </w:r>
      <w:r>
        <w:rPr>
          <w:spacing w:val="1"/>
          <w:vertAlign w:val="baseline"/>
        </w:rPr>
        <w:t> </w:t>
      </w:r>
      <w:r>
        <w:rPr>
          <w:vertAlign w:val="baseline"/>
        </w:rPr>
        <w:t>Mercantilism. They were the commanders of world economy and business apparatus at that</w:t>
      </w:r>
      <w:r>
        <w:rPr>
          <w:spacing w:val="1"/>
          <w:vertAlign w:val="baseline"/>
        </w:rPr>
        <w:t> </w:t>
      </w:r>
      <w:r>
        <w:rPr>
          <w:vertAlign w:val="baseline"/>
        </w:rPr>
        <w:t>period of time. The principal theme was all about multifaceted trading ventures and earning</w:t>
      </w:r>
      <w:r>
        <w:rPr>
          <w:spacing w:val="1"/>
          <w:vertAlign w:val="baseline"/>
        </w:rPr>
        <w:t> </w:t>
      </w:r>
      <w:r>
        <w:rPr>
          <w:vertAlign w:val="baseline"/>
        </w:rPr>
        <w:t>profit for newly emerged class denoted as Merchants. Mercantilism took birth on the grave of</w:t>
      </w:r>
      <w:r>
        <w:rPr>
          <w:spacing w:val="-57"/>
          <w:vertAlign w:val="baseline"/>
        </w:rPr>
        <w:t> </w:t>
      </w:r>
      <w:r>
        <w:rPr>
          <w:vertAlign w:val="baseline"/>
        </w:rPr>
        <w:t>traditional Feudal system, which was losing its relevance and simultaneously decaying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European</w:t>
      </w:r>
      <w:r>
        <w:rPr>
          <w:spacing w:val="-12"/>
          <w:vertAlign w:val="baseline"/>
        </w:rPr>
        <w:t> </w:t>
      </w:r>
      <w:r>
        <w:rPr>
          <w:vertAlign w:val="baseline"/>
        </w:rPr>
        <w:t>societies.</w:t>
      </w:r>
      <w:r>
        <w:rPr>
          <w:spacing w:val="-5"/>
          <w:vertAlign w:val="baseline"/>
        </w:rPr>
        <w:t> </w:t>
      </w:r>
      <w:r>
        <w:rPr>
          <w:vertAlign w:val="baseline"/>
        </w:rPr>
        <w:t>Rising</w:t>
      </w:r>
      <w:r>
        <w:rPr>
          <w:spacing w:val="-6"/>
          <w:vertAlign w:val="baseline"/>
        </w:rPr>
        <w:t> </w:t>
      </w:r>
      <w:r>
        <w:rPr>
          <w:vertAlign w:val="baseline"/>
        </w:rPr>
        <w:t>trade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widening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market</w:t>
      </w:r>
      <w:r>
        <w:rPr>
          <w:spacing w:val="-2"/>
          <w:vertAlign w:val="baseline"/>
        </w:rPr>
        <w:t> </w:t>
      </w:r>
      <w:r>
        <w:rPr>
          <w:vertAlign w:val="baseline"/>
        </w:rPr>
        <w:t>weakened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old</w:t>
      </w:r>
      <w:r>
        <w:rPr>
          <w:spacing w:val="-6"/>
          <w:vertAlign w:val="baseline"/>
        </w:rPr>
        <w:t> </w:t>
      </w:r>
      <w:r>
        <w:rPr>
          <w:vertAlign w:val="baseline"/>
        </w:rPr>
        <w:t>ruling</w:t>
      </w:r>
      <w:r>
        <w:rPr>
          <w:spacing w:val="-58"/>
          <w:vertAlign w:val="baseline"/>
        </w:rPr>
        <w:t> </w:t>
      </w:r>
      <w:r>
        <w:rPr>
          <w:vertAlign w:val="baseline"/>
        </w:rPr>
        <w:t>class, termed the Feudal lords. During that spell many European countries involved in the rat</w:t>
      </w:r>
      <w:r>
        <w:rPr>
          <w:spacing w:val="1"/>
          <w:vertAlign w:val="baseline"/>
        </w:rPr>
        <w:t> </w:t>
      </w:r>
      <w:r>
        <w:rPr>
          <w:vertAlign w:val="baseline"/>
        </w:rPr>
        <w:t>race to</w:t>
      </w:r>
      <w:r>
        <w:rPr>
          <w:spacing w:val="1"/>
          <w:vertAlign w:val="baseline"/>
        </w:rPr>
        <w:t> </w:t>
      </w:r>
      <w:r>
        <w:rPr>
          <w:vertAlign w:val="baseline"/>
        </w:rPr>
        <w:t>explore the unexplored, and to</w:t>
      </w:r>
      <w:r>
        <w:rPr>
          <w:spacing w:val="1"/>
          <w:vertAlign w:val="baseline"/>
        </w:rPr>
        <w:t> </w:t>
      </w:r>
      <w:r>
        <w:rPr>
          <w:vertAlign w:val="baseline"/>
        </w:rPr>
        <w:t>discover</w:t>
      </w:r>
      <w:r>
        <w:rPr>
          <w:spacing w:val="1"/>
          <w:vertAlign w:val="baseline"/>
        </w:rPr>
        <w:t> </w:t>
      </w:r>
      <w:r>
        <w:rPr>
          <w:vertAlign w:val="baseline"/>
        </w:rPr>
        <w:t>the undiscovered,</w:t>
      </w:r>
      <w:r>
        <w:rPr>
          <w:spacing w:val="1"/>
          <w:vertAlign w:val="baseline"/>
        </w:rPr>
        <w:t> </w:t>
      </w:r>
      <w:r>
        <w:rPr>
          <w:vertAlign w:val="baseline"/>
        </w:rPr>
        <w:t>especially the Orient.</w:t>
      </w:r>
      <w:r>
        <w:rPr>
          <w:spacing w:val="1"/>
          <w:vertAlign w:val="baseline"/>
        </w:rPr>
        <w:t> </w:t>
      </w:r>
      <w:r>
        <w:rPr>
          <w:vertAlign w:val="baseline"/>
        </w:rPr>
        <w:t>Portugal,</w:t>
      </w:r>
      <w:r>
        <w:rPr>
          <w:spacing w:val="1"/>
          <w:vertAlign w:val="baseline"/>
        </w:rPr>
        <w:t> </w:t>
      </w:r>
      <w:r>
        <w:rPr>
          <w:vertAlign w:val="baseline"/>
        </w:rPr>
        <w:t>Netherlands,</w:t>
      </w:r>
      <w:r>
        <w:rPr>
          <w:spacing w:val="1"/>
          <w:vertAlign w:val="baseline"/>
        </w:rPr>
        <w:t> </w:t>
      </w:r>
      <w:r>
        <w:rPr>
          <w:vertAlign w:val="baseline"/>
        </w:rPr>
        <w:t>Denmark,</w:t>
      </w:r>
      <w:r>
        <w:rPr>
          <w:spacing w:val="1"/>
          <w:vertAlign w:val="baseline"/>
        </w:rPr>
        <w:t> </w:t>
      </w:r>
      <w:r>
        <w:rPr>
          <w:vertAlign w:val="baseline"/>
        </w:rPr>
        <w:t>France,</w:t>
      </w:r>
      <w:r>
        <w:rPr>
          <w:spacing w:val="1"/>
          <w:vertAlign w:val="baseline"/>
        </w:rPr>
        <w:t> </w:t>
      </w:r>
      <w:r>
        <w:rPr>
          <w:vertAlign w:val="baseline"/>
        </w:rPr>
        <w:t>Sweden,</w:t>
      </w:r>
      <w:r>
        <w:rPr>
          <w:spacing w:val="1"/>
          <w:vertAlign w:val="baseline"/>
        </w:rPr>
        <w:t> </w:t>
      </w:r>
      <w:r>
        <w:rPr>
          <w:vertAlign w:val="baseline"/>
        </w:rPr>
        <w:t>Austria,</w:t>
      </w:r>
      <w:r>
        <w:rPr>
          <w:spacing w:val="1"/>
          <w:vertAlign w:val="baseline"/>
        </w:rPr>
        <w:t> </w:t>
      </w:r>
      <w:r>
        <w:rPr>
          <w:vertAlign w:val="baseline"/>
        </w:rPr>
        <w:t>Britain,</w:t>
      </w:r>
      <w:r>
        <w:rPr>
          <w:spacing w:val="1"/>
          <w:vertAlign w:val="baseline"/>
        </w:rPr>
        <w:t> </w:t>
      </w:r>
      <w:r>
        <w:rPr>
          <w:vertAlign w:val="baseline"/>
        </w:rPr>
        <w:t>each</w:t>
      </w:r>
      <w:r>
        <w:rPr>
          <w:spacing w:val="1"/>
          <w:vertAlign w:val="baseline"/>
        </w:rPr>
        <w:t> </w:t>
      </w:r>
      <w:r>
        <w:rPr>
          <w:vertAlign w:val="baseline"/>
        </w:rPr>
        <w:t>country</w:t>
      </w:r>
      <w:r>
        <w:rPr>
          <w:spacing w:val="1"/>
          <w:vertAlign w:val="baseline"/>
        </w:rPr>
        <w:t> </w:t>
      </w:r>
      <w:r>
        <w:rPr>
          <w:vertAlign w:val="baseline"/>
        </w:rPr>
        <w:t>was</w:t>
      </w:r>
      <w:r>
        <w:rPr>
          <w:spacing w:val="1"/>
          <w:vertAlign w:val="baseline"/>
        </w:rPr>
        <w:t> </w:t>
      </w:r>
      <w:r>
        <w:rPr>
          <w:vertAlign w:val="baseline"/>
        </w:rPr>
        <w:t>competing and building their own business enterprises for trading purpose. The only motive</w:t>
      </w:r>
      <w:r>
        <w:rPr>
          <w:spacing w:val="1"/>
          <w:vertAlign w:val="baseline"/>
        </w:rPr>
        <w:t> </w:t>
      </w:r>
      <w:r>
        <w:rPr>
          <w:vertAlign w:val="baseline"/>
        </w:rPr>
        <w:t>behind all these initiatives was profit making. This presentation will try to manifest those</w:t>
      </w:r>
      <w:r>
        <w:rPr>
          <w:spacing w:val="1"/>
          <w:vertAlign w:val="baseline"/>
        </w:rPr>
        <w:t> </w:t>
      </w:r>
      <w:r>
        <w:rPr>
          <w:vertAlign w:val="baseline"/>
        </w:rPr>
        <w:t>European enterprises famously called the East India Companies of each country. The theme</w:t>
      </w:r>
      <w:r>
        <w:rPr>
          <w:spacing w:val="1"/>
          <w:vertAlign w:val="baseline"/>
        </w:rPr>
        <w:t> </w:t>
      </w:r>
      <w:r>
        <w:rPr>
          <w:vertAlign w:val="baseline"/>
        </w:rPr>
        <w:t>will be based on their arrival in India and how they started dominating Indian market. Arrival</w:t>
      </w:r>
      <w:r>
        <w:rPr>
          <w:spacing w:val="1"/>
          <w:vertAlign w:val="baseline"/>
        </w:rPr>
        <w:t> </w:t>
      </w:r>
      <w:r>
        <w:rPr>
          <w:vertAlign w:val="baseline"/>
        </w:rPr>
        <w:t>of multiple companies made their task more and more competitive. The policies taken by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spacing w:val="-1"/>
          <w:vertAlign w:val="baseline"/>
        </w:rPr>
        <w:t>European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power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different</w:t>
      </w:r>
      <w:r>
        <w:rPr>
          <w:spacing w:val="3"/>
          <w:vertAlign w:val="baseline"/>
        </w:rPr>
        <w:t> </w:t>
      </w:r>
      <w:r>
        <w:rPr>
          <w:spacing w:val="-1"/>
          <w:vertAlign w:val="baseline"/>
        </w:rPr>
        <w:t>period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spacing w:val="-1"/>
          <w:vertAlign w:val="baseline"/>
        </w:rPr>
        <w:t>time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created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annoyance,</w:t>
      </w:r>
      <w:r>
        <w:rPr>
          <w:spacing w:val="-5"/>
          <w:vertAlign w:val="baseline"/>
        </w:rPr>
        <w:t> </w:t>
      </w:r>
      <w:r>
        <w:rPr>
          <w:vertAlign w:val="baseline"/>
        </w:rPr>
        <w:t>anxiety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distraction</w:t>
      </w:r>
      <w:r>
        <w:rPr>
          <w:spacing w:val="-58"/>
          <w:vertAlign w:val="baseline"/>
        </w:rPr>
        <w:t> </w:t>
      </w:r>
      <w:r>
        <w:rPr>
          <w:spacing w:val="-1"/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Indian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economy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further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administrative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power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acquired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superpower,</w:t>
      </w:r>
      <w:r>
        <w:rPr>
          <w:spacing w:val="-11"/>
          <w:vertAlign w:val="baseline"/>
        </w:rPr>
        <w:t> </w:t>
      </w:r>
      <w:r>
        <w:rPr>
          <w:vertAlign w:val="baseline"/>
        </w:rPr>
        <w:t>titled</w:t>
      </w:r>
      <w:r>
        <w:rPr>
          <w:spacing w:val="-58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British</w:t>
      </w:r>
      <w:r>
        <w:rPr>
          <w:spacing w:val="-3"/>
          <w:vertAlign w:val="baseline"/>
        </w:rPr>
        <w:t> </w:t>
      </w:r>
      <w:r>
        <w:rPr>
          <w:vertAlign w:val="baseline"/>
        </w:rPr>
        <w:t>East</w:t>
      </w:r>
      <w:r>
        <w:rPr>
          <w:spacing w:val="6"/>
          <w:vertAlign w:val="baseline"/>
        </w:rPr>
        <w:t> </w:t>
      </w:r>
      <w:r>
        <w:rPr>
          <w:vertAlign w:val="baseline"/>
        </w:rPr>
        <w:t>India</w:t>
      </w:r>
      <w:r>
        <w:rPr>
          <w:spacing w:val="1"/>
          <w:vertAlign w:val="baseline"/>
        </w:rPr>
        <w:t> </w:t>
      </w:r>
      <w:r>
        <w:rPr>
          <w:vertAlign w:val="baseline"/>
        </w:rPr>
        <w:t>Company.</w:t>
      </w:r>
    </w:p>
    <w:p>
      <w:pPr>
        <w:spacing w:after="0" w:line="360" w:lineRule="auto"/>
        <w:jc w:val="both"/>
        <w:sectPr>
          <w:type w:val="continuous"/>
          <w:pgSz w:w="11910" w:h="16840"/>
          <w:pgMar w:top="1360" w:bottom="280" w:left="1340" w:right="132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Adhiraj Bhowmik</dc:creator>
  <dcterms:created xsi:type="dcterms:W3CDTF">2023-04-17T10:57:03Z</dcterms:created>
  <dcterms:modified xsi:type="dcterms:W3CDTF">2023-04-17T10:57:03Z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2023-04-17T00:00:00Z</vt:filetime>
  </property>
</Properties>
</file>