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3B34" w:rsidRDefault="00BF3B34" w:rsidP="00870742">
      <w:pPr>
        <w:spacing w:line="240" w:lineRule="auto"/>
        <w:ind w:left="850" w:right="850"/>
        <w:jc w:val="center"/>
        <w:rPr>
          <w:rFonts w:ascii="Arial" w:hAnsi="Arial" w:cs="Arial"/>
          <w:b/>
          <w:sz w:val="28"/>
          <w:szCs w:val="28"/>
        </w:rPr>
      </w:pPr>
    </w:p>
    <w:p w:rsidR="00F010F4" w:rsidRPr="00870742" w:rsidRDefault="00870742" w:rsidP="00870742">
      <w:pPr>
        <w:spacing w:line="240" w:lineRule="auto"/>
        <w:ind w:left="850" w:right="850"/>
        <w:jc w:val="center"/>
        <w:rPr>
          <w:rFonts w:ascii="Arial" w:hAnsi="Arial" w:cs="Arial"/>
          <w:b/>
          <w:sz w:val="28"/>
          <w:szCs w:val="28"/>
        </w:rPr>
      </w:pPr>
      <w:r w:rsidRPr="00870742">
        <w:rPr>
          <w:rFonts w:ascii="Arial" w:hAnsi="Arial" w:cs="Arial"/>
          <w:b/>
          <w:sz w:val="28"/>
          <w:szCs w:val="28"/>
        </w:rPr>
        <w:t>Thermo-catalytic conversion of CO</w:t>
      </w:r>
      <w:r w:rsidRPr="00870742">
        <w:rPr>
          <w:rFonts w:ascii="Arial" w:hAnsi="Arial" w:cs="Arial"/>
          <w:b/>
          <w:sz w:val="28"/>
          <w:szCs w:val="28"/>
          <w:vertAlign w:val="subscript"/>
        </w:rPr>
        <w:t>2</w:t>
      </w:r>
      <w:r w:rsidRPr="00870742">
        <w:rPr>
          <w:rFonts w:ascii="Arial" w:hAnsi="Arial" w:cs="Arial"/>
          <w:b/>
          <w:sz w:val="28"/>
          <w:szCs w:val="28"/>
        </w:rPr>
        <w:t xml:space="preserve"> </w:t>
      </w:r>
      <w:r w:rsidR="00882310">
        <w:rPr>
          <w:rFonts w:ascii="Arial" w:hAnsi="Arial" w:cs="Arial"/>
          <w:b/>
          <w:sz w:val="28"/>
          <w:szCs w:val="28"/>
        </w:rPr>
        <w:t>in</w:t>
      </w:r>
      <w:r w:rsidRPr="00870742">
        <w:rPr>
          <w:rFonts w:ascii="Arial" w:hAnsi="Arial" w:cs="Arial"/>
          <w:b/>
          <w:sz w:val="28"/>
          <w:szCs w:val="28"/>
        </w:rPr>
        <w:t>to ethanol over Na-Co/ZnO &amp;Na-Co/SiO</w:t>
      </w:r>
      <w:r w:rsidRPr="00870742">
        <w:rPr>
          <w:rFonts w:ascii="Arial" w:hAnsi="Arial" w:cs="Arial"/>
          <w:b/>
          <w:sz w:val="28"/>
          <w:szCs w:val="28"/>
          <w:vertAlign w:val="subscript"/>
        </w:rPr>
        <w:t>2</w:t>
      </w:r>
      <w:r w:rsidRPr="00870742">
        <w:rPr>
          <w:rFonts w:ascii="Arial" w:hAnsi="Arial" w:cs="Arial"/>
          <w:b/>
          <w:sz w:val="28"/>
          <w:szCs w:val="28"/>
        </w:rPr>
        <w:t xml:space="preserve"> catalyst.</w:t>
      </w:r>
    </w:p>
    <w:p w:rsidR="00D94356" w:rsidRDefault="00D94356" w:rsidP="00870742">
      <w:pPr>
        <w:widowControl w:val="0"/>
        <w:autoSpaceDE w:val="0"/>
        <w:autoSpaceDN w:val="0"/>
        <w:adjustRightInd w:val="0"/>
        <w:spacing w:before="9" w:after="0" w:line="240" w:lineRule="auto"/>
        <w:ind w:left="850" w:right="850"/>
        <w:rPr>
          <w:rFonts w:ascii="Arial" w:hAnsi="Arial" w:cs="Arial"/>
          <w:sz w:val="12"/>
          <w:szCs w:val="12"/>
        </w:rPr>
      </w:pPr>
    </w:p>
    <w:p w:rsidR="00D94356" w:rsidRDefault="00D94356" w:rsidP="00870742">
      <w:pPr>
        <w:widowControl w:val="0"/>
        <w:autoSpaceDE w:val="0"/>
        <w:autoSpaceDN w:val="0"/>
        <w:adjustRightInd w:val="0"/>
        <w:spacing w:after="0" w:line="240" w:lineRule="auto"/>
        <w:ind w:left="850" w:right="850"/>
        <w:jc w:val="center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20"/>
          <w:szCs w:val="20"/>
        </w:rPr>
        <w:t>A.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 w:rsidR="00597B92" w:rsidRPr="00AF0131">
        <w:rPr>
          <w:rFonts w:ascii="Arial" w:hAnsi="Arial" w:cs="Arial"/>
          <w:w w:val="95"/>
          <w:sz w:val="20"/>
          <w:szCs w:val="20"/>
          <w:u w:val="single"/>
        </w:rPr>
        <w:t xml:space="preserve">Aditya </w:t>
      </w:r>
      <w:r w:rsidR="001D147F">
        <w:rPr>
          <w:rFonts w:ascii="Arial" w:hAnsi="Arial" w:cs="Arial"/>
          <w:w w:val="95"/>
          <w:sz w:val="20"/>
          <w:szCs w:val="20"/>
          <w:u w:val="single"/>
        </w:rPr>
        <w:t>K</w:t>
      </w:r>
      <w:r w:rsidR="00597B92" w:rsidRPr="00AF0131">
        <w:rPr>
          <w:rFonts w:ascii="Arial" w:hAnsi="Arial" w:cs="Arial"/>
          <w:w w:val="95"/>
          <w:sz w:val="20"/>
          <w:szCs w:val="20"/>
          <w:u w:val="single"/>
        </w:rPr>
        <w:t>umar</w:t>
      </w:r>
      <w:r>
        <w:rPr>
          <w:rFonts w:ascii="Arial" w:hAnsi="Arial" w:cs="Arial"/>
          <w:spacing w:val="-29"/>
          <w:position w:val="7"/>
          <w:sz w:val="14"/>
          <w:szCs w:val="14"/>
        </w:rPr>
        <w:t xml:space="preserve"> 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-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B.</w:t>
      </w:r>
      <w:r w:rsidR="00597B92">
        <w:rPr>
          <w:rFonts w:ascii="Arial" w:hAnsi="Arial" w:cs="Arial"/>
          <w:sz w:val="20"/>
          <w:szCs w:val="20"/>
        </w:rPr>
        <w:t>Sanjay Katheria</w:t>
      </w:r>
      <w:r w:rsidR="00ED2652">
        <w:rPr>
          <w:rFonts w:ascii="Arial" w:hAnsi="Arial" w:cs="Arial"/>
          <w:sz w:val="20"/>
          <w:szCs w:val="20"/>
        </w:rPr>
        <w:t>*</w:t>
      </w:r>
    </w:p>
    <w:p w:rsidR="00D94356" w:rsidRDefault="00D94356" w:rsidP="00870742">
      <w:pPr>
        <w:widowControl w:val="0"/>
        <w:autoSpaceDE w:val="0"/>
        <w:autoSpaceDN w:val="0"/>
        <w:adjustRightInd w:val="0"/>
        <w:spacing w:before="7" w:after="0" w:line="240" w:lineRule="auto"/>
        <w:ind w:left="850" w:right="850"/>
        <w:rPr>
          <w:rFonts w:ascii="Arial" w:hAnsi="Arial" w:cs="Arial"/>
          <w:sz w:val="13"/>
          <w:szCs w:val="13"/>
        </w:rPr>
      </w:pPr>
    </w:p>
    <w:p w:rsidR="00D94356" w:rsidRDefault="00D94356" w:rsidP="00870742">
      <w:pPr>
        <w:widowControl w:val="0"/>
        <w:autoSpaceDE w:val="0"/>
        <w:autoSpaceDN w:val="0"/>
        <w:adjustRightInd w:val="0"/>
        <w:spacing w:after="0" w:line="240" w:lineRule="auto"/>
        <w:ind w:left="850" w:right="85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w w:val="90"/>
          <w:sz w:val="20"/>
          <w:szCs w:val="20"/>
        </w:rPr>
        <w:t xml:space="preserve">Department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-8"/>
          <w:sz w:val="20"/>
          <w:szCs w:val="20"/>
        </w:rPr>
        <w:t xml:space="preserve"> </w:t>
      </w:r>
      <w:r w:rsidR="00597B92">
        <w:rPr>
          <w:rFonts w:ascii="Arial" w:hAnsi="Arial" w:cs="Arial"/>
          <w:w w:val="91"/>
          <w:sz w:val="20"/>
          <w:szCs w:val="20"/>
        </w:rPr>
        <w:t xml:space="preserve">Chemical Engineering &amp; </w:t>
      </w:r>
      <w:r w:rsidR="00870742">
        <w:rPr>
          <w:rFonts w:ascii="Arial" w:hAnsi="Arial" w:cs="Arial"/>
          <w:w w:val="91"/>
          <w:sz w:val="20"/>
          <w:szCs w:val="20"/>
        </w:rPr>
        <w:t>Technology</w:t>
      </w:r>
      <w:r w:rsidR="00870742">
        <w:rPr>
          <w:rFonts w:ascii="Arial" w:hAnsi="Arial" w:cs="Arial"/>
          <w:w w:val="92"/>
          <w:sz w:val="20"/>
          <w:szCs w:val="20"/>
        </w:rPr>
        <w:t>,</w:t>
      </w:r>
      <w:r w:rsidR="00870742">
        <w:rPr>
          <w:rFonts w:ascii="Arial" w:hAnsi="Arial" w:cs="Arial"/>
          <w:spacing w:val="-13"/>
          <w:w w:val="92"/>
          <w:sz w:val="20"/>
          <w:szCs w:val="20"/>
        </w:rPr>
        <w:t xml:space="preserve"> IIT </w:t>
      </w:r>
      <w:r w:rsidR="00597B92">
        <w:rPr>
          <w:rFonts w:ascii="Arial" w:hAnsi="Arial" w:cs="Arial"/>
          <w:w w:val="92"/>
          <w:sz w:val="20"/>
          <w:szCs w:val="20"/>
        </w:rPr>
        <w:t>(BHU) Varanasi</w:t>
      </w:r>
      <w:r>
        <w:rPr>
          <w:rFonts w:ascii="Arial" w:hAnsi="Arial" w:cs="Arial"/>
          <w:w w:val="88"/>
          <w:sz w:val="20"/>
          <w:szCs w:val="20"/>
        </w:rPr>
        <w:t>,</w:t>
      </w:r>
      <w:r>
        <w:rPr>
          <w:rFonts w:ascii="Arial" w:hAnsi="Arial" w:cs="Arial"/>
          <w:spacing w:val="1"/>
          <w:w w:val="88"/>
          <w:sz w:val="20"/>
          <w:szCs w:val="20"/>
        </w:rPr>
        <w:t xml:space="preserve"> </w:t>
      </w:r>
      <w:r>
        <w:rPr>
          <w:rFonts w:ascii="Arial" w:hAnsi="Arial" w:cs="Arial"/>
          <w:w w:val="94"/>
          <w:sz w:val="20"/>
          <w:szCs w:val="20"/>
        </w:rPr>
        <w:t>India</w:t>
      </w:r>
    </w:p>
    <w:p w:rsidR="00D94356" w:rsidRDefault="00D94356" w:rsidP="00870742">
      <w:pPr>
        <w:widowControl w:val="0"/>
        <w:autoSpaceDE w:val="0"/>
        <w:autoSpaceDN w:val="0"/>
        <w:adjustRightInd w:val="0"/>
        <w:spacing w:after="0" w:line="240" w:lineRule="auto"/>
        <w:ind w:left="850" w:right="850"/>
        <w:jc w:val="center"/>
        <w:rPr>
          <w:rFonts w:ascii="Arial" w:hAnsi="Arial" w:cs="Arial"/>
          <w:w w:val="90"/>
          <w:position w:val="-1"/>
          <w:sz w:val="20"/>
          <w:szCs w:val="20"/>
        </w:rPr>
      </w:pPr>
    </w:p>
    <w:p w:rsidR="00D94356" w:rsidRDefault="00D94356" w:rsidP="00870742">
      <w:pPr>
        <w:widowControl w:val="0"/>
        <w:autoSpaceDE w:val="0"/>
        <w:autoSpaceDN w:val="0"/>
        <w:adjustRightInd w:val="0"/>
        <w:spacing w:after="0" w:line="240" w:lineRule="auto"/>
        <w:ind w:left="850" w:right="850"/>
        <w:jc w:val="center"/>
        <w:rPr>
          <w:rFonts w:ascii="Arial" w:hAnsi="Arial" w:cs="Arial"/>
          <w:sz w:val="20"/>
          <w:szCs w:val="20"/>
        </w:rPr>
      </w:pPr>
    </w:p>
    <w:p w:rsidR="00D94356" w:rsidRDefault="00597B92" w:rsidP="00870742">
      <w:pPr>
        <w:widowControl w:val="0"/>
        <w:autoSpaceDE w:val="0"/>
        <w:autoSpaceDN w:val="0"/>
        <w:adjustRightInd w:val="0"/>
        <w:spacing w:before="9" w:after="0" w:line="240" w:lineRule="auto"/>
        <w:ind w:left="850" w:right="8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E</w:t>
      </w:r>
      <w:r w:rsidR="00D94356">
        <w:rPr>
          <w:rFonts w:ascii="Arial" w:hAnsi="Arial" w:cs="Arial"/>
          <w:sz w:val="20"/>
          <w:szCs w:val="20"/>
        </w:rPr>
        <w:t>mail:</w:t>
      </w:r>
      <w:r w:rsidRPr="00461B08">
        <w:rPr>
          <w:rFonts w:ascii="Arial" w:hAnsi="Arial" w:cs="Arial"/>
          <w:i/>
          <w:iCs/>
          <w:w w:val="93"/>
          <w:sz w:val="20"/>
          <w:szCs w:val="20"/>
          <w:u w:val="single"/>
        </w:rPr>
        <w:t>adityakumar.rs.che21@itbhu.ac.in</w:t>
      </w:r>
    </w:p>
    <w:p w:rsidR="00D94356" w:rsidRDefault="00D94356" w:rsidP="00870742">
      <w:pPr>
        <w:widowControl w:val="0"/>
        <w:autoSpaceDE w:val="0"/>
        <w:autoSpaceDN w:val="0"/>
        <w:adjustRightInd w:val="0"/>
        <w:spacing w:after="0" w:line="240" w:lineRule="auto"/>
        <w:ind w:left="850" w:right="850"/>
        <w:rPr>
          <w:rFonts w:ascii="Times New Roman" w:hAnsi="Times New Roman"/>
          <w:b/>
          <w:w w:val="87"/>
          <w:position w:val="4"/>
          <w:sz w:val="24"/>
          <w:szCs w:val="20"/>
        </w:rPr>
      </w:pPr>
    </w:p>
    <w:p w:rsidR="00002A03" w:rsidRPr="00870742" w:rsidRDefault="00F51DEC" w:rsidP="00F51DEC">
      <w:pPr>
        <w:widowControl w:val="0"/>
        <w:autoSpaceDE w:val="0"/>
        <w:autoSpaceDN w:val="0"/>
        <w:adjustRightInd w:val="0"/>
        <w:spacing w:after="0" w:line="240" w:lineRule="auto"/>
        <w:ind w:right="850"/>
        <w:rPr>
          <w:rFonts w:ascii="Times New Roman" w:hAnsi="Times New Roman"/>
          <w:b/>
          <w:w w:val="87"/>
          <w:position w:val="4"/>
          <w:sz w:val="24"/>
          <w:szCs w:val="24"/>
        </w:rPr>
      </w:pPr>
      <w:r>
        <w:rPr>
          <w:rFonts w:ascii="Times New Roman" w:hAnsi="Times New Roman"/>
          <w:b/>
          <w:w w:val="87"/>
          <w:position w:val="4"/>
          <w:sz w:val="24"/>
          <w:szCs w:val="24"/>
        </w:rPr>
        <w:t xml:space="preserve">                                                                                            </w:t>
      </w:r>
      <w:r w:rsidR="00002A03" w:rsidRPr="00870742">
        <w:rPr>
          <w:rFonts w:ascii="Times New Roman" w:hAnsi="Times New Roman"/>
          <w:b/>
          <w:w w:val="87"/>
          <w:position w:val="4"/>
          <w:sz w:val="24"/>
          <w:szCs w:val="24"/>
        </w:rPr>
        <w:t>Abstract</w:t>
      </w:r>
    </w:p>
    <w:p w:rsidR="00002A03" w:rsidRPr="00870742" w:rsidRDefault="00002A03" w:rsidP="00870742">
      <w:pPr>
        <w:widowControl w:val="0"/>
        <w:autoSpaceDE w:val="0"/>
        <w:autoSpaceDN w:val="0"/>
        <w:adjustRightInd w:val="0"/>
        <w:spacing w:after="0" w:line="240" w:lineRule="auto"/>
        <w:ind w:left="850" w:right="850" w:firstLine="578"/>
        <w:jc w:val="both"/>
        <w:rPr>
          <w:rFonts w:ascii="Times New Roman" w:hAnsi="Times New Roman"/>
          <w:w w:val="87"/>
          <w:position w:val="4"/>
          <w:sz w:val="20"/>
          <w:szCs w:val="20"/>
        </w:rPr>
      </w:pPr>
    </w:p>
    <w:p w:rsidR="0035311D" w:rsidRPr="0035311D" w:rsidRDefault="003A1260" w:rsidP="00524E1C">
      <w:pPr>
        <w:spacing w:line="240" w:lineRule="auto"/>
        <w:ind w:left="850" w:right="850"/>
        <w:jc w:val="both"/>
        <w:rPr>
          <w:rFonts w:ascii="Times New Roman" w:hAnsi="Times New Roman"/>
        </w:rPr>
      </w:pPr>
      <w:r w:rsidRPr="00870742">
        <w:rPr>
          <w:rFonts w:ascii="Times New Roman" w:hAnsi="Times New Roman"/>
        </w:rPr>
        <w:t>Ethanol is a significantly useful chemical in both industry and our daily life as it has been widely used as a clean fuel additive, solvent</w:t>
      </w:r>
      <w:r w:rsidR="00870742" w:rsidRPr="00870742">
        <w:rPr>
          <w:rFonts w:ascii="Times New Roman" w:hAnsi="Times New Roman"/>
        </w:rPr>
        <w:t>,</w:t>
      </w:r>
      <w:r w:rsidRPr="00870742">
        <w:rPr>
          <w:rFonts w:ascii="Times New Roman" w:hAnsi="Times New Roman"/>
        </w:rPr>
        <w:t xml:space="preserve"> and disinfectant. Its production mainly depends on the fermentation process </w:t>
      </w:r>
      <w:r w:rsidR="00882310">
        <w:rPr>
          <w:rFonts w:ascii="Times New Roman" w:hAnsi="Times New Roman"/>
        </w:rPr>
        <w:t xml:space="preserve">and as fermentation process is </w:t>
      </w:r>
      <w:r w:rsidR="001D147F">
        <w:rPr>
          <w:rFonts w:ascii="Times New Roman" w:hAnsi="Times New Roman"/>
        </w:rPr>
        <w:t xml:space="preserve">a </w:t>
      </w:r>
      <w:r w:rsidR="00882310">
        <w:rPr>
          <w:rFonts w:ascii="Times New Roman" w:hAnsi="Times New Roman"/>
        </w:rPr>
        <w:t xml:space="preserve">slow batch process which inhibits </w:t>
      </w:r>
      <w:r w:rsidR="001D147F">
        <w:rPr>
          <w:rFonts w:ascii="Times New Roman" w:hAnsi="Times New Roman"/>
        </w:rPr>
        <w:t>its application for</w:t>
      </w:r>
      <w:r w:rsidR="00882310">
        <w:rPr>
          <w:rFonts w:ascii="Times New Roman" w:hAnsi="Times New Roman"/>
        </w:rPr>
        <w:t xml:space="preserve"> large scale production</w:t>
      </w:r>
      <w:r w:rsidR="001D147F">
        <w:rPr>
          <w:rFonts w:ascii="Times New Roman" w:hAnsi="Times New Roman"/>
        </w:rPr>
        <w:t>. T</w:t>
      </w:r>
      <w:r w:rsidRPr="00870742">
        <w:rPr>
          <w:rFonts w:ascii="Times New Roman" w:hAnsi="Times New Roman"/>
        </w:rPr>
        <w:t>herefore</w:t>
      </w:r>
      <w:r w:rsidR="001D147F">
        <w:rPr>
          <w:rFonts w:ascii="Times New Roman" w:hAnsi="Times New Roman"/>
        </w:rPr>
        <w:t>,</w:t>
      </w:r>
      <w:r w:rsidRPr="00870742">
        <w:rPr>
          <w:rFonts w:ascii="Times New Roman" w:hAnsi="Times New Roman"/>
        </w:rPr>
        <w:t xml:space="preserve"> developing new routes for ethanol production </w:t>
      </w:r>
      <w:r w:rsidR="00630747" w:rsidRPr="00870742">
        <w:rPr>
          <w:rFonts w:ascii="Times New Roman" w:hAnsi="Times New Roman"/>
        </w:rPr>
        <w:t>is o</w:t>
      </w:r>
      <w:r w:rsidR="00882310">
        <w:rPr>
          <w:rFonts w:ascii="Times New Roman" w:hAnsi="Times New Roman"/>
        </w:rPr>
        <w:t>f great importance</w:t>
      </w:r>
      <w:r w:rsidR="00630747" w:rsidRPr="00870742">
        <w:rPr>
          <w:rFonts w:ascii="Times New Roman" w:hAnsi="Times New Roman"/>
        </w:rPr>
        <w:t>.</w:t>
      </w:r>
      <w:r w:rsidR="00882310">
        <w:rPr>
          <w:rFonts w:ascii="Times New Roman" w:hAnsi="Times New Roman"/>
        </w:rPr>
        <w:t xml:space="preserve"> Production of ethanol using </w:t>
      </w:r>
      <w:r w:rsidR="00630747" w:rsidRPr="00870742">
        <w:rPr>
          <w:rFonts w:ascii="Times New Roman" w:hAnsi="Times New Roman"/>
        </w:rPr>
        <w:t>CO</w:t>
      </w:r>
      <w:r w:rsidR="00630747" w:rsidRPr="00870742">
        <w:rPr>
          <w:rFonts w:ascii="Times New Roman" w:hAnsi="Times New Roman"/>
          <w:vertAlign w:val="subscript"/>
        </w:rPr>
        <w:t>2</w:t>
      </w:r>
      <w:r w:rsidR="00630747" w:rsidRPr="00870742">
        <w:rPr>
          <w:rFonts w:ascii="Times New Roman" w:hAnsi="Times New Roman"/>
        </w:rPr>
        <w:t xml:space="preserve"> as the feedstock has its own merits</w:t>
      </w:r>
      <w:r w:rsidR="00882310">
        <w:rPr>
          <w:rFonts w:ascii="Times New Roman" w:hAnsi="Times New Roman"/>
        </w:rPr>
        <w:t>. As CO</w:t>
      </w:r>
      <w:r w:rsidR="00882310">
        <w:rPr>
          <w:rFonts w:ascii="Times New Roman" w:hAnsi="Times New Roman"/>
          <w:vertAlign w:val="subscript"/>
        </w:rPr>
        <w:t>2</w:t>
      </w:r>
      <w:r w:rsidR="00882310">
        <w:rPr>
          <w:rFonts w:ascii="Times New Roman" w:hAnsi="Times New Roman"/>
        </w:rPr>
        <w:t xml:space="preserve"> is a major contributor of greenhouse</w:t>
      </w:r>
      <w:r w:rsidR="001D147F">
        <w:rPr>
          <w:rFonts w:ascii="Times New Roman" w:hAnsi="Times New Roman"/>
        </w:rPr>
        <w:t xml:space="preserve"> gases</w:t>
      </w:r>
      <w:r w:rsidR="00882310">
        <w:rPr>
          <w:rFonts w:ascii="Times New Roman" w:hAnsi="Times New Roman"/>
        </w:rPr>
        <w:t>, conversion of CO</w:t>
      </w:r>
      <w:r w:rsidR="00882310">
        <w:rPr>
          <w:rFonts w:ascii="Times New Roman" w:hAnsi="Times New Roman"/>
          <w:vertAlign w:val="subscript"/>
        </w:rPr>
        <w:t>2</w:t>
      </w:r>
      <w:r w:rsidR="00882310">
        <w:rPr>
          <w:rFonts w:ascii="Times New Roman" w:hAnsi="Times New Roman"/>
        </w:rPr>
        <w:t xml:space="preserve"> into value added product such as ethanol will not only result in production of alternative fuel but </w:t>
      </w:r>
      <w:r w:rsidR="001D147F">
        <w:rPr>
          <w:rFonts w:ascii="Times New Roman" w:hAnsi="Times New Roman"/>
        </w:rPr>
        <w:t xml:space="preserve">it will </w:t>
      </w:r>
      <w:r w:rsidR="00882310">
        <w:rPr>
          <w:rFonts w:ascii="Times New Roman" w:hAnsi="Times New Roman"/>
        </w:rPr>
        <w:t xml:space="preserve">also </w:t>
      </w:r>
      <w:r w:rsidR="001D147F">
        <w:rPr>
          <w:rFonts w:ascii="Times New Roman" w:hAnsi="Times New Roman"/>
        </w:rPr>
        <w:t>help</w:t>
      </w:r>
      <w:r w:rsidR="00882310">
        <w:rPr>
          <w:rFonts w:ascii="Times New Roman" w:hAnsi="Times New Roman"/>
        </w:rPr>
        <w:t xml:space="preserve"> in reduction of CO</w:t>
      </w:r>
      <w:r w:rsidR="00882310">
        <w:rPr>
          <w:rFonts w:ascii="Times New Roman" w:hAnsi="Times New Roman"/>
          <w:vertAlign w:val="subscript"/>
        </w:rPr>
        <w:t>2</w:t>
      </w:r>
      <w:r w:rsidR="00882310">
        <w:rPr>
          <w:rFonts w:ascii="Times New Roman" w:hAnsi="Times New Roman"/>
        </w:rPr>
        <w:t xml:space="preserve"> emission.</w:t>
      </w:r>
      <w:r w:rsidR="0035311D">
        <w:rPr>
          <w:rFonts w:ascii="Times New Roman" w:hAnsi="Times New Roman"/>
        </w:rPr>
        <w:t xml:space="preserve"> Thermo-catalytic conversion of CO</w:t>
      </w:r>
      <w:r w:rsidR="0035311D">
        <w:rPr>
          <w:rFonts w:ascii="Times New Roman" w:hAnsi="Times New Roman"/>
          <w:vertAlign w:val="subscript"/>
        </w:rPr>
        <w:t>2</w:t>
      </w:r>
      <w:r w:rsidR="0035311D">
        <w:rPr>
          <w:rFonts w:ascii="Times New Roman" w:hAnsi="Times New Roman"/>
        </w:rPr>
        <w:t xml:space="preserve"> into ethanol can offer an attractive solution for continuous and </w:t>
      </w:r>
      <w:r w:rsidR="001D147F">
        <w:rPr>
          <w:rFonts w:ascii="Times New Roman" w:hAnsi="Times New Roman"/>
        </w:rPr>
        <w:t>large-scale</w:t>
      </w:r>
      <w:r w:rsidR="0035311D">
        <w:rPr>
          <w:rFonts w:ascii="Times New Roman" w:hAnsi="Times New Roman"/>
        </w:rPr>
        <w:t xml:space="preserve"> ethanol production. </w:t>
      </w:r>
      <w:r w:rsidR="001D147F">
        <w:rPr>
          <w:rFonts w:ascii="Times New Roman" w:hAnsi="Times New Roman"/>
        </w:rPr>
        <w:t>Previous studies</w:t>
      </w:r>
      <w:r w:rsidR="0035311D">
        <w:rPr>
          <w:rFonts w:ascii="Times New Roman" w:hAnsi="Times New Roman"/>
        </w:rPr>
        <w:t xml:space="preserve"> </w:t>
      </w:r>
      <w:r w:rsidR="001D147F">
        <w:rPr>
          <w:rFonts w:ascii="Times New Roman" w:hAnsi="Times New Roman"/>
        </w:rPr>
        <w:t>have</w:t>
      </w:r>
      <w:r w:rsidR="0035311D">
        <w:rPr>
          <w:rFonts w:ascii="Times New Roman" w:hAnsi="Times New Roman"/>
        </w:rPr>
        <w:t xml:space="preserve"> shown that the major challenges of this </w:t>
      </w:r>
      <w:r w:rsidR="001D147F">
        <w:rPr>
          <w:rFonts w:ascii="Times New Roman" w:hAnsi="Times New Roman"/>
        </w:rPr>
        <w:t xml:space="preserve">thermos-catalytic </w:t>
      </w:r>
      <w:r w:rsidR="0035311D">
        <w:rPr>
          <w:rFonts w:ascii="Times New Roman" w:hAnsi="Times New Roman"/>
        </w:rPr>
        <w:t>process are low CO</w:t>
      </w:r>
      <w:r w:rsidR="0035311D">
        <w:rPr>
          <w:rFonts w:ascii="Times New Roman" w:hAnsi="Times New Roman"/>
          <w:vertAlign w:val="subscript"/>
        </w:rPr>
        <w:t xml:space="preserve">2 </w:t>
      </w:r>
      <w:r w:rsidR="0035311D">
        <w:rPr>
          <w:rFonts w:ascii="Times New Roman" w:hAnsi="Times New Roman"/>
        </w:rPr>
        <w:t xml:space="preserve">conversion and ethanol selectivity. </w:t>
      </w:r>
    </w:p>
    <w:p w:rsidR="00E712E9" w:rsidRDefault="00B45094" w:rsidP="00524E1C">
      <w:pPr>
        <w:spacing w:line="240" w:lineRule="auto"/>
        <w:ind w:left="850" w:right="850"/>
        <w:jc w:val="both"/>
        <w:rPr>
          <w:rFonts w:ascii="Times New Roman" w:hAnsi="Times New Roman"/>
        </w:rPr>
      </w:pPr>
      <w:r w:rsidRPr="00870742">
        <w:rPr>
          <w:rFonts w:ascii="Times New Roman" w:hAnsi="Times New Roman"/>
        </w:rPr>
        <w:t>In this</w:t>
      </w:r>
      <w:r w:rsidR="0035311D">
        <w:rPr>
          <w:rFonts w:ascii="Times New Roman" w:hAnsi="Times New Roman"/>
        </w:rPr>
        <w:t xml:space="preserve"> current</w:t>
      </w:r>
      <w:r w:rsidRPr="00870742">
        <w:rPr>
          <w:rFonts w:ascii="Times New Roman" w:hAnsi="Times New Roman"/>
        </w:rPr>
        <w:t xml:space="preserve"> work</w:t>
      </w:r>
      <w:r w:rsidR="00870742" w:rsidRPr="00870742">
        <w:rPr>
          <w:rFonts w:ascii="Times New Roman" w:hAnsi="Times New Roman"/>
        </w:rPr>
        <w:t>,</w:t>
      </w:r>
      <w:r w:rsidRPr="00870742">
        <w:rPr>
          <w:rFonts w:ascii="Times New Roman" w:hAnsi="Times New Roman"/>
        </w:rPr>
        <w:t xml:space="preserve"> Na-promoted </w:t>
      </w:r>
      <w:r w:rsidR="00870742" w:rsidRPr="00870742">
        <w:rPr>
          <w:rFonts w:ascii="Times New Roman" w:hAnsi="Times New Roman"/>
        </w:rPr>
        <w:t>cobalt-based</w:t>
      </w:r>
      <w:r w:rsidRPr="00870742">
        <w:rPr>
          <w:rFonts w:ascii="Times New Roman" w:hAnsi="Times New Roman"/>
        </w:rPr>
        <w:t xml:space="preserve"> </w:t>
      </w:r>
      <w:r w:rsidR="00870742" w:rsidRPr="00870742">
        <w:rPr>
          <w:rFonts w:ascii="Times New Roman" w:hAnsi="Times New Roman"/>
        </w:rPr>
        <w:t>catalysts</w:t>
      </w:r>
      <w:r w:rsidRPr="00870742">
        <w:rPr>
          <w:rFonts w:ascii="Times New Roman" w:hAnsi="Times New Roman"/>
        </w:rPr>
        <w:t xml:space="preserve"> supported on different support i.e ZnO, </w:t>
      </w:r>
      <w:r w:rsidR="00870742" w:rsidRPr="00870742">
        <w:rPr>
          <w:rFonts w:ascii="Times New Roman" w:hAnsi="Times New Roman"/>
        </w:rPr>
        <w:t xml:space="preserve">and </w:t>
      </w:r>
      <w:r w:rsidRPr="00870742">
        <w:rPr>
          <w:rFonts w:ascii="Times New Roman" w:hAnsi="Times New Roman"/>
        </w:rPr>
        <w:t>SiO</w:t>
      </w:r>
      <w:r w:rsidRPr="00870742">
        <w:rPr>
          <w:rFonts w:ascii="Times New Roman" w:hAnsi="Times New Roman"/>
          <w:vertAlign w:val="subscript"/>
        </w:rPr>
        <w:t>2</w:t>
      </w:r>
      <w:r w:rsidR="001B5101" w:rsidRPr="00870742">
        <w:rPr>
          <w:rFonts w:ascii="Times New Roman" w:hAnsi="Times New Roman"/>
        </w:rPr>
        <w:t xml:space="preserve"> </w:t>
      </w:r>
      <w:r w:rsidR="001D147F">
        <w:rPr>
          <w:rFonts w:ascii="Times New Roman" w:hAnsi="Times New Roman"/>
        </w:rPr>
        <w:t>has</w:t>
      </w:r>
      <w:r w:rsidR="001B5101" w:rsidRPr="00870742">
        <w:rPr>
          <w:rFonts w:ascii="Times New Roman" w:hAnsi="Times New Roman"/>
        </w:rPr>
        <w:t xml:space="preserve"> b</w:t>
      </w:r>
      <w:r w:rsidR="00F856DA" w:rsidRPr="00870742">
        <w:rPr>
          <w:rFonts w:ascii="Times New Roman" w:hAnsi="Times New Roman"/>
        </w:rPr>
        <w:t>e</w:t>
      </w:r>
      <w:r w:rsidR="001D147F">
        <w:rPr>
          <w:rFonts w:ascii="Times New Roman" w:hAnsi="Times New Roman"/>
        </w:rPr>
        <w:t>en</w:t>
      </w:r>
      <w:r w:rsidR="00F856DA" w:rsidRPr="00870742">
        <w:rPr>
          <w:rFonts w:ascii="Times New Roman" w:hAnsi="Times New Roman"/>
        </w:rPr>
        <w:t xml:space="preserve"> </w:t>
      </w:r>
      <w:r w:rsidR="0035311D">
        <w:rPr>
          <w:rFonts w:ascii="Times New Roman" w:hAnsi="Times New Roman"/>
        </w:rPr>
        <w:t>investigated</w:t>
      </w:r>
      <w:r w:rsidR="00F856DA" w:rsidRPr="00870742">
        <w:rPr>
          <w:rFonts w:ascii="Times New Roman" w:hAnsi="Times New Roman"/>
        </w:rPr>
        <w:t>.</w:t>
      </w:r>
      <w:r w:rsidR="0035311D">
        <w:rPr>
          <w:rFonts w:ascii="Times New Roman" w:hAnsi="Times New Roman"/>
        </w:rPr>
        <w:t xml:space="preserve"> For this purpose</w:t>
      </w:r>
      <w:r w:rsidR="000A4BD9" w:rsidRPr="00870742">
        <w:rPr>
          <w:rFonts w:ascii="Times New Roman" w:hAnsi="Times New Roman"/>
        </w:rPr>
        <w:t xml:space="preserve"> </w:t>
      </w:r>
      <w:r w:rsidR="001D147F">
        <w:rPr>
          <w:rFonts w:ascii="Times New Roman" w:hAnsi="Times New Roman"/>
        </w:rPr>
        <w:t>2% Na-20%Co/ZnO</w:t>
      </w:r>
      <w:r w:rsidR="000A4BD9" w:rsidRPr="00870742">
        <w:rPr>
          <w:rFonts w:ascii="Times New Roman" w:hAnsi="Times New Roman"/>
        </w:rPr>
        <w:t xml:space="preserve"> C</w:t>
      </w:r>
      <w:r w:rsidR="00461B08" w:rsidRPr="00870742">
        <w:rPr>
          <w:rFonts w:ascii="Times New Roman" w:hAnsi="Times New Roman"/>
        </w:rPr>
        <w:t xml:space="preserve">atalyst is prepared </w:t>
      </w:r>
      <w:r w:rsidR="0022617E" w:rsidRPr="00870742">
        <w:rPr>
          <w:rFonts w:ascii="Times New Roman" w:hAnsi="Times New Roman"/>
        </w:rPr>
        <w:t xml:space="preserve">by incipient wetness impregnation method using </w:t>
      </w:r>
      <w:r w:rsidR="000A4BD9" w:rsidRPr="00870742">
        <w:rPr>
          <w:rFonts w:ascii="Times New Roman" w:hAnsi="Times New Roman"/>
        </w:rPr>
        <w:t>0.37 gm Na</w:t>
      </w:r>
      <w:r w:rsidR="000A4BD9" w:rsidRPr="00870742">
        <w:rPr>
          <w:rFonts w:ascii="Times New Roman" w:hAnsi="Times New Roman"/>
          <w:vertAlign w:val="subscript"/>
        </w:rPr>
        <w:t>2</w:t>
      </w:r>
      <w:r w:rsidR="000A4BD9" w:rsidRPr="00870742">
        <w:rPr>
          <w:rFonts w:ascii="Times New Roman" w:hAnsi="Times New Roman"/>
        </w:rPr>
        <w:t>CO</w:t>
      </w:r>
      <w:r w:rsidR="000A4BD9" w:rsidRPr="00870742">
        <w:rPr>
          <w:rFonts w:ascii="Times New Roman" w:hAnsi="Times New Roman"/>
          <w:vertAlign w:val="subscript"/>
        </w:rPr>
        <w:t>3</w:t>
      </w:r>
      <w:r w:rsidR="000A4BD9" w:rsidRPr="00870742">
        <w:rPr>
          <w:rFonts w:ascii="Times New Roman" w:hAnsi="Times New Roman"/>
        </w:rPr>
        <w:t>, 3.96 gm of Co(NO</w:t>
      </w:r>
      <w:r w:rsidR="000A4BD9" w:rsidRPr="00870742">
        <w:rPr>
          <w:rFonts w:ascii="Times New Roman" w:hAnsi="Times New Roman"/>
          <w:vertAlign w:val="subscript"/>
        </w:rPr>
        <w:t>3</w:t>
      </w:r>
      <w:r w:rsidR="000A4BD9" w:rsidRPr="00870742">
        <w:rPr>
          <w:rFonts w:ascii="Times New Roman" w:hAnsi="Times New Roman"/>
        </w:rPr>
        <w:t>)</w:t>
      </w:r>
      <w:r w:rsidR="000A4BD9" w:rsidRPr="00870742">
        <w:rPr>
          <w:rFonts w:ascii="Times New Roman" w:hAnsi="Times New Roman"/>
          <w:vertAlign w:val="subscript"/>
        </w:rPr>
        <w:t>2</w:t>
      </w:r>
      <w:r w:rsidR="000A4BD9" w:rsidRPr="00870742">
        <w:rPr>
          <w:rFonts w:ascii="Times New Roman" w:hAnsi="Times New Roman"/>
        </w:rPr>
        <w:t>.6H</w:t>
      </w:r>
      <w:r w:rsidR="000A4BD9" w:rsidRPr="00870742">
        <w:rPr>
          <w:rFonts w:ascii="Times New Roman" w:hAnsi="Times New Roman"/>
          <w:vertAlign w:val="subscript"/>
        </w:rPr>
        <w:t>2</w:t>
      </w:r>
      <w:r w:rsidR="000A4BD9" w:rsidRPr="00870742">
        <w:rPr>
          <w:rFonts w:ascii="Times New Roman" w:hAnsi="Times New Roman"/>
        </w:rPr>
        <w:t>O</w:t>
      </w:r>
      <w:r w:rsidR="00870742" w:rsidRPr="00870742">
        <w:rPr>
          <w:rFonts w:ascii="Times New Roman" w:hAnsi="Times New Roman"/>
        </w:rPr>
        <w:t>,</w:t>
      </w:r>
      <w:r w:rsidR="000A4BD9" w:rsidRPr="00870742">
        <w:rPr>
          <w:rFonts w:ascii="Times New Roman" w:hAnsi="Times New Roman"/>
        </w:rPr>
        <w:t xml:space="preserve"> and rest 3.12 gm of Zn</w:t>
      </w:r>
      <w:r w:rsidR="0035311D">
        <w:rPr>
          <w:rFonts w:ascii="Times New Roman" w:hAnsi="Times New Roman"/>
        </w:rPr>
        <w:t>O</w:t>
      </w:r>
      <w:r w:rsidR="00BB5CC6">
        <w:rPr>
          <w:rFonts w:ascii="Times New Roman" w:hAnsi="Times New Roman"/>
        </w:rPr>
        <w:t xml:space="preserve"> [1]</w:t>
      </w:r>
      <w:r w:rsidR="001D147F">
        <w:rPr>
          <w:rFonts w:ascii="Times New Roman" w:hAnsi="Times New Roman"/>
        </w:rPr>
        <w:t>.</w:t>
      </w:r>
      <w:r w:rsidR="0035311D">
        <w:rPr>
          <w:rFonts w:ascii="Times New Roman" w:hAnsi="Times New Roman"/>
        </w:rPr>
        <w:t xml:space="preserve"> </w:t>
      </w:r>
      <w:r w:rsidR="00E265E1" w:rsidRPr="00870742">
        <w:rPr>
          <w:rFonts w:ascii="Times New Roman" w:hAnsi="Times New Roman"/>
        </w:rPr>
        <w:t xml:space="preserve">SEM-EDX results further verified the above constituents in </w:t>
      </w:r>
      <w:r w:rsidR="00870742" w:rsidRPr="00870742">
        <w:rPr>
          <w:rFonts w:ascii="Times New Roman" w:hAnsi="Times New Roman"/>
        </w:rPr>
        <w:t xml:space="preserve">the </w:t>
      </w:r>
      <w:r w:rsidR="00E265E1" w:rsidRPr="00870742">
        <w:rPr>
          <w:rFonts w:ascii="Times New Roman" w:hAnsi="Times New Roman"/>
        </w:rPr>
        <w:t>catalyst.</w:t>
      </w:r>
      <w:r w:rsidR="0035311D">
        <w:rPr>
          <w:rFonts w:ascii="Times New Roman" w:hAnsi="Times New Roman"/>
        </w:rPr>
        <w:t xml:space="preserve"> Catalyst prepared was calcined at 350</w:t>
      </w:r>
      <w:r w:rsidR="0035311D">
        <w:rPr>
          <w:rFonts w:ascii="Times New Roman" w:hAnsi="Times New Roman"/>
          <w:vertAlign w:val="superscript"/>
        </w:rPr>
        <w:t>o</w:t>
      </w:r>
      <w:r w:rsidR="0035311D">
        <w:rPr>
          <w:rFonts w:ascii="Times New Roman" w:hAnsi="Times New Roman"/>
        </w:rPr>
        <w:t>C for 3h. Before activity test, catalyst was activated at 350</w:t>
      </w:r>
      <w:r w:rsidR="00E712E9">
        <w:rPr>
          <w:rFonts w:ascii="Times New Roman" w:hAnsi="Times New Roman"/>
          <w:vertAlign w:val="superscript"/>
        </w:rPr>
        <w:t>o</w:t>
      </w:r>
      <w:r w:rsidR="00E712E9">
        <w:rPr>
          <w:rFonts w:ascii="Times New Roman" w:hAnsi="Times New Roman"/>
        </w:rPr>
        <w:t>C and 5 bar condition</w:t>
      </w:r>
      <w:r w:rsidR="001D147F">
        <w:rPr>
          <w:rFonts w:ascii="Times New Roman" w:hAnsi="Times New Roman"/>
        </w:rPr>
        <w:t>s</w:t>
      </w:r>
      <w:r w:rsidR="00E712E9">
        <w:rPr>
          <w:rFonts w:ascii="Times New Roman" w:hAnsi="Times New Roman"/>
        </w:rPr>
        <w:t xml:space="preserve"> with a flow of 31.1 ml/min hydrogen gas. </w:t>
      </w:r>
      <w:r w:rsidR="00E265E1" w:rsidRPr="00870742">
        <w:rPr>
          <w:rFonts w:ascii="Times New Roman" w:hAnsi="Times New Roman"/>
        </w:rPr>
        <w:t xml:space="preserve"> H</w:t>
      </w:r>
      <w:r w:rsidR="00E265E1" w:rsidRPr="00870742">
        <w:rPr>
          <w:rFonts w:ascii="Times New Roman" w:hAnsi="Times New Roman"/>
          <w:vertAlign w:val="subscript"/>
        </w:rPr>
        <w:t>2</w:t>
      </w:r>
      <w:r w:rsidR="00E265E1" w:rsidRPr="00870742">
        <w:rPr>
          <w:rFonts w:ascii="Times New Roman" w:hAnsi="Times New Roman"/>
        </w:rPr>
        <w:t xml:space="preserve"> and CO</w:t>
      </w:r>
      <w:r w:rsidR="00E265E1" w:rsidRPr="00870742">
        <w:rPr>
          <w:rFonts w:ascii="Times New Roman" w:hAnsi="Times New Roman"/>
          <w:vertAlign w:val="subscript"/>
        </w:rPr>
        <w:t>2</w:t>
      </w:r>
      <w:r w:rsidR="00E712E9">
        <w:rPr>
          <w:rFonts w:ascii="Times New Roman" w:hAnsi="Times New Roman"/>
        </w:rPr>
        <w:t xml:space="preserve"> ratio is maintained as 3:1. Activity</w:t>
      </w:r>
      <w:r w:rsidR="001D147F">
        <w:rPr>
          <w:rFonts w:ascii="Times New Roman" w:hAnsi="Times New Roman"/>
        </w:rPr>
        <w:t xml:space="preserve"> test</w:t>
      </w:r>
      <w:r w:rsidR="00E712E9">
        <w:rPr>
          <w:rFonts w:ascii="Times New Roman" w:hAnsi="Times New Roman"/>
        </w:rPr>
        <w:t xml:space="preserve"> of prepared catalyst was performed at 250</w:t>
      </w:r>
      <w:r w:rsidR="00E712E9">
        <w:rPr>
          <w:rFonts w:ascii="Times New Roman" w:hAnsi="Times New Roman"/>
          <w:vertAlign w:val="superscript"/>
        </w:rPr>
        <w:t>o</w:t>
      </w:r>
      <w:r w:rsidR="00E712E9">
        <w:rPr>
          <w:rFonts w:ascii="Times New Roman" w:hAnsi="Times New Roman"/>
        </w:rPr>
        <w:t>C and 15 bar pressure condition and feed flow of 62.2 ml/min. Figure</w:t>
      </w:r>
      <w:r w:rsidR="001D147F">
        <w:rPr>
          <w:rFonts w:ascii="Times New Roman" w:hAnsi="Times New Roman"/>
        </w:rPr>
        <w:t xml:space="preserve"> </w:t>
      </w:r>
      <w:r w:rsidR="00E712E9">
        <w:rPr>
          <w:rFonts w:ascii="Times New Roman" w:hAnsi="Times New Roman"/>
        </w:rPr>
        <w:t xml:space="preserve">1 shows the preliminary investigation for Na-Co/ZnO </w:t>
      </w:r>
      <w:r w:rsidR="001D147F">
        <w:rPr>
          <w:rFonts w:ascii="Times New Roman" w:hAnsi="Times New Roman"/>
        </w:rPr>
        <w:t>catalyst. It</w:t>
      </w:r>
      <w:r w:rsidR="00E712E9">
        <w:rPr>
          <w:rFonts w:ascii="Times New Roman" w:hAnsi="Times New Roman"/>
        </w:rPr>
        <w:t xml:space="preserve"> was found that CO</w:t>
      </w:r>
      <w:r w:rsidR="00E712E9">
        <w:rPr>
          <w:rFonts w:ascii="Times New Roman" w:hAnsi="Times New Roman"/>
          <w:vertAlign w:val="subscript"/>
        </w:rPr>
        <w:t>2</w:t>
      </w:r>
      <w:r w:rsidR="00E712E9">
        <w:rPr>
          <w:rFonts w:ascii="Times New Roman" w:hAnsi="Times New Roman"/>
        </w:rPr>
        <w:t xml:space="preserve"> conversion </w:t>
      </w:r>
      <w:r w:rsidR="001D147F">
        <w:rPr>
          <w:rFonts w:ascii="Times New Roman" w:hAnsi="Times New Roman"/>
        </w:rPr>
        <w:t xml:space="preserve">was </w:t>
      </w:r>
      <w:r w:rsidR="00E712E9">
        <w:rPr>
          <w:rFonts w:ascii="Times New Roman" w:hAnsi="Times New Roman"/>
        </w:rPr>
        <w:t>l</w:t>
      </w:r>
      <w:r w:rsidR="001D147F">
        <w:rPr>
          <w:rFonts w:ascii="Times New Roman" w:hAnsi="Times New Roman"/>
        </w:rPr>
        <w:t>ying</w:t>
      </w:r>
      <w:r w:rsidR="00E712E9">
        <w:rPr>
          <w:rFonts w:ascii="Times New Roman" w:hAnsi="Times New Roman"/>
        </w:rPr>
        <w:t xml:space="preserve"> between 30-45%. </w:t>
      </w:r>
      <w:r w:rsidR="001D147F">
        <w:rPr>
          <w:rFonts w:ascii="Times New Roman" w:hAnsi="Times New Roman"/>
        </w:rPr>
        <w:t>However,</w:t>
      </w:r>
      <w:r w:rsidR="00E712E9">
        <w:rPr>
          <w:rFonts w:ascii="Times New Roman" w:hAnsi="Times New Roman"/>
        </w:rPr>
        <w:t xml:space="preserve"> no ethanol production was observed. Currently investigations are underway to find the cause of </w:t>
      </w:r>
      <w:r w:rsidR="005F2938">
        <w:rPr>
          <w:rFonts w:ascii="Times New Roman" w:hAnsi="Times New Roman"/>
        </w:rPr>
        <w:t xml:space="preserve">high </w:t>
      </w:r>
      <w:r w:rsidR="001D147F">
        <w:rPr>
          <w:rFonts w:ascii="Times New Roman" w:hAnsi="Times New Roman"/>
        </w:rPr>
        <w:t>CO</w:t>
      </w:r>
      <w:r w:rsidR="001D147F" w:rsidRPr="001D147F">
        <w:rPr>
          <w:rFonts w:ascii="Times New Roman" w:hAnsi="Times New Roman"/>
          <w:vertAlign w:val="subscript"/>
        </w:rPr>
        <w:t>2</w:t>
      </w:r>
      <w:r w:rsidR="001D147F">
        <w:rPr>
          <w:rFonts w:ascii="Times New Roman" w:hAnsi="Times New Roman"/>
        </w:rPr>
        <w:t xml:space="preserve"> </w:t>
      </w:r>
      <w:r w:rsidR="00524E1C">
        <w:rPr>
          <w:rFonts w:ascii="Times New Roman" w:hAnsi="Times New Roman"/>
        </w:rPr>
        <w:t>conversion with low ethanol selectivity. To further investigate the effect of support, activity test of Na-Co/SiO</w:t>
      </w:r>
      <w:r w:rsidR="00524E1C">
        <w:rPr>
          <w:rFonts w:ascii="Times New Roman" w:hAnsi="Times New Roman"/>
          <w:vertAlign w:val="subscript"/>
        </w:rPr>
        <w:t>2</w:t>
      </w:r>
      <w:r w:rsidR="00524E1C">
        <w:rPr>
          <w:rFonts w:ascii="Times New Roman" w:hAnsi="Times New Roman"/>
        </w:rPr>
        <w:t xml:space="preserve"> will also be performed</w:t>
      </w:r>
      <w:r w:rsidR="001D147F">
        <w:rPr>
          <w:rFonts w:ascii="Times New Roman" w:hAnsi="Times New Roman"/>
        </w:rPr>
        <w:t>.</w:t>
      </w:r>
      <w:r w:rsidR="00524E1C">
        <w:rPr>
          <w:rFonts w:ascii="Times New Roman" w:hAnsi="Times New Roman"/>
        </w:rPr>
        <w:t xml:space="preserve"> </w:t>
      </w:r>
      <w:r w:rsidR="001D147F">
        <w:rPr>
          <w:rFonts w:ascii="Times New Roman" w:hAnsi="Times New Roman"/>
        </w:rPr>
        <w:t>T</w:t>
      </w:r>
      <w:r w:rsidR="00524E1C">
        <w:rPr>
          <w:rFonts w:ascii="Times New Roman" w:hAnsi="Times New Roman"/>
        </w:rPr>
        <w:t>o understand the relatio</w:t>
      </w:r>
      <w:r w:rsidR="00DA060C">
        <w:rPr>
          <w:rFonts w:ascii="Times New Roman" w:hAnsi="Times New Roman"/>
        </w:rPr>
        <w:t xml:space="preserve">nship between catalyst activity and its physicochemical properties, a detailed catalyst characterization </w:t>
      </w:r>
      <w:r w:rsidR="001D147F">
        <w:rPr>
          <w:rFonts w:ascii="Times New Roman" w:hAnsi="Times New Roman"/>
        </w:rPr>
        <w:t>studies are</w:t>
      </w:r>
      <w:r w:rsidR="00DA060C">
        <w:rPr>
          <w:rFonts w:ascii="Times New Roman" w:hAnsi="Times New Roman"/>
        </w:rPr>
        <w:t xml:space="preserve"> currently going</w:t>
      </w:r>
      <w:r w:rsidR="00496157">
        <w:rPr>
          <w:rFonts w:ascii="Times New Roman" w:hAnsi="Times New Roman"/>
        </w:rPr>
        <w:t xml:space="preserve"> </w:t>
      </w:r>
      <w:r w:rsidR="00DA060C">
        <w:rPr>
          <w:rFonts w:ascii="Times New Roman" w:hAnsi="Times New Roman"/>
        </w:rPr>
        <w:t>on.</w:t>
      </w:r>
    </w:p>
    <w:p w:rsidR="008A3EB2" w:rsidRDefault="008A3EB2" w:rsidP="00524E1C">
      <w:pPr>
        <w:spacing w:line="240" w:lineRule="auto"/>
        <w:ind w:left="850" w:right="850"/>
        <w:jc w:val="both"/>
        <w:rPr>
          <w:rFonts w:ascii="Times New Roman" w:hAnsi="Times New Roman"/>
        </w:rPr>
      </w:pPr>
      <w:r>
        <w:rPr>
          <w:noProof/>
          <w:lang w:val="en-US" w:eastAsia="en-US"/>
        </w:rPr>
        <w:t xml:space="preserve">                                          </w:t>
      </w:r>
      <w:r w:rsidR="0076329C" w:rsidRPr="008A3EB2">
        <w:rPr>
          <w:noProof/>
          <w:lang w:val="en-US" w:eastAsia="en-US"/>
        </w:rPr>
        <w:drawing>
          <wp:inline distT="0" distB="0" distL="0" distR="0">
            <wp:extent cx="3275965" cy="2152015"/>
            <wp:effectExtent l="0" t="0" r="635" b="635"/>
            <wp:docPr id="1" name="Chart 1" descr="Title: Time Sp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85B73" w:rsidRPr="00BB5CC6" w:rsidRDefault="00F51DEC" w:rsidP="001D147F">
      <w:pPr>
        <w:spacing w:line="240" w:lineRule="auto"/>
        <w:ind w:right="850"/>
        <w:jc w:val="center"/>
        <w:rPr>
          <w:rFonts w:ascii="Times New Roman" w:hAnsi="Times New Roman"/>
        </w:rPr>
      </w:pPr>
      <w:r w:rsidRPr="00BB5CC6">
        <w:rPr>
          <w:rFonts w:ascii="Times New Roman" w:hAnsi="Times New Roman"/>
          <w:b/>
          <w:noProof/>
          <w:lang w:val="en-US" w:eastAsia="en-US"/>
        </w:rPr>
        <w:t>Figure1</w:t>
      </w:r>
      <w:r w:rsidRPr="00BB5CC6">
        <w:rPr>
          <w:rFonts w:ascii="Times New Roman" w:hAnsi="Times New Roman"/>
          <w:noProof/>
          <w:lang w:val="en-US" w:eastAsia="en-US"/>
        </w:rPr>
        <w:t>- CO</w:t>
      </w:r>
      <w:r w:rsidRPr="00BB5CC6">
        <w:rPr>
          <w:rFonts w:ascii="Times New Roman" w:hAnsi="Times New Roman"/>
          <w:noProof/>
          <w:vertAlign w:val="subscript"/>
          <w:lang w:val="en-US" w:eastAsia="en-US"/>
        </w:rPr>
        <w:t>2</w:t>
      </w:r>
      <w:r w:rsidRPr="00BB5CC6">
        <w:rPr>
          <w:rFonts w:ascii="Times New Roman" w:hAnsi="Times New Roman"/>
          <w:noProof/>
          <w:lang w:val="en-US" w:eastAsia="en-US"/>
        </w:rPr>
        <w:t xml:space="preserve"> conversion </w:t>
      </w:r>
      <w:r w:rsidR="008231BA" w:rsidRPr="00BB5CC6">
        <w:rPr>
          <w:rFonts w:ascii="Times New Roman" w:hAnsi="Times New Roman"/>
          <w:noProof/>
          <w:lang w:val="en-US" w:eastAsia="en-US"/>
        </w:rPr>
        <w:t>percentage with t</w:t>
      </w:r>
      <w:r w:rsidR="00524E1C" w:rsidRPr="00BB5CC6">
        <w:rPr>
          <w:rFonts w:ascii="Times New Roman" w:hAnsi="Times New Roman"/>
          <w:noProof/>
          <w:lang w:val="en-US" w:eastAsia="en-US"/>
        </w:rPr>
        <w:t>ime on stream for Na-Co/ZnO</w:t>
      </w:r>
      <w:r w:rsidR="001D147F" w:rsidRPr="00BB5CC6">
        <w:rPr>
          <w:rFonts w:ascii="Times New Roman" w:hAnsi="Times New Roman"/>
          <w:noProof/>
          <w:lang w:val="en-US" w:eastAsia="en-US"/>
        </w:rPr>
        <w:t xml:space="preserve"> </w:t>
      </w:r>
      <w:r w:rsidR="00524E1C" w:rsidRPr="00BB5CC6">
        <w:rPr>
          <w:rFonts w:ascii="Times New Roman" w:hAnsi="Times New Roman"/>
          <w:noProof/>
          <w:lang w:val="en-US" w:eastAsia="en-US"/>
        </w:rPr>
        <w:t>(T-250</w:t>
      </w:r>
      <w:r w:rsidR="00524E1C" w:rsidRPr="00BB5CC6">
        <w:rPr>
          <w:rFonts w:ascii="Times New Roman" w:hAnsi="Times New Roman"/>
          <w:noProof/>
          <w:vertAlign w:val="superscript"/>
          <w:lang w:val="en-US" w:eastAsia="en-US"/>
        </w:rPr>
        <w:t>o</w:t>
      </w:r>
      <w:r w:rsidR="00524E1C" w:rsidRPr="00BB5CC6">
        <w:rPr>
          <w:rFonts w:ascii="Times New Roman" w:hAnsi="Times New Roman"/>
          <w:noProof/>
          <w:lang w:val="en-US" w:eastAsia="en-US"/>
        </w:rPr>
        <w:t>C, P-15 bar, CO</w:t>
      </w:r>
      <w:r w:rsidR="00524E1C" w:rsidRPr="00BB5CC6">
        <w:rPr>
          <w:rFonts w:ascii="Times New Roman" w:hAnsi="Times New Roman"/>
          <w:noProof/>
          <w:vertAlign w:val="subscript"/>
          <w:lang w:val="en-US" w:eastAsia="en-US"/>
        </w:rPr>
        <w:t>2</w:t>
      </w:r>
      <w:r w:rsidR="00524E1C" w:rsidRPr="00BB5CC6">
        <w:rPr>
          <w:rFonts w:ascii="Times New Roman" w:hAnsi="Times New Roman"/>
          <w:noProof/>
          <w:lang w:val="en-US" w:eastAsia="en-US"/>
        </w:rPr>
        <w:t>:H</w:t>
      </w:r>
      <w:r w:rsidR="00524E1C" w:rsidRPr="00BB5CC6">
        <w:rPr>
          <w:rFonts w:ascii="Times New Roman" w:hAnsi="Times New Roman"/>
          <w:noProof/>
          <w:vertAlign w:val="subscript"/>
          <w:lang w:val="en-US" w:eastAsia="en-US"/>
        </w:rPr>
        <w:t>2</w:t>
      </w:r>
      <w:r w:rsidR="00524E1C" w:rsidRPr="00BB5CC6">
        <w:rPr>
          <w:rFonts w:ascii="Times New Roman" w:hAnsi="Times New Roman"/>
          <w:noProof/>
          <w:lang w:val="en-US" w:eastAsia="en-US"/>
        </w:rPr>
        <w:t xml:space="preserve">= 3:1) </w:t>
      </w:r>
      <w:r w:rsidR="00585B73" w:rsidRPr="00BB5CC6">
        <w:rPr>
          <w:rFonts w:ascii="Times New Roman" w:hAnsi="Times New Roman"/>
          <w:noProof/>
          <w:lang w:val="en-US" w:eastAsia="en-US"/>
        </w:rPr>
        <w:t xml:space="preserve">               </w:t>
      </w:r>
    </w:p>
    <w:p w:rsidR="008A0D39" w:rsidRPr="00BB5CC6" w:rsidRDefault="008A3EB2" w:rsidP="0004700E">
      <w:pPr>
        <w:widowControl w:val="0"/>
        <w:spacing w:after="0" w:line="240" w:lineRule="auto"/>
        <w:ind w:right="850"/>
        <w:jc w:val="both"/>
        <w:rPr>
          <w:rFonts w:ascii="Times New Roman" w:hAnsi="Times New Roman"/>
          <w:lang w:val="en-US"/>
        </w:rPr>
      </w:pPr>
      <w:r w:rsidRPr="00BB5CC6">
        <w:rPr>
          <w:rFonts w:ascii="Times New Roman" w:hAnsi="Times New Roman"/>
        </w:rPr>
        <w:t xml:space="preserve">               </w:t>
      </w:r>
      <w:r w:rsidR="00F51DEC" w:rsidRPr="00BB5CC6">
        <w:rPr>
          <w:rFonts w:ascii="Times New Roman" w:hAnsi="Times New Roman"/>
        </w:rPr>
        <w:t xml:space="preserve">  </w:t>
      </w:r>
      <w:r w:rsidR="008A0D39" w:rsidRPr="00BB5CC6">
        <w:rPr>
          <w:rFonts w:ascii="Times New Roman" w:hAnsi="Times New Roman"/>
          <w:b/>
          <w:bCs/>
          <w:lang w:val="en-US"/>
        </w:rPr>
        <w:t xml:space="preserve">Keywords: </w:t>
      </w:r>
      <w:r w:rsidR="00597B92" w:rsidRPr="00BB5CC6">
        <w:rPr>
          <w:rFonts w:ascii="Times New Roman" w:hAnsi="Times New Roman"/>
          <w:lang w:val="en-US"/>
        </w:rPr>
        <w:t xml:space="preserve">Ethanol, </w:t>
      </w:r>
      <w:r w:rsidR="00A7726C" w:rsidRPr="00BB5CC6">
        <w:rPr>
          <w:rFonts w:ascii="Times New Roman" w:hAnsi="Times New Roman"/>
          <w:lang w:val="en-US"/>
        </w:rPr>
        <w:t>CO</w:t>
      </w:r>
      <w:r w:rsidR="00A7726C" w:rsidRPr="00BB5CC6">
        <w:rPr>
          <w:rFonts w:ascii="Times New Roman" w:hAnsi="Times New Roman"/>
          <w:vertAlign w:val="subscript"/>
          <w:lang w:val="en-US"/>
        </w:rPr>
        <w:t>2</w:t>
      </w:r>
      <w:r w:rsidR="00A7726C" w:rsidRPr="00BB5CC6">
        <w:rPr>
          <w:rFonts w:ascii="Times New Roman" w:hAnsi="Times New Roman"/>
          <w:lang w:val="en-US"/>
        </w:rPr>
        <w:t xml:space="preserve"> </w:t>
      </w:r>
      <w:r w:rsidR="00BB5CC6" w:rsidRPr="00BB5CC6">
        <w:rPr>
          <w:rFonts w:ascii="Times New Roman" w:hAnsi="Times New Roman"/>
          <w:lang w:val="en-US"/>
        </w:rPr>
        <w:t>h</w:t>
      </w:r>
      <w:r w:rsidR="00597B92" w:rsidRPr="00BB5CC6">
        <w:rPr>
          <w:rFonts w:ascii="Times New Roman" w:hAnsi="Times New Roman"/>
          <w:lang w:val="en-US"/>
        </w:rPr>
        <w:t>ydrogenation</w:t>
      </w:r>
      <w:r w:rsidR="00524E1C" w:rsidRPr="00BB5CC6">
        <w:rPr>
          <w:rFonts w:ascii="Times New Roman" w:hAnsi="Times New Roman"/>
          <w:lang w:val="en-US"/>
        </w:rPr>
        <w:t>, Cobalt catalyst, Carbon utilization.</w:t>
      </w:r>
    </w:p>
    <w:p w:rsidR="0004700E" w:rsidRPr="00BB5CC6" w:rsidRDefault="0004700E" w:rsidP="0004700E">
      <w:pPr>
        <w:widowControl w:val="0"/>
        <w:spacing w:after="0" w:line="240" w:lineRule="auto"/>
        <w:ind w:right="850"/>
        <w:jc w:val="both"/>
        <w:rPr>
          <w:rFonts w:ascii="Times New Roman" w:hAnsi="Times New Roman"/>
          <w:lang w:val="en-US"/>
        </w:rPr>
      </w:pPr>
    </w:p>
    <w:p w:rsidR="0004700E" w:rsidRPr="00BB5CC6" w:rsidRDefault="0004700E" w:rsidP="0004700E">
      <w:pPr>
        <w:widowControl w:val="0"/>
        <w:ind w:right="850"/>
        <w:rPr>
          <w:rFonts w:ascii="Times New Roman" w:hAnsi="Times New Roman"/>
        </w:rPr>
      </w:pPr>
      <w:r w:rsidRPr="00BB5CC6">
        <w:rPr>
          <w:rFonts w:ascii="Times New Roman" w:hAnsi="Times New Roman"/>
          <w:lang w:val="en-US"/>
        </w:rPr>
        <w:t xml:space="preserve">                 </w:t>
      </w:r>
      <w:r w:rsidR="00370850" w:rsidRPr="00BB5CC6">
        <w:rPr>
          <w:rFonts w:ascii="Times New Roman" w:hAnsi="Times New Roman"/>
          <w:lang w:val="en-US"/>
        </w:rPr>
        <w:t xml:space="preserve"> </w:t>
      </w:r>
      <w:r w:rsidRPr="00BB5CC6">
        <w:rPr>
          <w:rFonts w:ascii="Times New Roman" w:hAnsi="Times New Roman"/>
          <w:b/>
          <w:lang w:val="en-US"/>
        </w:rPr>
        <w:t xml:space="preserve">References: </w:t>
      </w:r>
      <w:r w:rsidR="00BB5CC6" w:rsidRPr="00BB5CC6">
        <w:rPr>
          <w:rFonts w:ascii="Times New Roman" w:hAnsi="Times New Roman"/>
          <w:b/>
          <w:lang w:val="en-US"/>
        </w:rPr>
        <w:t>[1]</w:t>
      </w:r>
      <w:r w:rsidR="00BB5CC6">
        <w:rPr>
          <w:rFonts w:ascii="Times New Roman" w:hAnsi="Times New Roman"/>
          <w:b/>
          <w:lang w:val="en-US"/>
        </w:rPr>
        <w:t xml:space="preserve"> </w:t>
      </w:r>
      <w:r w:rsidRPr="00BB5CC6">
        <w:rPr>
          <w:rFonts w:ascii="Times New Roman" w:hAnsi="Times New Roman"/>
          <w:b/>
        </w:rPr>
        <w:t>S. Zhang,</w:t>
      </w:r>
      <w:r w:rsidRPr="00BB5CC6">
        <w:rPr>
          <w:rFonts w:ascii="Times New Roman" w:hAnsi="Times New Roman"/>
        </w:rPr>
        <w:t xml:space="preserve"> X. Lui, Z. Shao, H. Wang, Y. Sun., J.Catal., Volume 382 (2020) 86-96                                        </w:t>
      </w:r>
      <w:r w:rsidRPr="00BB5CC6">
        <w:rPr>
          <w:rFonts w:ascii="Times New Roman" w:hAnsi="Times New Roman"/>
          <w:lang w:val="en-US"/>
        </w:rPr>
        <w:t xml:space="preserve">              </w:t>
      </w:r>
    </w:p>
    <w:p w:rsidR="0004700E" w:rsidRPr="0004700E" w:rsidRDefault="0004700E" w:rsidP="0004700E">
      <w:pPr>
        <w:widowControl w:val="0"/>
        <w:tabs>
          <w:tab w:val="left" w:pos="3191"/>
        </w:tabs>
        <w:spacing w:after="0" w:line="240" w:lineRule="auto"/>
        <w:ind w:right="850"/>
        <w:jc w:val="both"/>
        <w:rPr>
          <w:rFonts w:ascii="Times New Roman" w:hAnsi="Times New Roman"/>
        </w:rPr>
      </w:pPr>
      <w:r w:rsidRPr="0004700E">
        <w:rPr>
          <w:rFonts w:ascii="Times New Roman" w:hAnsi="Times New Roman"/>
        </w:rPr>
        <w:tab/>
      </w:r>
    </w:p>
    <w:p w:rsidR="008A0D39" w:rsidRPr="008A0D39" w:rsidRDefault="008A0D39" w:rsidP="00BB5CC6">
      <w:pPr>
        <w:widowControl w:val="0"/>
        <w:autoSpaceDE w:val="0"/>
        <w:autoSpaceDN w:val="0"/>
        <w:adjustRightInd w:val="0"/>
        <w:spacing w:after="0" w:line="240" w:lineRule="auto"/>
        <w:ind w:right="850"/>
        <w:rPr>
          <w:rFonts w:ascii="Times New Roman" w:hAnsi="Times New Roman"/>
          <w:sz w:val="20"/>
          <w:szCs w:val="20"/>
        </w:rPr>
      </w:pPr>
    </w:p>
    <w:sectPr w:rsidR="008A0D39" w:rsidRPr="008A0D39" w:rsidSect="003E6FDC">
      <w:headerReference w:type="default" r:id="rId8"/>
      <w:type w:val="continuous"/>
      <w:pgSz w:w="11920" w:h="16840"/>
      <w:pgMar w:top="160" w:right="240" w:bottom="280" w:left="740" w:header="15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5994" w:rsidRDefault="00415994" w:rsidP="00E34974">
      <w:pPr>
        <w:spacing w:after="0" w:line="240" w:lineRule="auto"/>
      </w:pPr>
      <w:r>
        <w:separator/>
      </w:r>
    </w:p>
  </w:endnote>
  <w:endnote w:type="continuationSeparator" w:id="0">
    <w:p w:rsidR="00415994" w:rsidRDefault="00415994" w:rsidP="00E34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5994" w:rsidRDefault="00415994" w:rsidP="00E34974">
      <w:pPr>
        <w:spacing w:after="0" w:line="240" w:lineRule="auto"/>
      </w:pPr>
      <w:r>
        <w:separator/>
      </w:r>
    </w:p>
  </w:footnote>
  <w:footnote w:type="continuationSeparator" w:id="0">
    <w:p w:rsidR="00415994" w:rsidRDefault="00415994" w:rsidP="00E34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6FDC" w:rsidRDefault="0076329C" w:rsidP="00D94356">
    <w:pPr>
      <w:widowControl w:val="0"/>
      <w:autoSpaceDE w:val="0"/>
      <w:autoSpaceDN w:val="0"/>
      <w:adjustRightInd w:val="0"/>
      <w:spacing w:before="11" w:after="0" w:line="240" w:lineRule="auto"/>
      <w:ind w:left="1928" w:right="2408"/>
      <w:jc w:val="center"/>
    </w:pPr>
    <w:r>
      <w:rPr>
        <w:noProof/>
      </w:rPr>
      <w:drawing>
        <wp:inline distT="0" distB="0" distL="0" distR="0">
          <wp:extent cx="1811655" cy="594995"/>
          <wp:effectExtent l="0" t="0" r="0" b="0"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1655" cy="59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74"/>
    <w:rsid w:val="00002A03"/>
    <w:rsid w:val="0004059A"/>
    <w:rsid w:val="0004700E"/>
    <w:rsid w:val="000738BB"/>
    <w:rsid w:val="00095162"/>
    <w:rsid w:val="000A4BD9"/>
    <w:rsid w:val="00154B97"/>
    <w:rsid w:val="00155E48"/>
    <w:rsid w:val="001B5101"/>
    <w:rsid w:val="001D147F"/>
    <w:rsid w:val="0022617E"/>
    <w:rsid w:val="00227104"/>
    <w:rsid w:val="00227A00"/>
    <w:rsid w:val="00253C2E"/>
    <w:rsid w:val="00262DF1"/>
    <w:rsid w:val="00284021"/>
    <w:rsid w:val="002C0B6E"/>
    <w:rsid w:val="002F68B9"/>
    <w:rsid w:val="003069A8"/>
    <w:rsid w:val="0035311D"/>
    <w:rsid w:val="00370850"/>
    <w:rsid w:val="0038735D"/>
    <w:rsid w:val="003A1260"/>
    <w:rsid w:val="003A6B2B"/>
    <w:rsid w:val="003B4768"/>
    <w:rsid w:val="003B552B"/>
    <w:rsid w:val="003E4B63"/>
    <w:rsid w:val="003E6FDC"/>
    <w:rsid w:val="00403C4C"/>
    <w:rsid w:val="00410DD4"/>
    <w:rsid w:val="00415994"/>
    <w:rsid w:val="00423E52"/>
    <w:rsid w:val="00445FCC"/>
    <w:rsid w:val="00461B08"/>
    <w:rsid w:val="00484971"/>
    <w:rsid w:val="00494BB4"/>
    <w:rsid w:val="00496157"/>
    <w:rsid w:val="004C3300"/>
    <w:rsid w:val="004D3B3E"/>
    <w:rsid w:val="004E3D2B"/>
    <w:rsid w:val="00522C39"/>
    <w:rsid w:val="00524E1C"/>
    <w:rsid w:val="005260B6"/>
    <w:rsid w:val="0053577E"/>
    <w:rsid w:val="00585B73"/>
    <w:rsid w:val="00597B92"/>
    <w:rsid w:val="005A3039"/>
    <w:rsid w:val="005F2938"/>
    <w:rsid w:val="00630747"/>
    <w:rsid w:val="006621EA"/>
    <w:rsid w:val="006F0799"/>
    <w:rsid w:val="007120C8"/>
    <w:rsid w:val="0076329C"/>
    <w:rsid w:val="00765DAA"/>
    <w:rsid w:val="007724E7"/>
    <w:rsid w:val="007957EA"/>
    <w:rsid w:val="007C0A60"/>
    <w:rsid w:val="007F0FE6"/>
    <w:rsid w:val="008074CD"/>
    <w:rsid w:val="00813A20"/>
    <w:rsid w:val="008231BA"/>
    <w:rsid w:val="00870742"/>
    <w:rsid w:val="00882310"/>
    <w:rsid w:val="00894700"/>
    <w:rsid w:val="008A0D39"/>
    <w:rsid w:val="008A3EB2"/>
    <w:rsid w:val="008B02E0"/>
    <w:rsid w:val="008B0F89"/>
    <w:rsid w:val="008C4B21"/>
    <w:rsid w:val="008D63EB"/>
    <w:rsid w:val="009079B5"/>
    <w:rsid w:val="0091498F"/>
    <w:rsid w:val="009302F9"/>
    <w:rsid w:val="00933541"/>
    <w:rsid w:val="009510D2"/>
    <w:rsid w:val="00951A55"/>
    <w:rsid w:val="00982F82"/>
    <w:rsid w:val="009A306A"/>
    <w:rsid w:val="009C0850"/>
    <w:rsid w:val="009D7A00"/>
    <w:rsid w:val="009E305F"/>
    <w:rsid w:val="00A7726C"/>
    <w:rsid w:val="00AB447A"/>
    <w:rsid w:val="00AD775D"/>
    <w:rsid w:val="00AE0ECA"/>
    <w:rsid w:val="00AF0131"/>
    <w:rsid w:val="00B06965"/>
    <w:rsid w:val="00B12618"/>
    <w:rsid w:val="00B45094"/>
    <w:rsid w:val="00B576EB"/>
    <w:rsid w:val="00B93B38"/>
    <w:rsid w:val="00BB5CC6"/>
    <w:rsid w:val="00BF3B34"/>
    <w:rsid w:val="00BF3EBE"/>
    <w:rsid w:val="00BF5308"/>
    <w:rsid w:val="00C14EB4"/>
    <w:rsid w:val="00C15C56"/>
    <w:rsid w:val="00C15E81"/>
    <w:rsid w:val="00C16BE5"/>
    <w:rsid w:val="00C81AEF"/>
    <w:rsid w:val="00D06901"/>
    <w:rsid w:val="00D11C5F"/>
    <w:rsid w:val="00D94356"/>
    <w:rsid w:val="00D95DA2"/>
    <w:rsid w:val="00DA060C"/>
    <w:rsid w:val="00DB0603"/>
    <w:rsid w:val="00DE2743"/>
    <w:rsid w:val="00E03D3E"/>
    <w:rsid w:val="00E07FB1"/>
    <w:rsid w:val="00E127AF"/>
    <w:rsid w:val="00E265E1"/>
    <w:rsid w:val="00E33A3E"/>
    <w:rsid w:val="00E34974"/>
    <w:rsid w:val="00E464DE"/>
    <w:rsid w:val="00E712E9"/>
    <w:rsid w:val="00EB4371"/>
    <w:rsid w:val="00ED2652"/>
    <w:rsid w:val="00F010F4"/>
    <w:rsid w:val="00F043B7"/>
    <w:rsid w:val="00F47019"/>
    <w:rsid w:val="00F51DEC"/>
    <w:rsid w:val="00F856DA"/>
    <w:rsid w:val="00FB3FDD"/>
    <w:rsid w:val="00FB700C"/>
    <w:rsid w:val="00FC3B7C"/>
    <w:rsid w:val="00FD616D"/>
    <w:rsid w:val="00FE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  <w14:defaultImageDpi w14:val="0"/>
  <w15:chartTrackingRefBased/>
  <w15:docId w15:val="{9D09BEBA-758D-4143-85FF-DE090EA6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97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locked/>
    <w:rsid w:val="00E3497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3497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locked/>
    <w:rsid w:val="00E3497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3497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15E81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D3B3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FollowedHyperlink">
    <w:name w:val="FollowedHyperlink"/>
    <w:uiPriority w:val="99"/>
    <w:rsid w:val="003A6B2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6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chart" Target="charts/chart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 /><Relationship Id="rId2" Type="http://schemas.openxmlformats.org/officeDocument/2006/relationships/oleObject" Target="file:///C:\Users\Aditya%20kumar\Desktop\results%20and%20calibrations\C%20balence%20sheet.xlsx" TargetMode="External" /><Relationship Id="rId1" Type="http://schemas.openxmlformats.org/officeDocument/2006/relationships/themeOverride" Target="../theme/themeOverride1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2848346659370283"/>
          <c:y val="0.1536704253431736"/>
          <c:w val="0.84697352020186667"/>
          <c:h val="0.68813373938013844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Sheet1!$B$24</c:f>
              <c:strCache>
                <c:ptCount val="1"/>
                <c:pt idx="0">
                  <c:v>CO2 Conversion %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Sheet1!$A$25:$A$30</c:f>
              <c:numCache>
                <c:formatCode>General</c:formatCode>
                <c:ptCount val="6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Sheet1!$B$25:$B$30</c:f>
              <c:numCache>
                <c:formatCode>General</c:formatCode>
                <c:ptCount val="6"/>
                <c:pt idx="0">
                  <c:v>29.67</c:v>
                </c:pt>
                <c:pt idx="1">
                  <c:v>33.979999999999997</c:v>
                </c:pt>
                <c:pt idx="2">
                  <c:v>37.25</c:v>
                </c:pt>
                <c:pt idx="3">
                  <c:v>41.9</c:v>
                </c:pt>
                <c:pt idx="4">
                  <c:v>44.68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DC7-2346-AF60-D96DB61551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0252032"/>
        <c:axId val="228807424"/>
      </c:scatterChart>
      <c:valAx>
        <c:axId val="220252032"/>
        <c:scaling>
          <c:orientation val="minMax"/>
        </c:scaling>
        <c:delete val="0"/>
        <c:axPos val="b"/>
        <c:numFmt formatCode="General" sourceLinked="1"/>
        <c:majorTickMark val="out"/>
        <c:minorTickMark val="out"/>
        <c:tickLblPos val="nextTo"/>
        <c:crossAx val="228807424"/>
        <c:crosses val="autoZero"/>
        <c:crossBetween val="midCat"/>
      </c:valAx>
      <c:valAx>
        <c:axId val="228807424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220252032"/>
        <c:crosses val="autoZero"/>
        <c:crossBetween val="midCat"/>
      </c:valAx>
      <c:spPr>
        <a:ln>
          <a:solidFill>
            <a:schemeClr val="accent1">
              <a:alpha val="58000"/>
            </a:schemeClr>
          </a:solidFill>
        </a:ln>
      </c:spPr>
    </c:plotArea>
    <c:plotVisOnly val="1"/>
    <c:dispBlanksAs val="gap"/>
    <c:showDLblsOverMax val="0"/>
  </c:chart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0.83012</cdr:x>
      <cdr:y>0.02439</cdr:y>
    </cdr:from>
    <cdr:to>
      <cdr:x>1</cdr:x>
      <cdr:y>0.12892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4095750" y="66675"/>
          <a:ext cx="838200" cy="2857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0.3417</cdr:x>
      <cdr:y>0.90592</cdr:y>
    </cdr:from>
    <cdr:to>
      <cdr:x>0.52703</cdr:x>
      <cdr:y>0.99303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685925" y="2476500"/>
          <a:ext cx="914400" cy="2381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Time (h)</a:t>
          </a:r>
        </a:p>
      </cdr:txBody>
    </cdr:sp>
  </cdr:relSizeAnchor>
  <cdr:relSizeAnchor xmlns:cdr="http://schemas.openxmlformats.org/drawingml/2006/chartDrawing">
    <cdr:from>
      <cdr:x>0.03282</cdr:x>
      <cdr:y>0.52962</cdr:y>
    </cdr:from>
    <cdr:to>
      <cdr:x>0.33591</cdr:x>
      <cdr:y>0.64808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161924" y="1447800"/>
          <a:ext cx="1495425" cy="323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0.00772</cdr:x>
      <cdr:y>0.25436</cdr:y>
    </cdr:from>
    <cdr:to>
      <cdr:x>0.07529</cdr:x>
      <cdr:y>0.63066</cdr:y>
    </cdr:to>
    <cdr:sp macro="" textlink="">
      <cdr:nvSpPr>
        <cdr:cNvPr id="5" name="TextBox 4"/>
        <cdr:cNvSpPr txBox="1"/>
      </cdr:nvSpPr>
      <cdr:spPr>
        <a:xfrm xmlns:a="http://schemas.openxmlformats.org/drawingml/2006/main" rot="16200000">
          <a:off x="-309562" y="1042987"/>
          <a:ext cx="1028700" cy="3333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CO</a:t>
          </a:r>
          <a:r>
            <a:rPr lang="en-US" sz="1100" baseline="-25000"/>
            <a:t>2</a:t>
          </a:r>
          <a:r>
            <a:rPr lang="en-US" sz="1100" baseline="0"/>
            <a:t> Conversion %</a:t>
          </a:r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711FC-30D4-4CA0-8435-0124534336B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cp:lastModifiedBy>Aditya Shah</cp:lastModifiedBy>
  <cp:revision>2</cp:revision>
  <cp:lastPrinted>2023-04-25T13:54:00Z</cp:lastPrinted>
  <dcterms:created xsi:type="dcterms:W3CDTF">2023-04-25T17:27:00Z</dcterms:created>
  <dcterms:modified xsi:type="dcterms:W3CDTF">2023-04-25T17:27:00Z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5f8af112ec6071bed3975c31e6fce639c490a32a8ddd13fbfd714208a9d1c4c4</vt:lpwstr>
  </property>
</Properties>
</file>