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D0CA5" w14:textId="77777777" w:rsidR="00D94356" w:rsidRDefault="00C4101D" w:rsidP="007E3E80">
      <w:pPr>
        <w:widowControl w:val="0"/>
        <w:autoSpaceDE w:val="0"/>
        <w:autoSpaceDN w:val="0"/>
        <w:adjustRightInd w:val="0"/>
        <w:spacing w:before="11" w:after="0" w:line="240" w:lineRule="auto"/>
        <w:ind w:right="24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w w:val="97"/>
          <w:sz w:val="28"/>
          <w:szCs w:val="28"/>
        </w:rPr>
        <w:t xml:space="preserve">             </w:t>
      </w:r>
      <w:r w:rsidR="00C516F0">
        <w:rPr>
          <w:rFonts w:ascii="Arial" w:hAnsi="Arial" w:cs="Arial"/>
          <w:b/>
          <w:bCs/>
          <w:w w:val="97"/>
          <w:sz w:val="28"/>
          <w:szCs w:val="28"/>
        </w:rPr>
        <w:t xml:space="preserve">Bifurcations in the Dynamics of a </w:t>
      </w:r>
      <w:proofErr w:type="spellStart"/>
      <w:r w:rsidR="00C516F0">
        <w:rPr>
          <w:rFonts w:ascii="Arial" w:hAnsi="Arial" w:cs="Arial"/>
          <w:b/>
          <w:bCs/>
          <w:w w:val="97"/>
          <w:sz w:val="28"/>
          <w:szCs w:val="28"/>
        </w:rPr>
        <w:t>Meromorphic</w:t>
      </w:r>
      <w:proofErr w:type="spellEnd"/>
      <w:r w:rsidR="00C516F0">
        <w:rPr>
          <w:rFonts w:ascii="Arial" w:hAnsi="Arial" w:cs="Arial"/>
          <w:b/>
          <w:bCs/>
          <w:w w:val="97"/>
          <w:sz w:val="28"/>
          <w:szCs w:val="28"/>
        </w:rPr>
        <w:t xml:space="preserve"> functions       </w:t>
      </w:r>
      <w:r>
        <w:rPr>
          <w:rFonts w:ascii="Arial" w:hAnsi="Arial" w:cs="Arial"/>
          <w:b/>
          <w:bCs/>
          <w:w w:val="97"/>
          <w:sz w:val="28"/>
          <w:szCs w:val="28"/>
        </w:rPr>
        <w:t xml:space="preserve">   </w:t>
      </w:r>
      <w:r w:rsidR="00C516F0">
        <w:rPr>
          <w:rFonts w:ascii="Arial" w:hAnsi="Arial" w:cs="Arial"/>
          <w:b/>
          <w:bCs/>
          <w:w w:val="97"/>
          <w:sz w:val="28"/>
          <w:szCs w:val="28"/>
        </w:rPr>
        <w:t>involving sine function</w:t>
      </w:r>
    </w:p>
    <w:p w14:paraId="266ADAF4" w14:textId="77777777" w:rsidR="00D94356" w:rsidRDefault="00D94356" w:rsidP="00D94356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14:paraId="6C5E8147" w14:textId="77777777" w:rsidR="00D94356" w:rsidRPr="005C4119" w:rsidRDefault="00C516F0" w:rsidP="00D94356">
      <w:pPr>
        <w:widowControl w:val="0"/>
        <w:autoSpaceDE w:val="0"/>
        <w:autoSpaceDN w:val="0"/>
        <w:adjustRightInd w:val="0"/>
        <w:spacing w:after="0" w:line="240" w:lineRule="auto"/>
        <w:ind w:left="3597" w:right="4087"/>
        <w:jc w:val="center"/>
        <w:rPr>
          <w:rFonts w:ascii="Arial" w:hAnsi="Arial" w:cs="Arial"/>
          <w:sz w:val="14"/>
          <w:szCs w:val="14"/>
          <w:lang w:val="pl-PL"/>
        </w:rPr>
      </w:pPr>
      <w:r w:rsidRPr="005C4119">
        <w:rPr>
          <w:rFonts w:ascii="Arial" w:hAnsi="Arial" w:cs="Arial"/>
          <w:sz w:val="20"/>
          <w:szCs w:val="20"/>
          <w:u w:val="single"/>
          <w:lang w:val="pl-PL"/>
        </w:rPr>
        <w:t>G. Kumar</w:t>
      </w:r>
      <w:r w:rsidR="00D94356" w:rsidRPr="005C4119">
        <w:rPr>
          <w:rFonts w:ascii="Arial" w:hAnsi="Arial" w:cs="Arial"/>
          <w:w w:val="101"/>
          <w:position w:val="7"/>
          <w:sz w:val="14"/>
          <w:szCs w:val="14"/>
          <w:u w:val="single"/>
          <w:lang w:val="pl-PL"/>
        </w:rPr>
        <w:t>1</w:t>
      </w:r>
      <w:r w:rsidR="00D94356" w:rsidRPr="005C4119">
        <w:rPr>
          <w:rFonts w:ascii="Arial" w:hAnsi="Arial" w:cs="Arial"/>
          <w:spacing w:val="-29"/>
          <w:position w:val="7"/>
          <w:sz w:val="14"/>
          <w:szCs w:val="14"/>
          <w:lang w:val="pl-PL"/>
        </w:rPr>
        <w:t xml:space="preserve"> </w:t>
      </w:r>
      <w:r w:rsidRPr="005C4119">
        <w:rPr>
          <w:rFonts w:ascii="Arial" w:hAnsi="Arial" w:cs="Arial"/>
          <w:sz w:val="20"/>
          <w:szCs w:val="20"/>
          <w:lang w:val="pl-PL"/>
        </w:rPr>
        <w:t xml:space="preserve"> and M. Guru Prem Prasad</w:t>
      </w:r>
      <w:r w:rsidR="009C197F" w:rsidRPr="005C4119">
        <w:rPr>
          <w:rFonts w:ascii="Arial" w:hAnsi="Arial" w:cs="Arial"/>
          <w:sz w:val="20"/>
          <w:szCs w:val="20"/>
          <w:lang w:val="pl-PL"/>
        </w:rPr>
        <w:t>*</w:t>
      </w:r>
      <w:r w:rsidRPr="005C4119">
        <w:rPr>
          <w:rFonts w:ascii="Arial" w:hAnsi="Arial" w:cs="Arial"/>
          <w:w w:val="101"/>
          <w:position w:val="7"/>
          <w:sz w:val="14"/>
          <w:szCs w:val="14"/>
          <w:lang w:val="pl-PL"/>
        </w:rPr>
        <w:t>2</w:t>
      </w:r>
      <w:r w:rsidRPr="005C4119">
        <w:rPr>
          <w:rFonts w:ascii="Arial" w:hAnsi="Arial" w:cs="Arial"/>
          <w:spacing w:val="-29"/>
          <w:position w:val="7"/>
          <w:sz w:val="14"/>
          <w:szCs w:val="14"/>
          <w:lang w:val="pl-PL"/>
        </w:rPr>
        <w:t xml:space="preserve"> </w:t>
      </w:r>
      <w:r w:rsidRPr="005C4119">
        <w:rPr>
          <w:rFonts w:ascii="Arial" w:hAnsi="Arial" w:cs="Arial"/>
          <w:sz w:val="20"/>
          <w:szCs w:val="20"/>
          <w:lang w:val="pl-PL"/>
        </w:rPr>
        <w:t xml:space="preserve"> </w:t>
      </w:r>
    </w:p>
    <w:p w14:paraId="00927B4E" w14:textId="77777777" w:rsidR="00D94356" w:rsidRPr="005C4119" w:rsidRDefault="00D94356" w:rsidP="00D9435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  <w:lang w:val="pl-PL"/>
        </w:rPr>
      </w:pPr>
    </w:p>
    <w:p w14:paraId="0E911237" w14:textId="77777777" w:rsidR="00D94356" w:rsidRDefault="00D94356" w:rsidP="00C516F0">
      <w:pPr>
        <w:widowControl w:val="0"/>
        <w:autoSpaceDE w:val="0"/>
        <w:autoSpaceDN w:val="0"/>
        <w:adjustRightInd w:val="0"/>
        <w:spacing w:after="0" w:line="240" w:lineRule="auto"/>
        <w:ind w:left="1914" w:right="224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7"/>
          <w:sz w:val="14"/>
          <w:szCs w:val="14"/>
        </w:rPr>
        <w:t>1</w:t>
      </w:r>
      <w:r>
        <w:rPr>
          <w:rFonts w:ascii="Arial" w:hAnsi="Arial" w:cs="Arial"/>
          <w:spacing w:val="22"/>
          <w:position w:val="7"/>
          <w:sz w:val="14"/>
          <w:szCs w:val="14"/>
        </w:rPr>
        <w:t xml:space="preserve"> </w:t>
      </w:r>
      <w:r>
        <w:rPr>
          <w:rFonts w:ascii="Arial" w:hAnsi="Arial" w:cs="Arial"/>
          <w:w w:val="90"/>
          <w:sz w:val="20"/>
          <w:szCs w:val="20"/>
        </w:rPr>
        <w:t xml:space="preserve">Department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 w:rsidR="00C516F0">
        <w:rPr>
          <w:rFonts w:ascii="Arial" w:hAnsi="Arial" w:cs="Arial"/>
          <w:w w:val="91"/>
          <w:sz w:val="20"/>
          <w:szCs w:val="20"/>
        </w:rPr>
        <w:t>Mathematics</w:t>
      </w:r>
      <w:r>
        <w:rPr>
          <w:rFonts w:ascii="Arial" w:hAnsi="Arial" w:cs="Arial"/>
          <w:w w:val="92"/>
          <w:sz w:val="20"/>
          <w:szCs w:val="20"/>
        </w:rPr>
        <w:t>,</w:t>
      </w:r>
      <w:r>
        <w:rPr>
          <w:rFonts w:ascii="Arial" w:hAnsi="Arial" w:cs="Arial"/>
          <w:spacing w:val="-13"/>
          <w:w w:val="92"/>
          <w:sz w:val="20"/>
          <w:szCs w:val="20"/>
        </w:rPr>
        <w:t xml:space="preserve"> </w:t>
      </w:r>
      <w:r>
        <w:rPr>
          <w:rFonts w:ascii="Arial" w:hAnsi="Arial" w:cs="Arial"/>
          <w:w w:val="92"/>
          <w:sz w:val="20"/>
          <w:szCs w:val="20"/>
        </w:rPr>
        <w:t>IIT Guwahati</w:t>
      </w:r>
      <w:r>
        <w:rPr>
          <w:rFonts w:ascii="Arial" w:hAnsi="Arial" w:cs="Arial"/>
          <w:w w:val="88"/>
          <w:sz w:val="20"/>
          <w:szCs w:val="20"/>
        </w:rPr>
        <w:t>,</w:t>
      </w:r>
      <w:r>
        <w:rPr>
          <w:rFonts w:ascii="Arial" w:hAnsi="Arial" w:cs="Arial"/>
          <w:spacing w:val="1"/>
          <w:w w:val="88"/>
          <w:sz w:val="20"/>
          <w:szCs w:val="20"/>
        </w:rPr>
        <w:t xml:space="preserve"> </w:t>
      </w:r>
      <w:r>
        <w:rPr>
          <w:rFonts w:ascii="Arial" w:hAnsi="Arial" w:cs="Arial"/>
          <w:w w:val="94"/>
          <w:sz w:val="20"/>
          <w:szCs w:val="20"/>
        </w:rPr>
        <w:t>India</w:t>
      </w:r>
    </w:p>
    <w:p w14:paraId="6E748845" w14:textId="77777777" w:rsidR="00D94356" w:rsidRDefault="00D94356" w:rsidP="00D94356">
      <w:pPr>
        <w:widowControl w:val="0"/>
        <w:autoSpaceDE w:val="0"/>
        <w:autoSpaceDN w:val="0"/>
        <w:adjustRightInd w:val="0"/>
        <w:spacing w:after="0" w:line="239" w:lineRule="exact"/>
        <w:ind w:left="1914" w:right="2394"/>
        <w:jc w:val="center"/>
        <w:rPr>
          <w:rFonts w:ascii="Arial" w:hAnsi="Arial" w:cs="Arial"/>
          <w:w w:val="90"/>
          <w:position w:val="-1"/>
          <w:sz w:val="20"/>
          <w:szCs w:val="20"/>
        </w:rPr>
      </w:pPr>
      <w:r>
        <w:rPr>
          <w:rFonts w:ascii="Arial" w:hAnsi="Arial" w:cs="Arial"/>
          <w:position w:val="7"/>
          <w:sz w:val="14"/>
          <w:szCs w:val="14"/>
        </w:rPr>
        <w:t>2</w:t>
      </w:r>
      <w:r>
        <w:rPr>
          <w:rFonts w:ascii="Arial" w:hAnsi="Arial" w:cs="Arial"/>
          <w:spacing w:val="22"/>
          <w:position w:val="7"/>
          <w:sz w:val="14"/>
          <w:szCs w:val="14"/>
        </w:rPr>
        <w:t xml:space="preserve"> </w:t>
      </w:r>
      <w:r w:rsidR="00C516F0">
        <w:rPr>
          <w:rFonts w:ascii="Arial" w:hAnsi="Arial" w:cs="Arial"/>
          <w:w w:val="90"/>
          <w:sz w:val="20"/>
          <w:szCs w:val="20"/>
        </w:rPr>
        <w:t xml:space="preserve">Department </w:t>
      </w:r>
      <w:r w:rsidR="00C516F0">
        <w:rPr>
          <w:rFonts w:ascii="Arial" w:hAnsi="Arial" w:cs="Arial"/>
          <w:sz w:val="20"/>
          <w:szCs w:val="20"/>
        </w:rPr>
        <w:t>of</w:t>
      </w:r>
      <w:r w:rsidR="00C516F0">
        <w:rPr>
          <w:rFonts w:ascii="Arial" w:hAnsi="Arial" w:cs="Arial"/>
          <w:spacing w:val="-8"/>
          <w:sz w:val="20"/>
          <w:szCs w:val="20"/>
        </w:rPr>
        <w:t xml:space="preserve"> </w:t>
      </w:r>
      <w:r w:rsidR="00C516F0">
        <w:rPr>
          <w:rFonts w:ascii="Arial" w:hAnsi="Arial" w:cs="Arial"/>
          <w:w w:val="91"/>
          <w:sz w:val="20"/>
          <w:szCs w:val="20"/>
        </w:rPr>
        <w:t>Mathematics</w:t>
      </w:r>
      <w:r w:rsidR="00C516F0">
        <w:rPr>
          <w:rFonts w:ascii="Arial" w:hAnsi="Arial" w:cs="Arial"/>
          <w:w w:val="92"/>
          <w:sz w:val="20"/>
          <w:szCs w:val="20"/>
        </w:rPr>
        <w:t>,</w:t>
      </w:r>
      <w:r w:rsidR="00C516F0">
        <w:rPr>
          <w:rFonts w:ascii="Arial" w:hAnsi="Arial" w:cs="Arial"/>
          <w:spacing w:val="-13"/>
          <w:w w:val="92"/>
          <w:sz w:val="20"/>
          <w:szCs w:val="20"/>
        </w:rPr>
        <w:t xml:space="preserve"> </w:t>
      </w:r>
      <w:r w:rsidR="00C516F0">
        <w:rPr>
          <w:rFonts w:ascii="Arial" w:hAnsi="Arial" w:cs="Arial"/>
          <w:w w:val="92"/>
          <w:sz w:val="20"/>
          <w:szCs w:val="20"/>
        </w:rPr>
        <w:t>IIT Guwahati</w:t>
      </w:r>
      <w:r w:rsidR="00C516F0">
        <w:rPr>
          <w:rFonts w:ascii="Arial" w:hAnsi="Arial" w:cs="Arial"/>
          <w:w w:val="88"/>
          <w:sz w:val="20"/>
          <w:szCs w:val="20"/>
        </w:rPr>
        <w:t>,</w:t>
      </w:r>
      <w:r w:rsidR="00C516F0">
        <w:rPr>
          <w:rFonts w:ascii="Arial" w:hAnsi="Arial" w:cs="Arial"/>
          <w:spacing w:val="1"/>
          <w:w w:val="88"/>
          <w:sz w:val="20"/>
          <w:szCs w:val="20"/>
        </w:rPr>
        <w:t xml:space="preserve"> </w:t>
      </w:r>
      <w:r w:rsidR="00C516F0">
        <w:rPr>
          <w:rFonts w:ascii="Arial" w:hAnsi="Arial" w:cs="Arial"/>
          <w:w w:val="94"/>
          <w:sz w:val="20"/>
          <w:szCs w:val="20"/>
        </w:rPr>
        <w:t>India</w:t>
      </w:r>
    </w:p>
    <w:p w14:paraId="079C9E91" w14:textId="77777777" w:rsidR="00D94356" w:rsidRDefault="00D94356" w:rsidP="00D94356">
      <w:pPr>
        <w:widowControl w:val="0"/>
        <w:autoSpaceDE w:val="0"/>
        <w:autoSpaceDN w:val="0"/>
        <w:adjustRightInd w:val="0"/>
        <w:spacing w:after="0" w:line="239" w:lineRule="exact"/>
        <w:ind w:left="1914" w:right="2394"/>
        <w:jc w:val="center"/>
        <w:rPr>
          <w:rFonts w:ascii="Arial" w:hAnsi="Arial" w:cs="Arial"/>
          <w:sz w:val="20"/>
          <w:szCs w:val="20"/>
        </w:rPr>
      </w:pPr>
    </w:p>
    <w:p w14:paraId="1E7BD44E" w14:textId="77777777" w:rsidR="00D94356" w:rsidRDefault="00D94356" w:rsidP="00D94356">
      <w:pPr>
        <w:widowControl w:val="0"/>
        <w:autoSpaceDE w:val="0"/>
        <w:autoSpaceDN w:val="0"/>
        <w:adjustRightInd w:val="0"/>
        <w:spacing w:before="9" w:after="0" w:line="240" w:lineRule="auto"/>
        <w:ind w:left="3899" w:right="438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</w:t>
      </w:r>
      <w:r>
        <w:rPr>
          <w:rFonts w:ascii="Arial" w:hAnsi="Arial" w:cs="Arial"/>
          <w:spacing w:val="-19"/>
          <w:sz w:val="20"/>
          <w:szCs w:val="20"/>
        </w:rPr>
        <w:t xml:space="preserve"> </w:t>
      </w:r>
      <w:r w:rsidR="00C516F0">
        <w:rPr>
          <w:rFonts w:ascii="Arial" w:hAnsi="Arial" w:cs="Arial"/>
          <w:i/>
          <w:iCs/>
          <w:w w:val="93"/>
          <w:sz w:val="20"/>
          <w:szCs w:val="20"/>
        </w:rPr>
        <w:t>gaurav_kumar</w:t>
      </w:r>
      <w:r w:rsidRPr="007724E7">
        <w:rPr>
          <w:rFonts w:ascii="Arial" w:hAnsi="Arial" w:cs="Arial"/>
          <w:i/>
          <w:iCs/>
          <w:w w:val="93"/>
          <w:sz w:val="20"/>
          <w:szCs w:val="20"/>
        </w:rPr>
        <w:t>@iitg</w:t>
      </w:r>
      <w:r w:rsidRPr="007724E7">
        <w:rPr>
          <w:rFonts w:ascii="Arial" w:hAnsi="Arial" w:cs="Arial"/>
          <w:i/>
          <w:iCs/>
          <w:w w:val="89"/>
          <w:sz w:val="20"/>
          <w:szCs w:val="20"/>
        </w:rPr>
        <w:t>.</w:t>
      </w:r>
      <w:r>
        <w:rPr>
          <w:rFonts w:ascii="Arial" w:hAnsi="Arial" w:cs="Arial"/>
          <w:i/>
          <w:iCs/>
          <w:w w:val="89"/>
          <w:sz w:val="20"/>
          <w:szCs w:val="20"/>
        </w:rPr>
        <w:t>ac.in</w:t>
      </w:r>
    </w:p>
    <w:p w14:paraId="0F8C6D96" w14:textId="77777777" w:rsidR="00D94356" w:rsidRDefault="00D94356" w:rsidP="00E464DE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14:paraId="1954BE47" w14:textId="77777777" w:rsidR="00002A03" w:rsidRPr="008A0D39" w:rsidRDefault="00002A03" w:rsidP="00002A03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hAnsi="Times New Roman"/>
          <w:b/>
          <w:w w:val="87"/>
          <w:position w:val="4"/>
          <w:sz w:val="24"/>
          <w:szCs w:val="20"/>
        </w:rPr>
      </w:pPr>
      <w:r w:rsidRPr="008A0D39">
        <w:rPr>
          <w:rFonts w:ascii="Times New Roman" w:hAnsi="Times New Roman"/>
          <w:b/>
          <w:w w:val="87"/>
          <w:position w:val="4"/>
          <w:sz w:val="24"/>
          <w:szCs w:val="20"/>
        </w:rPr>
        <w:t>Abstract</w:t>
      </w:r>
    </w:p>
    <w:p w14:paraId="631478C4" w14:textId="77777777" w:rsidR="00002A03" w:rsidRPr="007539C4" w:rsidRDefault="00002A03" w:rsidP="00FB700C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w w:val="87"/>
          <w:position w:val="4"/>
        </w:rPr>
      </w:pPr>
    </w:p>
    <w:p w14:paraId="2369E247" w14:textId="32FD112B" w:rsidR="008A0D39" w:rsidRPr="007539C4" w:rsidRDefault="00D345FC" w:rsidP="00CF65D3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sz w:val="20"/>
          <w:szCs w:val="20"/>
        </w:rPr>
      </w:pPr>
      <w:r w:rsidRPr="00DC7E6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E703A3" wp14:editId="3D83543D">
                <wp:simplePos x="0" y="0"/>
                <wp:positionH relativeFrom="page">
                  <wp:posOffset>7256780</wp:posOffset>
                </wp:positionH>
                <wp:positionV relativeFrom="paragraph">
                  <wp:posOffset>126365</wp:posOffset>
                </wp:positionV>
                <wp:extent cx="215900" cy="574929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4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97311" w14:textId="77777777" w:rsidR="004D3B3E" w:rsidRPr="004D3B3E" w:rsidRDefault="004D3B3E" w:rsidP="0004059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 Industrial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Conclave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23</w:t>
                            </w:r>
                            <w:r w:rsidR="00F043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14:paraId="18403AE1" w14:textId="77777777" w:rsidR="00AE0ECA" w:rsidRDefault="00AE0ECA" w:rsidP="0004059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71.4pt;margin-top:9.95pt;width:17pt;height:452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" o:allowincell="f" filled="f" stroked="f">
                <v:textbox style="layout-flow:vertical;mso-layout-flow-alt:bottom-to-top" inset="0,0,0,0">
                  <w:txbxContent>
                    <w:p w:rsidR="004D3B3E" w:rsidRPr="004D3B3E" w:rsidRDefault="004D3B3E" w:rsidP="0004059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Research 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&amp; Industrial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Conclave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23</w:t>
                      </w:r>
                      <w:r w:rsidR="00F043B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AE0ECA" w:rsidRDefault="00AE0ECA" w:rsidP="0004059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7E6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4381B2" wp14:editId="22D38C31">
                <wp:simplePos x="0" y="0"/>
                <wp:positionH relativeFrom="page">
                  <wp:posOffset>150495</wp:posOffset>
                </wp:positionH>
                <wp:positionV relativeFrom="page">
                  <wp:posOffset>3148965</wp:posOffset>
                </wp:positionV>
                <wp:extent cx="207010" cy="619569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25ECA" w14:textId="77777777" w:rsidR="00AE0ECA" w:rsidRDefault="00403C4C" w:rsidP="00002A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Student Academic Board</w:t>
                            </w:r>
                            <w:r w:rsidR="00253C2E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 (SAB)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Technology Guwahati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Guwahati,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10F4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Assam,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27" type="#_x0000_t202" style="position:absolute;left:0;text-align:left;margin-left:11.85pt;margin-top:247.95pt;width:16.3pt;height:487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" o:allowincell="f" filled="f" stroked="f">
                <v:textbox style="layout-flow:vertical;mso-layout-flow-alt:bottom-to-top" inset="0,0,0,0">
                  <w:txbxContent>
                    <w:p w:rsidR="00AE0ECA" w:rsidRDefault="00403C4C" w:rsidP="00002A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Student Academic Board</w:t>
                      </w:r>
                      <w:r w:rsidR="00253C2E"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 (SAB)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Technology Guwahati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Guwahati,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="00F010F4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Assam,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68B9" w:rsidRPr="00DC7E67">
        <w:rPr>
          <w:rFonts w:ascii="Times New Roman" w:hAnsi="Times New Roman"/>
          <w:w w:val="86"/>
        </w:rPr>
        <w:t xml:space="preserve"> </w:t>
      </w:r>
      <w:r w:rsidR="00221251" w:rsidRPr="00DC7E67">
        <w:rPr>
          <w:rFonts w:ascii="Times New Roman" w:hAnsi="Times New Roman"/>
          <w:w w:val="93"/>
        </w:rPr>
        <w:t>We study the dynamics of functions</w:t>
      </w:r>
      <m:oMath>
        <m:sSub>
          <m:sSub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  f</m:t>
            </m:r>
          </m:e>
          <m:sub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λ </m:t>
            </m:r>
          </m:sub>
        </m:sSub>
        <m:d>
          <m:d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w w:val="93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93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/>
                <w:w w:val="93"/>
                <w:sz w:val="20"/>
                <w:szCs w:val="20"/>
              </w:rPr>
              <m:t>x</m:t>
            </m:r>
          </m:e>
        </m:func>
        <m:r>
          <w:rPr>
            <w:rFonts w:ascii="Cambria Math" w:hAnsi="Cambria Math"/>
            <w:w w:val="93"/>
            <w:sz w:val="20"/>
            <w:szCs w:val="20"/>
          </w:rPr>
          <m:t xml:space="preserve"> /(</m:t>
        </m:r>
        <m:sSup>
          <m:sSup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w w:val="93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93"/>
            <w:sz w:val="20"/>
            <w:szCs w:val="20"/>
          </w:rPr>
          <m:t xml:space="preserve">+ λ)  </m:t>
        </m:r>
      </m:oMath>
      <w:proofErr w:type="gramStart"/>
      <w:r w:rsidR="00221251" w:rsidRPr="00DC7E67">
        <w:rPr>
          <w:rFonts w:ascii="Times New Roman" w:hAnsi="Times New Roman"/>
          <w:w w:val="93"/>
        </w:rPr>
        <w:t xml:space="preserve">for </w:t>
      </w:r>
      <w:proofErr w:type="gramEnd"/>
      <m:oMath>
        <m:r>
          <w:rPr>
            <w:rFonts w:ascii="Cambria Math" w:hAnsi="Cambria Math"/>
            <w:w w:val="93"/>
            <w:sz w:val="20"/>
            <w:szCs w:val="20"/>
          </w:rPr>
          <m:t xml:space="preserve">x∈ </m:t>
        </m:r>
        <m:r>
          <m:rPr>
            <m:scr m:val="double-struck"/>
          </m:rPr>
          <w:rPr>
            <w:rFonts w:ascii="Cambria Math" w:hAnsi="Cambria Math"/>
            <w:w w:val="93"/>
          </w:rPr>
          <m:t>R</m:t>
        </m:r>
      </m:oMath>
      <w:r w:rsidR="00221251" w:rsidRPr="00DC7E67">
        <w:rPr>
          <w:rFonts w:ascii="Times New Roman" w:hAnsi="Times New Roman"/>
          <w:w w:val="93"/>
        </w:rPr>
        <w:t>,</w:t>
      </w:r>
      <w:r w:rsidR="0054407E">
        <w:rPr>
          <w:rFonts w:ascii="Times New Roman" w:hAnsi="Times New Roman"/>
          <w:w w:val="93"/>
        </w:rPr>
        <w:t xml:space="preserve"> where</w:t>
      </w:r>
      <w:r w:rsidR="00221251" w:rsidRPr="00DC7E67">
        <w:rPr>
          <w:rFonts w:ascii="Times New Roman" w:hAnsi="Times New Roman"/>
          <w:w w:val="93"/>
        </w:rPr>
        <w:t xml:space="preserve"> </w:t>
      </w:r>
      <m:oMath>
        <m:r>
          <w:rPr>
            <w:rFonts w:ascii="Cambria Math" w:hAnsi="Cambria Math"/>
            <w:w w:val="93"/>
            <w:sz w:val="20"/>
            <w:szCs w:val="20"/>
          </w:rPr>
          <m:t xml:space="preserve"> λ &gt;0 </m:t>
        </m:r>
      </m:oMath>
      <w:r w:rsidR="0054407E">
        <w:rPr>
          <w:rFonts w:ascii="Times New Roman" w:hAnsi="Times New Roman"/>
          <w:w w:val="93"/>
          <w:sz w:val="20"/>
          <w:szCs w:val="20"/>
        </w:rPr>
        <w:t xml:space="preserve">  </w:t>
      </w:r>
      <w:r w:rsidR="0054407E">
        <w:rPr>
          <w:rFonts w:ascii="Times New Roman" w:hAnsi="Times New Roman"/>
          <w:w w:val="93"/>
        </w:rPr>
        <w:t>is a real parameter.   W</w:t>
      </w:r>
      <w:r w:rsidR="00221251" w:rsidRPr="00DC7E67">
        <w:rPr>
          <w:rFonts w:ascii="Times New Roman" w:hAnsi="Times New Roman"/>
          <w:w w:val="93"/>
        </w:rPr>
        <w:t xml:space="preserve">e </w:t>
      </w:r>
      <w:r w:rsidR="0070071E">
        <w:rPr>
          <w:rFonts w:ascii="Times New Roman" w:hAnsi="Times New Roman"/>
          <w:w w:val="93"/>
        </w:rPr>
        <w:t>exhibit</w:t>
      </w:r>
      <w:r w:rsidR="00221251" w:rsidRPr="00DC7E67">
        <w:rPr>
          <w:rFonts w:ascii="Times New Roman" w:hAnsi="Times New Roman"/>
          <w:w w:val="93"/>
        </w:rPr>
        <w:t xml:space="preserve"> that different types of bifurcation</w:t>
      </w:r>
      <w:r w:rsidR="00D74757">
        <w:rPr>
          <w:rFonts w:ascii="Times New Roman" w:hAnsi="Times New Roman"/>
          <w:w w:val="93"/>
        </w:rPr>
        <w:t xml:space="preserve"> occur</w:t>
      </w:r>
      <w:r w:rsidR="00221251" w:rsidRPr="00DC7E67">
        <w:rPr>
          <w:rFonts w:ascii="Times New Roman" w:hAnsi="Times New Roman"/>
          <w:w w:val="93"/>
        </w:rPr>
        <w:t xml:space="preserve"> in the dynamics </w:t>
      </w:r>
      <w:proofErr w:type="gramStart"/>
      <w:r w:rsidR="00221251" w:rsidRPr="00DC7E67">
        <w:rPr>
          <w:rFonts w:ascii="Times New Roman" w:hAnsi="Times New Roman"/>
          <w:w w:val="93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  f</m:t>
            </m:r>
          </m:e>
          <m:sub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λ </m:t>
            </m:r>
          </m:sub>
        </m:sSub>
      </m:oMath>
      <w:r w:rsidR="00221251" w:rsidRPr="00DC7E67">
        <w:rPr>
          <w:rFonts w:ascii="Times New Roman" w:hAnsi="Times New Roman"/>
          <w:w w:val="93"/>
        </w:rPr>
        <w:t xml:space="preserve">. </w:t>
      </w:r>
      <w:r w:rsidR="00BC1126">
        <w:rPr>
          <w:rFonts w:ascii="Times New Roman" w:hAnsi="Times New Roman"/>
          <w:w w:val="93"/>
        </w:rPr>
        <w:t xml:space="preserve"> </w:t>
      </w:r>
      <w:bookmarkStart w:id="0" w:name="_GoBack"/>
      <w:bookmarkEnd w:id="0"/>
      <w:r w:rsidR="00221251" w:rsidRPr="00DC7E67">
        <w:rPr>
          <w:rFonts w:ascii="Times New Roman" w:hAnsi="Times New Roman"/>
          <w:w w:val="93"/>
        </w:rPr>
        <w:t xml:space="preserve">Further </w:t>
      </w:r>
      <m:oMath>
        <m:sSub>
          <m:sSub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 f</m:t>
            </m:r>
          </m:e>
          <m:sub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λ </m:t>
            </m:r>
          </m:sub>
        </m:sSub>
      </m:oMath>
      <w:r w:rsidR="001A73EA">
        <w:rPr>
          <w:rFonts w:ascii="Times New Roman" w:hAnsi="Times New Roman"/>
          <w:w w:val="93"/>
          <w:sz w:val="20"/>
          <w:szCs w:val="20"/>
        </w:rPr>
        <w:t xml:space="preserve"> </w:t>
      </w:r>
      <w:r w:rsidR="001C237A">
        <w:rPr>
          <w:rFonts w:ascii="Times New Roman" w:hAnsi="Times New Roman"/>
          <w:w w:val="93"/>
        </w:rPr>
        <w:t xml:space="preserve">becomes </w:t>
      </w:r>
      <w:r w:rsidR="00221251" w:rsidRPr="00DC7E67">
        <w:rPr>
          <w:rFonts w:ascii="Times New Roman" w:hAnsi="Times New Roman"/>
          <w:w w:val="93"/>
        </w:rPr>
        <w:t xml:space="preserve">chaotic for </w:t>
      </w:r>
      <w:r w:rsidR="0054407E">
        <w:rPr>
          <w:rFonts w:ascii="Times New Roman" w:hAnsi="Times New Roman"/>
          <w:w w:val="93"/>
        </w:rPr>
        <w:t xml:space="preserve">certain </w:t>
      </w:r>
      <w:r w:rsidR="00221251" w:rsidRPr="00DC7E67">
        <w:rPr>
          <w:rFonts w:ascii="Times New Roman" w:hAnsi="Times New Roman"/>
          <w:w w:val="93"/>
        </w:rPr>
        <w:t>range of</w:t>
      </w:r>
      <w:r w:rsidR="005C4119">
        <w:rPr>
          <w:rFonts w:ascii="Times New Roman" w:hAnsi="Times New Roman"/>
          <w:w w:val="93"/>
        </w:rPr>
        <w:t xml:space="preserve"> values of the parameter</w:t>
      </w:r>
      <w:r w:rsidR="00221251">
        <w:rPr>
          <w:rFonts w:ascii="Times New Roman" w:hAnsi="Times New Roman"/>
          <w:sz w:val="20"/>
          <w:szCs w:val="20"/>
        </w:rPr>
        <w:t>.</w:t>
      </w:r>
    </w:p>
    <w:p w14:paraId="301A86ED" w14:textId="77777777" w:rsidR="003A6B2B" w:rsidRPr="0070071E" w:rsidRDefault="003A6B2B" w:rsidP="003A6B2B">
      <w:pPr>
        <w:widowControl w:val="0"/>
        <w:autoSpaceDE w:val="0"/>
        <w:autoSpaceDN w:val="0"/>
        <w:adjustRightInd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4B6F05E" w14:textId="77777777" w:rsidR="008A0D39" w:rsidRPr="008A0D39" w:rsidRDefault="008A0D39" w:rsidP="008A0D39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b/>
          <w:bCs/>
          <w:sz w:val="20"/>
          <w:szCs w:val="20"/>
          <w:lang w:val="en-US"/>
        </w:rPr>
        <w:t xml:space="preserve">Keywords: </w:t>
      </w:r>
      <w:r w:rsidR="009C197F">
        <w:rPr>
          <w:rFonts w:ascii="Times New Roman" w:hAnsi="Times New Roman"/>
          <w:sz w:val="20"/>
          <w:szCs w:val="20"/>
          <w:lang w:val="en-US"/>
        </w:rPr>
        <w:t>Bifurcation, chaos.</w:t>
      </w:r>
    </w:p>
    <w:p w14:paraId="792FF773" w14:textId="77777777" w:rsidR="008A0D39" w:rsidRDefault="008A0D39" w:rsidP="008A0D39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14:paraId="4034E48C" w14:textId="77777777" w:rsidR="00703D2F" w:rsidRDefault="007539C4" w:rsidP="00703D2F">
      <w:pPr>
        <w:pStyle w:val="Caption"/>
        <w:keepNext/>
      </w:pPr>
      <w:r w:rsidRPr="00703D2F">
        <w:rPr>
          <w:rFonts w:ascii="Times New Roman" w:hAnsi="Times New Roman"/>
        </w:rPr>
        <w:t>Figures:</w:t>
      </w:r>
      <w:r w:rsidR="00095998">
        <w:rPr>
          <w:rFonts w:ascii="Times New Roman" w:hAnsi="Times New Roman"/>
          <w:b w:val="0"/>
        </w:rPr>
        <w:t xml:space="preserve">  </w:t>
      </w:r>
      <w:r w:rsidR="00D345FC">
        <w:rPr>
          <w:rFonts w:ascii="Times New Roman" w:hAnsi="Times New Roman"/>
          <w:b w:val="0"/>
          <w:noProof/>
        </w:rPr>
        <w:drawing>
          <wp:inline distT="0" distB="0" distL="0" distR="0" wp14:anchorId="28B5F776" wp14:editId="67E34487">
            <wp:extent cx="2377440" cy="1927860"/>
            <wp:effectExtent l="0" t="0" r="3810" b="0"/>
            <wp:docPr id="13" name="Picture 13" descr="R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5FC">
        <w:rPr>
          <w:rFonts w:ascii="Times New Roman" w:hAnsi="Times New Roman"/>
          <w:b w:val="0"/>
          <w:noProof/>
        </w:rPr>
        <w:drawing>
          <wp:inline distT="0" distB="0" distL="0" distR="0" wp14:anchorId="14C8E702" wp14:editId="7A52E3C8">
            <wp:extent cx="2567940" cy="1912620"/>
            <wp:effectExtent l="0" t="0" r="3810" b="0"/>
            <wp:docPr id="14" name="Picture 14" descr="r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o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ACBF" w14:textId="77777777" w:rsidR="007539C4" w:rsidRPr="00703D2F" w:rsidRDefault="00703D2F" w:rsidP="00703D2F">
      <w:pPr>
        <w:widowControl w:val="0"/>
        <w:spacing w:after="0" w:line="249" w:lineRule="auto"/>
        <w:ind w:right="556"/>
        <w:jc w:val="both"/>
        <w:rPr>
          <w:rFonts w:ascii="Times New Roman" w:hAnsi="Times New Roman"/>
          <w:b/>
          <w:sz w:val="20"/>
          <w:szCs w:val="20"/>
        </w:rPr>
      </w:pPr>
      <w:bookmarkStart w:id="1" w:name="_Toc132871960"/>
      <w:r w:rsidRPr="00703D2F">
        <w:rPr>
          <w:b/>
        </w:rPr>
        <w:t xml:space="preserve">Figure </w:t>
      </w:r>
      <w:r>
        <w:rPr>
          <w:b/>
        </w:rPr>
        <w:t>1</w:t>
      </w:r>
      <w:r w:rsidRPr="00703D2F">
        <w:rPr>
          <w:b/>
        </w:rPr>
        <w:t xml:space="preserve">: </w:t>
      </w:r>
      <w:bookmarkEnd w:id="1"/>
      <w:proofErr w:type="gramStart"/>
      <w:r w:rsidR="00221251" w:rsidRPr="00703D2F">
        <w:rPr>
          <w:b/>
        </w:rPr>
        <w:t xml:space="preserve">The  </w:t>
      </w:r>
      <w:proofErr w:type="spellStart"/>
      <w:r w:rsidR="00221251" w:rsidRPr="00703D2F">
        <w:rPr>
          <w:b/>
        </w:rPr>
        <w:t>Lyapunov</w:t>
      </w:r>
      <w:proofErr w:type="spellEnd"/>
      <w:proofErr w:type="gramEnd"/>
      <w:r w:rsidR="00221251" w:rsidRPr="00703D2F">
        <w:rPr>
          <w:b/>
        </w:rPr>
        <w:t xml:space="preserve"> exponent of </w:t>
      </w:r>
      <m:oMath>
        <m:sSub>
          <m:sSub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 f</m:t>
            </m:r>
          </m:e>
          <m:sub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λ </m:t>
            </m:r>
          </m:sub>
        </m:sSub>
        <m:d>
          <m:d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>x</m:t>
            </m:r>
          </m:e>
        </m:d>
      </m:oMath>
      <w:r w:rsidR="00221251" w:rsidRPr="00703D2F">
        <w:rPr>
          <w:b/>
        </w:rPr>
        <w:t xml:space="preserve"> for </w:t>
      </w:r>
      <m:oMath>
        <m:r>
          <w:rPr>
            <w:rFonts w:ascii="Cambria Math" w:hAnsi="Cambria Math"/>
            <w:w w:val="93"/>
            <w:sz w:val="20"/>
            <w:szCs w:val="20"/>
          </w:rPr>
          <m:t>λ ∈(0,0.12)</m:t>
        </m:r>
      </m:oMath>
      <w:r w:rsidR="00221251" w:rsidRPr="00703D2F">
        <w:rPr>
          <w:b/>
        </w:rPr>
        <w:t>.</w:t>
      </w:r>
      <w:r w:rsidR="00221251">
        <w:rPr>
          <w:b/>
        </w:rPr>
        <w:t xml:space="preserve"> </w:t>
      </w:r>
      <w:r w:rsidR="00221251" w:rsidRPr="00703D2F">
        <w:rPr>
          <w:b/>
        </w:rPr>
        <w:t xml:space="preserve">Figure </w:t>
      </w:r>
      <w:r w:rsidR="00221251">
        <w:rPr>
          <w:b/>
        </w:rPr>
        <w:t>2</w:t>
      </w:r>
      <w:r w:rsidR="00221251" w:rsidRPr="00703D2F">
        <w:rPr>
          <w:b/>
        </w:rPr>
        <w:t xml:space="preserve">: The orbit diagram of </w:t>
      </w:r>
      <m:oMath>
        <m:sSub>
          <m:sSub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 f</m:t>
            </m:r>
          </m:e>
          <m:sub>
            <m:r>
              <w:rPr>
                <w:rFonts w:ascii="Cambria Math" w:hAnsi="Cambria Math"/>
                <w:w w:val="93"/>
                <w:sz w:val="20"/>
                <w:szCs w:val="20"/>
              </w:rPr>
              <m:t xml:space="preserve">λ </m:t>
            </m:r>
          </m:sub>
        </m:sSub>
        <m:d>
          <m:dPr>
            <m:ctrlPr>
              <w:rPr>
                <w:rFonts w:ascii="Cambria Math" w:hAnsi="Cambria Math"/>
                <w:i/>
                <w:w w:val="9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3"/>
                <w:sz w:val="20"/>
                <w:szCs w:val="20"/>
              </w:rPr>
              <m:t>x</m:t>
            </m:r>
          </m:e>
        </m:d>
      </m:oMath>
      <w:r w:rsidR="00221251" w:rsidRPr="00703D2F">
        <w:rPr>
          <w:b/>
        </w:rPr>
        <w:t xml:space="preserve"> </w:t>
      </w:r>
      <w:proofErr w:type="gramStart"/>
      <w:r w:rsidR="00221251" w:rsidRPr="00703D2F">
        <w:rPr>
          <w:b/>
        </w:rPr>
        <w:t xml:space="preserve">for </w:t>
      </w:r>
      <w:proofErr w:type="gramEnd"/>
      <m:oMath>
        <m:r>
          <w:rPr>
            <w:rFonts w:ascii="Cambria Math" w:hAnsi="Cambria Math"/>
            <w:w w:val="93"/>
            <w:sz w:val="20"/>
            <w:szCs w:val="20"/>
          </w:rPr>
          <m:t>λ ∈(0,0.12)</m:t>
        </m:r>
      </m:oMath>
      <w:r w:rsidR="00221251" w:rsidRPr="00703D2F">
        <w:rPr>
          <w:b/>
        </w:rPr>
        <w:t>.</w:t>
      </w:r>
    </w:p>
    <w:p w14:paraId="0E5FE5B8" w14:textId="77777777" w:rsidR="00703D2F" w:rsidRDefault="00703D2F" w:rsidP="008A0D39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sz w:val="20"/>
          <w:szCs w:val="20"/>
        </w:rPr>
      </w:pPr>
    </w:p>
    <w:p w14:paraId="0FFC7E84" w14:textId="77777777" w:rsidR="008357BE" w:rsidRPr="008357BE" w:rsidRDefault="007539C4" w:rsidP="008357BE">
      <w:pPr>
        <w:widowControl w:val="0"/>
        <w:spacing w:after="0" w:line="249" w:lineRule="auto"/>
        <w:ind w:right="556"/>
        <w:jc w:val="both"/>
        <w:rPr>
          <w:rFonts w:ascii="Times New Roman" w:hAnsi="Times New Roman"/>
          <w:b/>
          <w:sz w:val="28"/>
          <w:szCs w:val="28"/>
        </w:rPr>
      </w:pPr>
      <w:r w:rsidRPr="008357BE">
        <w:rPr>
          <w:rFonts w:ascii="Times New Roman" w:hAnsi="Times New Roman"/>
          <w:b/>
          <w:sz w:val="28"/>
          <w:szCs w:val="28"/>
        </w:rPr>
        <w:t>References:</w:t>
      </w:r>
      <w:r w:rsidR="00095998" w:rsidRPr="008357BE">
        <w:rPr>
          <w:rFonts w:ascii="Times New Roman" w:hAnsi="Times New Roman"/>
          <w:b/>
          <w:sz w:val="28"/>
          <w:szCs w:val="28"/>
        </w:rPr>
        <w:t xml:space="preserve"> </w:t>
      </w:r>
    </w:p>
    <w:p w14:paraId="648E4A0B" w14:textId="77777777" w:rsidR="008357BE" w:rsidRPr="00DC7E67" w:rsidRDefault="008357BE" w:rsidP="008357BE">
      <w:pPr>
        <w:pStyle w:val="Bibliography"/>
        <w:ind w:left="720" w:hanging="720"/>
        <w:rPr>
          <w:rFonts w:ascii="Times New Roman" w:hAnsi="Times New Roman"/>
          <w:noProof/>
          <w:sz w:val="24"/>
          <w:szCs w:val="24"/>
          <w:lang w:val="en-US"/>
        </w:rPr>
      </w:pPr>
      <w:r w:rsidRPr="00DC7E67">
        <w:rPr>
          <w:rFonts w:ascii="Times New Roman" w:hAnsi="Times New Roman"/>
          <w:noProof/>
          <w:lang w:val="en-US"/>
        </w:rPr>
        <w:t xml:space="preserve">Coppel, L. S. (2006). </w:t>
      </w:r>
      <w:r w:rsidRPr="00DC7E67">
        <w:rPr>
          <w:rFonts w:ascii="Times New Roman" w:hAnsi="Times New Roman"/>
          <w:i/>
          <w:iCs/>
          <w:noProof/>
          <w:lang w:val="en-US"/>
        </w:rPr>
        <w:t>Dynamics in one dimension.</w:t>
      </w:r>
      <w:r w:rsidRPr="00DC7E67">
        <w:rPr>
          <w:rFonts w:ascii="Times New Roman" w:hAnsi="Times New Roman"/>
          <w:noProof/>
          <w:lang w:val="en-US"/>
        </w:rPr>
        <w:t xml:space="preserve"> Springer.</w:t>
      </w:r>
    </w:p>
    <w:p w14:paraId="41BB7BC3" w14:textId="77777777" w:rsidR="008357BE" w:rsidRPr="00DC7E67" w:rsidRDefault="008357BE" w:rsidP="008357BE">
      <w:pPr>
        <w:pStyle w:val="Bibliography"/>
        <w:ind w:left="720" w:hanging="720"/>
        <w:rPr>
          <w:rFonts w:ascii="Times New Roman" w:hAnsi="Times New Roman"/>
          <w:noProof/>
          <w:lang w:val="en-US"/>
        </w:rPr>
      </w:pPr>
      <w:r w:rsidRPr="00DC7E67">
        <w:rPr>
          <w:rFonts w:ascii="Times New Roman" w:hAnsi="Times New Roman"/>
          <w:noProof/>
          <w:lang w:val="en-US"/>
        </w:rPr>
        <w:t xml:space="preserve">Devaney, R. (2018). </w:t>
      </w:r>
      <w:r w:rsidRPr="00DC7E67">
        <w:rPr>
          <w:rFonts w:ascii="Times New Roman" w:hAnsi="Times New Roman"/>
          <w:i/>
          <w:iCs/>
          <w:noProof/>
          <w:lang w:val="en-US"/>
        </w:rPr>
        <w:t>An introduction to chaotic dynamical systems.</w:t>
      </w:r>
      <w:r w:rsidRPr="00DC7E67">
        <w:rPr>
          <w:rFonts w:ascii="Times New Roman" w:hAnsi="Times New Roman"/>
          <w:noProof/>
          <w:lang w:val="en-US"/>
        </w:rPr>
        <w:t xml:space="preserve"> CRC press.</w:t>
      </w:r>
    </w:p>
    <w:p w14:paraId="5087B3AB" w14:textId="77777777" w:rsidR="008357BE" w:rsidRPr="00DC7E67" w:rsidRDefault="008357BE" w:rsidP="008357BE">
      <w:pPr>
        <w:pStyle w:val="Bibliography"/>
        <w:ind w:left="720" w:hanging="720"/>
        <w:rPr>
          <w:rFonts w:ascii="Times New Roman" w:hAnsi="Times New Roman"/>
          <w:noProof/>
          <w:lang w:val="en-US"/>
        </w:rPr>
      </w:pPr>
      <w:r w:rsidRPr="00DC7E67">
        <w:rPr>
          <w:rFonts w:ascii="Times New Roman" w:hAnsi="Times New Roman"/>
          <w:noProof/>
          <w:lang w:val="en-US"/>
        </w:rPr>
        <w:t xml:space="preserve">May, R. (1976). Simple mathematical models with very complicated dynamics. </w:t>
      </w:r>
      <w:r w:rsidRPr="00DC7E67">
        <w:rPr>
          <w:rFonts w:ascii="Times New Roman" w:hAnsi="Times New Roman"/>
          <w:i/>
          <w:iCs/>
          <w:noProof/>
          <w:lang w:val="en-US"/>
        </w:rPr>
        <w:t>nature</w:t>
      </w:r>
      <w:r w:rsidRPr="00DC7E67">
        <w:rPr>
          <w:rFonts w:ascii="Times New Roman" w:hAnsi="Times New Roman"/>
          <w:noProof/>
          <w:lang w:val="en-US"/>
        </w:rPr>
        <w:t>, 459-467.</w:t>
      </w:r>
    </w:p>
    <w:p w14:paraId="01047A12" w14:textId="77777777" w:rsidR="008357BE" w:rsidRPr="00DC7E67" w:rsidRDefault="008357BE" w:rsidP="008357BE">
      <w:pPr>
        <w:pStyle w:val="Bibliography"/>
        <w:ind w:left="720" w:hanging="720"/>
        <w:rPr>
          <w:rFonts w:ascii="Times New Roman" w:hAnsi="Times New Roman"/>
          <w:noProof/>
          <w:lang w:val="en-US"/>
        </w:rPr>
      </w:pPr>
      <w:r w:rsidRPr="00DC7E67">
        <w:rPr>
          <w:rFonts w:ascii="Times New Roman" w:hAnsi="Times New Roman"/>
          <w:noProof/>
          <w:lang w:val="en-US"/>
        </w:rPr>
        <w:t xml:space="preserve">Strogatz, S. H. (2018). </w:t>
      </w:r>
      <w:r w:rsidRPr="00DC7E67">
        <w:rPr>
          <w:rFonts w:ascii="Times New Roman" w:hAnsi="Times New Roman"/>
          <w:i/>
          <w:iCs/>
          <w:noProof/>
          <w:lang w:val="en-US"/>
        </w:rPr>
        <w:t>Nonlinear dynamics and chaos: with applications to physics.</w:t>
      </w:r>
      <w:r w:rsidRPr="00DC7E67">
        <w:rPr>
          <w:rFonts w:ascii="Times New Roman" w:hAnsi="Times New Roman"/>
          <w:noProof/>
          <w:lang w:val="en-US"/>
        </w:rPr>
        <w:t xml:space="preserve"> CRC press.</w:t>
      </w:r>
    </w:p>
    <w:p w14:paraId="23CBBAF0" w14:textId="77777777" w:rsidR="008357BE" w:rsidRDefault="008357BE" w:rsidP="008357BE"/>
    <w:p w14:paraId="59CF5E15" w14:textId="77777777" w:rsidR="008357BE" w:rsidRDefault="008357BE" w:rsidP="008357BE"/>
    <w:p w14:paraId="03592941" w14:textId="77777777" w:rsidR="007539C4" w:rsidRPr="007539C4" w:rsidRDefault="007539C4" w:rsidP="008A0D39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sz w:val="20"/>
          <w:szCs w:val="20"/>
        </w:rPr>
      </w:pPr>
    </w:p>
    <w:p w14:paraId="0E9067B3" w14:textId="77777777" w:rsidR="008A0D39" w:rsidRPr="008A0D39" w:rsidRDefault="008A0D39" w:rsidP="009510D2">
      <w:pPr>
        <w:widowControl w:val="0"/>
        <w:autoSpaceDE w:val="0"/>
        <w:autoSpaceDN w:val="0"/>
        <w:adjustRightInd w:val="0"/>
        <w:spacing w:after="0" w:line="249" w:lineRule="auto"/>
        <w:ind w:right="556"/>
        <w:jc w:val="center"/>
        <w:rPr>
          <w:rFonts w:ascii="Times New Roman" w:hAnsi="Times New Roman"/>
          <w:sz w:val="20"/>
          <w:szCs w:val="20"/>
        </w:rPr>
      </w:pPr>
    </w:p>
    <w:sectPr w:rsidR="008A0D39" w:rsidRPr="008A0D39" w:rsidSect="003E6FDC">
      <w:headerReference w:type="default" r:id="rId9"/>
      <w:type w:val="continuous"/>
      <w:pgSz w:w="11920" w:h="16840"/>
      <w:pgMar w:top="160" w:right="240" w:bottom="280" w:left="740" w:header="15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62DD6" w14:textId="77777777" w:rsidR="001403E4" w:rsidRDefault="001403E4" w:rsidP="00E34974">
      <w:pPr>
        <w:spacing w:after="0" w:line="240" w:lineRule="auto"/>
      </w:pPr>
      <w:r>
        <w:separator/>
      </w:r>
    </w:p>
  </w:endnote>
  <w:endnote w:type="continuationSeparator" w:id="0">
    <w:p w14:paraId="2172C4F1" w14:textId="77777777" w:rsidR="001403E4" w:rsidRDefault="001403E4" w:rsidP="00E3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4C865" w14:textId="77777777" w:rsidR="001403E4" w:rsidRDefault="001403E4" w:rsidP="00E34974">
      <w:pPr>
        <w:spacing w:after="0" w:line="240" w:lineRule="auto"/>
      </w:pPr>
      <w:r>
        <w:separator/>
      </w:r>
    </w:p>
  </w:footnote>
  <w:footnote w:type="continuationSeparator" w:id="0">
    <w:p w14:paraId="1A6E86EF" w14:textId="77777777" w:rsidR="001403E4" w:rsidRDefault="001403E4" w:rsidP="00E3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A2CBD" w14:textId="77777777" w:rsidR="003E6FDC" w:rsidRDefault="00D345FC" w:rsidP="00D94356">
    <w:pPr>
      <w:widowControl w:val="0"/>
      <w:autoSpaceDE w:val="0"/>
      <w:autoSpaceDN w:val="0"/>
      <w:adjustRightInd w:val="0"/>
      <w:spacing w:before="11" w:after="0" w:line="240" w:lineRule="auto"/>
      <w:ind w:left="1928" w:right="2408"/>
      <w:jc w:val="center"/>
    </w:pPr>
    <w:r>
      <w:rPr>
        <w:noProof/>
      </w:rPr>
      <w:drawing>
        <wp:inline distT="0" distB="0" distL="0" distR="0" wp14:anchorId="4A57DA31" wp14:editId="275A68F6">
          <wp:extent cx="1813560" cy="594360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74"/>
    <w:rsid w:val="00002A03"/>
    <w:rsid w:val="0004059A"/>
    <w:rsid w:val="000738BB"/>
    <w:rsid w:val="00095162"/>
    <w:rsid w:val="00095998"/>
    <w:rsid w:val="001403E4"/>
    <w:rsid w:val="001A73EA"/>
    <w:rsid w:val="001C237A"/>
    <w:rsid w:val="001C76F5"/>
    <w:rsid w:val="001E4480"/>
    <w:rsid w:val="00221251"/>
    <w:rsid w:val="00223E71"/>
    <w:rsid w:val="00227104"/>
    <w:rsid w:val="00234A79"/>
    <w:rsid w:val="00253C2E"/>
    <w:rsid w:val="002A27A9"/>
    <w:rsid w:val="002A786A"/>
    <w:rsid w:val="002C0B6E"/>
    <w:rsid w:val="002F4FD4"/>
    <w:rsid w:val="002F68B9"/>
    <w:rsid w:val="00354F61"/>
    <w:rsid w:val="00355D94"/>
    <w:rsid w:val="0038735D"/>
    <w:rsid w:val="003A6B2B"/>
    <w:rsid w:val="003E6FDC"/>
    <w:rsid w:val="00403C4C"/>
    <w:rsid w:val="00410DD4"/>
    <w:rsid w:val="00445FCC"/>
    <w:rsid w:val="00484971"/>
    <w:rsid w:val="00494BB4"/>
    <w:rsid w:val="004C3300"/>
    <w:rsid w:val="004D3B3E"/>
    <w:rsid w:val="00522C39"/>
    <w:rsid w:val="0054407E"/>
    <w:rsid w:val="005A3039"/>
    <w:rsid w:val="005C4119"/>
    <w:rsid w:val="006621EA"/>
    <w:rsid w:val="0070071E"/>
    <w:rsid w:val="00703D2F"/>
    <w:rsid w:val="007120C8"/>
    <w:rsid w:val="007539C4"/>
    <w:rsid w:val="007724E7"/>
    <w:rsid w:val="007957EA"/>
    <w:rsid w:val="007C0A60"/>
    <w:rsid w:val="007E3E80"/>
    <w:rsid w:val="007F0FE6"/>
    <w:rsid w:val="008357BE"/>
    <w:rsid w:val="00894700"/>
    <w:rsid w:val="008A0D39"/>
    <w:rsid w:val="008B02E0"/>
    <w:rsid w:val="008C4B21"/>
    <w:rsid w:val="008D63EB"/>
    <w:rsid w:val="0091498F"/>
    <w:rsid w:val="009510D2"/>
    <w:rsid w:val="00970107"/>
    <w:rsid w:val="009C0850"/>
    <w:rsid w:val="009C197F"/>
    <w:rsid w:val="009D7A00"/>
    <w:rsid w:val="00A93964"/>
    <w:rsid w:val="00AB447A"/>
    <w:rsid w:val="00AE0ECA"/>
    <w:rsid w:val="00B06965"/>
    <w:rsid w:val="00BC1126"/>
    <w:rsid w:val="00BF5308"/>
    <w:rsid w:val="00C15C56"/>
    <w:rsid w:val="00C15E81"/>
    <w:rsid w:val="00C16BE5"/>
    <w:rsid w:val="00C4101D"/>
    <w:rsid w:val="00C516F0"/>
    <w:rsid w:val="00CF65D3"/>
    <w:rsid w:val="00D06901"/>
    <w:rsid w:val="00D11C5F"/>
    <w:rsid w:val="00D345FC"/>
    <w:rsid w:val="00D74757"/>
    <w:rsid w:val="00D94356"/>
    <w:rsid w:val="00D95DA2"/>
    <w:rsid w:val="00DB0603"/>
    <w:rsid w:val="00DC29DC"/>
    <w:rsid w:val="00DC7E67"/>
    <w:rsid w:val="00DE2743"/>
    <w:rsid w:val="00E07FB1"/>
    <w:rsid w:val="00E33A3E"/>
    <w:rsid w:val="00E34974"/>
    <w:rsid w:val="00E45AB6"/>
    <w:rsid w:val="00E464DE"/>
    <w:rsid w:val="00E90CF9"/>
    <w:rsid w:val="00EB4371"/>
    <w:rsid w:val="00F010F4"/>
    <w:rsid w:val="00F043B7"/>
    <w:rsid w:val="00F345E4"/>
    <w:rsid w:val="00F47019"/>
    <w:rsid w:val="00FB3FDD"/>
    <w:rsid w:val="00FB700C"/>
    <w:rsid w:val="00FC3B7C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562A9E"/>
  <w14:defaultImageDpi w14:val="0"/>
  <w15:docId w15:val="{0075450D-CC91-40C6-BF9E-812CE0BA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E80"/>
    <w:pPr>
      <w:keepNext/>
      <w:keepLines/>
      <w:spacing w:before="240" w:after="0" w:line="259" w:lineRule="auto"/>
      <w:outlineLvl w:val="0"/>
    </w:pPr>
    <w:rPr>
      <w:rFonts w:ascii="Calibri Light" w:hAnsi="Calibri Light"/>
      <w:color w:val="2E74B5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E3497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E3497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3497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5E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3B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rsid w:val="003A6B2B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7E3E80"/>
    <w:rPr>
      <w:rFonts w:ascii="Calibri Light" w:hAnsi="Calibri Light"/>
      <w:color w:val="2E74B5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95998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095998"/>
  </w:style>
  <w:style w:type="paragraph" w:styleId="Bibliography">
    <w:name w:val="Bibliography"/>
    <w:basedOn w:val="Normal"/>
    <w:next w:val="Normal"/>
    <w:uiPriority w:val="37"/>
    <w:unhideWhenUsed/>
    <w:rsid w:val="0083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Rob18</b:Tag>
    <b:SourceType>Book</b:SourceType>
    <b:Guid>{B17032BF-16D9-4326-B755-C7F5AA8A0349}</b:Guid>
    <b:Author>
      <b:Author>
        <b:NameList>
          <b:Person>
            <b:Last>Devaney</b:Last>
            <b:First>Robert</b:First>
          </b:Person>
        </b:NameList>
      </b:Author>
    </b:Author>
    <b:Title>An introduction to chaotic dynamical systems</b:Title>
    <b:Year>2018</b:Year>
    <b:Publisher>CRC press</b:Publisher>
    <b:RefOrder>1</b:RefOrder>
  </b:Source>
  <b:Source>
    <b:Tag>Lou06</b:Tag>
    <b:SourceType>Book</b:SourceType>
    <b:Guid>{5AA7F9DA-2408-435B-A7FF-72E85658D587}</b:Guid>
    <b:Author>
      <b:Author>
        <b:NameList>
          <b:Person>
            <b:Last>Coppel</b:Last>
            <b:First>Louis</b:First>
            <b:Middle>S Block and William A</b:Middle>
          </b:Person>
        </b:NameList>
      </b:Author>
    </b:Author>
    <b:Title>Dynamics in one dimension</b:Title>
    <b:Year>2006</b:Year>
    <b:Publisher>Springer</b:Publisher>
    <b:RefOrder>2</b:RefOrder>
  </b:Source>
  <b:Source>
    <b:Tag>Ste18</b:Tag>
    <b:SourceType>Book</b:SourceType>
    <b:Guid>{7FCABD0A-ABD5-4492-A9D2-60006FD5A4E8}</b:Guid>
    <b:Author>
      <b:Author>
        <b:NameList>
          <b:Person>
            <b:Last>Strogatz</b:Last>
            <b:First>Steven</b:First>
            <b:Middle>H</b:Middle>
          </b:Person>
        </b:NameList>
      </b:Author>
    </b:Author>
    <b:Title>Nonlinear dynamics and chaos: with applications to physics</b:Title>
    <b:Year>2018</b:Year>
    <b:Publisher>CRC press</b:Publisher>
    <b:RefOrder>3</b:RefOrder>
  </b:Source>
  <b:Source>
    <b:Tag>RMa76</b:Tag>
    <b:SourceType>JournalArticle</b:SourceType>
    <b:Guid>{A7C683F9-5BDA-452B-99F4-CE5DB4F414F5}</b:Guid>
    <b:Title>Simple mathematical models with very complicated dynamics</b:Title>
    <b:Year>1976</b:Year>
    <b:Author>
      <b:Author>
        <b:NameList>
          <b:Person>
            <b:Last>May</b:Last>
            <b:First>R</b:First>
          </b:Person>
        </b:NameList>
      </b:Author>
    </b:Author>
    <b:JournalName>nature</b:JournalName>
    <b:Pages>459-467</b:Pages>
    <b:RefOrder>4</b:RefOrder>
  </b:Source>
</b:Sources>
</file>

<file path=customXml/itemProps1.xml><?xml version="1.0" encoding="utf-8"?>
<ds:datastoreItem xmlns:ds="http://schemas.openxmlformats.org/officeDocument/2006/customXml" ds:itemID="{48995794-68C2-4917-A553-09060E3C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GAURAV KUMAR</cp:lastModifiedBy>
  <cp:revision>2</cp:revision>
  <cp:lastPrinted>2016-02-22T20:22:00Z</cp:lastPrinted>
  <dcterms:created xsi:type="dcterms:W3CDTF">2023-04-20T09:28:00Z</dcterms:created>
  <dcterms:modified xsi:type="dcterms:W3CDTF">2023-04-20T09:28:00Z</dcterms:modified>
</cp:coreProperties>
</file>