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28D" w:rsidRDefault="00EC428D" w:rsidP="00651377">
      <w:pPr>
        <w:spacing w:line="240" w:lineRule="auto"/>
        <w:jc w:val="center"/>
        <w:rPr>
          <w:rFonts w:cs="Times New Roman"/>
          <w:b/>
          <w:bCs/>
          <w:szCs w:val="24"/>
        </w:rPr>
      </w:pPr>
    </w:p>
    <w:p w:rsidR="007A10D7" w:rsidRPr="007A10D7" w:rsidRDefault="007A10D7" w:rsidP="00651377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7A10D7">
        <w:rPr>
          <w:rFonts w:cs="Times New Roman"/>
          <w:b/>
          <w:bCs/>
          <w:szCs w:val="24"/>
        </w:rPr>
        <w:t>Research and Industrial Conclave 2023</w:t>
      </w:r>
    </w:p>
    <w:p w:rsidR="00D52E76" w:rsidRPr="007A10D7" w:rsidRDefault="00D52E76" w:rsidP="00651377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7A10D7">
        <w:rPr>
          <w:rFonts w:cs="Times New Roman"/>
          <w:b/>
          <w:bCs/>
          <w:szCs w:val="24"/>
        </w:rPr>
        <w:t>Role of Acox mediated β-oxidation in</w:t>
      </w:r>
      <w:r w:rsidR="000D543E" w:rsidRPr="007A10D7">
        <w:rPr>
          <w:rFonts w:cs="Times New Roman"/>
          <w:b/>
          <w:bCs/>
          <w:szCs w:val="24"/>
        </w:rPr>
        <w:t xml:space="preserve"> </w:t>
      </w:r>
      <w:r w:rsidRPr="007A10D7">
        <w:rPr>
          <w:rFonts w:cs="Times New Roman"/>
          <w:b/>
          <w:bCs/>
          <w:szCs w:val="24"/>
        </w:rPr>
        <w:t xml:space="preserve">replicative ageing of </w:t>
      </w:r>
      <w:r w:rsidRPr="007A10D7">
        <w:rPr>
          <w:rFonts w:cs="Times New Roman"/>
          <w:b/>
          <w:bCs/>
          <w:i/>
          <w:iCs/>
          <w:szCs w:val="24"/>
        </w:rPr>
        <w:t>Saccharomyces cerevisiae</w:t>
      </w:r>
    </w:p>
    <w:p w:rsidR="00D52E76" w:rsidRPr="007A10D7" w:rsidRDefault="000D543E" w:rsidP="00651377">
      <w:pPr>
        <w:spacing w:line="240" w:lineRule="auto"/>
        <w:jc w:val="center"/>
        <w:rPr>
          <w:rFonts w:cs="Times New Roman"/>
          <w:szCs w:val="24"/>
        </w:rPr>
      </w:pPr>
      <w:r w:rsidRPr="007A10D7">
        <w:rPr>
          <w:rFonts w:cs="Times New Roman"/>
          <w:szCs w:val="24"/>
          <w:u w:val="single"/>
        </w:rPr>
        <w:t>Isha</w:t>
      </w:r>
      <w:r w:rsidR="00D52E76" w:rsidRPr="007A10D7">
        <w:rPr>
          <w:rFonts w:cs="Times New Roman"/>
          <w:szCs w:val="24"/>
          <w:u w:val="single"/>
        </w:rPr>
        <w:t xml:space="preserve"> Kashyap</w:t>
      </w:r>
      <w:r w:rsidR="00D14E88" w:rsidRPr="007A10D7">
        <w:rPr>
          <w:rFonts w:cs="Times New Roman"/>
          <w:szCs w:val="24"/>
        </w:rPr>
        <w:t xml:space="preserve"> and</w:t>
      </w:r>
      <w:r w:rsidR="00D52E76" w:rsidRPr="007A10D7">
        <w:rPr>
          <w:rFonts w:cs="Times New Roman"/>
          <w:szCs w:val="24"/>
        </w:rPr>
        <w:t xml:space="preserve"> </w:t>
      </w:r>
      <w:proofErr w:type="spellStart"/>
      <w:r w:rsidRPr="007A10D7">
        <w:rPr>
          <w:rFonts w:cs="Times New Roman"/>
          <w:szCs w:val="24"/>
        </w:rPr>
        <w:t>Shirisha</w:t>
      </w:r>
      <w:proofErr w:type="spellEnd"/>
      <w:r w:rsidR="00D52E76" w:rsidRPr="007A10D7">
        <w:rPr>
          <w:rFonts w:cs="Times New Roman"/>
          <w:szCs w:val="24"/>
        </w:rPr>
        <w:t xml:space="preserve"> </w:t>
      </w:r>
      <w:proofErr w:type="spellStart"/>
      <w:r w:rsidR="00D52E76" w:rsidRPr="007A10D7">
        <w:rPr>
          <w:rFonts w:cs="Times New Roman"/>
          <w:szCs w:val="24"/>
        </w:rPr>
        <w:t>Nagotu</w:t>
      </w:r>
      <w:proofErr w:type="spellEnd"/>
    </w:p>
    <w:p w:rsidR="00271103" w:rsidRPr="007A10D7" w:rsidRDefault="00E7393C" w:rsidP="00271103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center"/>
        <w:rPr>
          <w:rFonts w:cs="Times New Roman"/>
          <w:szCs w:val="24"/>
        </w:rPr>
      </w:pPr>
      <w:r>
        <w:rPr>
          <w:rFonts w:cs="Times New Roman"/>
          <w:position w:val="7"/>
          <w:szCs w:val="24"/>
        </w:rPr>
        <w:t xml:space="preserve">   </w:t>
      </w:r>
      <w:r w:rsidR="00271103" w:rsidRPr="007A10D7">
        <w:rPr>
          <w:rFonts w:cs="Times New Roman"/>
          <w:position w:val="7"/>
          <w:szCs w:val="24"/>
        </w:rPr>
        <w:t>1</w:t>
      </w:r>
      <w:r w:rsidR="00271103" w:rsidRPr="007A10D7">
        <w:rPr>
          <w:rFonts w:cs="Times New Roman"/>
          <w:w w:val="90"/>
          <w:szCs w:val="24"/>
        </w:rPr>
        <w:t xml:space="preserve">Department </w:t>
      </w:r>
      <w:r w:rsidR="00271103" w:rsidRPr="007A10D7">
        <w:rPr>
          <w:rFonts w:cs="Times New Roman"/>
          <w:szCs w:val="24"/>
        </w:rPr>
        <w:t>of</w:t>
      </w:r>
      <w:r w:rsidR="00271103" w:rsidRPr="007A10D7">
        <w:rPr>
          <w:rFonts w:cs="Times New Roman"/>
          <w:w w:val="91"/>
          <w:szCs w:val="24"/>
        </w:rPr>
        <w:t xml:space="preserve"> Biosciences &amp; Bioengineering</w:t>
      </w:r>
      <w:r w:rsidR="00271103" w:rsidRPr="007A10D7">
        <w:rPr>
          <w:rFonts w:cs="Times New Roman"/>
          <w:w w:val="92"/>
          <w:szCs w:val="24"/>
        </w:rPr>
        <w:t>,</w:t>
      </w:r>
      <w:r w:rsidR="00271103" w:rsidRPr="007A10D7">
        <w:rPr>
          <w:rFonts w:cs="Times New Roman"/>
          <w:spacing w:val="-13"/>
          <w:w w:val="92"/>
          <w:szCs w:val="24"/>
        </w:rPr>
        <w:t xml:space="preserve"> </w:t>
      </w:r>
      <w:r w:rsidR="00271103" w:rsidRPr="007A10D7">
        <w:rPr>
          <w:rFonts w:cs="Times New Roman"/>
          <w:w w:val="92"/>
          <w:szCs w:val="24"/>
        </w:rPr>
        <w:t>IIT Guwahati</w:t>
      </w:r>
      <w:r w:rsidR="00271103" w:rsidRPr="007A10D7">
        <w:rPr>
          <w:rFonts w:cs="Times New Roman"/>
          <w:w w:val="88"/>
          <w:szCs w:val="24"/>
        </w:rPr>
        <w:t>,</w:t>
      </w:r>
      <w:r w:rsidR="00271103" w:rsidRPr="007A10D7">
        <w:rPr>
          <w:rFonts w:cs="Times New Roman"/>
          <w:spacing w:val="1"/>
          <w:w w:val="88"/>
          <w:szCs w:val="24"/>
        </w:rPr>
        <w:t xml:space="preserve"> </w:t>
      </w:r>
      <w:r w:rsidR="00271103" w:rsidRPr="007A10D7">
        <w:rPr>
          <w:rFonts w:cs="Times New Roman"/>
          <w:w w:val="94"/>
          <w:szCs w:val="24"/>
        </w:rPr>
        <w:t>India</w:t>
      </w:r>
    </w:p>
    <w:p w:rsidR="00271103" w:rsidRPr="007A10D7" w:rsidRDefault="007A10D7" w:rsidP="00271103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cs="Times New Roman"/>
          <w:b/>
          <w:w w:val="87"/>
          <w:position w:val="4"/>
          <w:sz w:val="20"/>
          <w:szCs w:val="20"/>
        </w:rPr>
      </w:pPr>
      <w:r>
        <w:rPr>
          <w:rFonts w:cs="Times New Roman"/>
          <w:b/>
          <w:w w:val="87"/>
          <w:position w:val="4"/>
          <w:sz w:val="20"/>
          <w:szCs w:val="20"/>
        </w:rPr>
        <w:t>Email: isha.kashyap@iitg.ac.in</w:t>
      </w:r>
    </w:p>
    <w:p w:rsidR="00A74F8A" w:rsidRDefault="00A74F8A" w:rsidP="00271103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cs="Times New Roman"/>
          <w:b/>
          <w:w w:val="87"/>
          <w:position w:val="4"/>
          <w:sz w:val="20"/>
          <w:szCs w:val="20"/>
        </w:rPr>
      </w:pPr>
    </w:p>
    <w:p w:rsidR="00A74F8A" w:rsidRDefault="00271103" w:rsidP="00A74F8A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cs="Times New Roman"/>
          <w:b/>
          <w:w w:val="87"/>
          <w:position w:val="4"/>
          <w:sz w:val="20"/>
          <w:szCs w:val="20"/>
        </w:rPr>
      </w:pPr>
      <w:r w:rsidRPr="007A10D7">
        <w:rPr>
          <w:rFonts w:cs="Times New Roman"/>
          <w:b/>
          <w:w w:val="87"/>
          <w:position w:val="4"/>
          <w:sz w:val="20"/>
          <w:szCs w:val="20"/>
        </w:rPr>
        <w:t>Abstract</w:t>
      </w:r>
    </w:p>
    <w:p w:rsidR="00A74F8A" w:rsidRPr="00A74F8A" w:rsidRDefault="00A74F8A" w:rsidP="00A74F8A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cs="Times New Roman"/>
          <w:b/>
          <w:w w:val="87"/>
          <w:position w:val="4"/>
          <w:sz w:val="20"/>
          <w:szCs w:val="20"/>
        </w:rPr>
      </w:pPr>
    </w:p>
    <w:p w:rsidR="00651377" w:rsidRDefault="009863D0" w:rsidP="00A74F8A">
      <w:p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noProof/>
          <w:position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ragraph">
                  <wp:posOffset>831215</wp:posOffset>
                </wp:positionV>
                <wp:extent cx="215900" cy="5793105"/>
                <wp:effectExtent l="0" t="0" r="12700" b="17145"/>
                <wp:wrapNone/>
                <wp:docPr id="836441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3D0" w:rsidRPr="004D3B3E" w:rsidRDefault="009863D0" w:rsidP="009863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Research &amp; Industrial Conclave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2023 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:rsidR="009863D0" w:rsidRDefault="009863D0" w:rsidP="009863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1.4pt;margin-top:65.45pt;width:17pt;height:45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" o:allowincell="f" filled="f" stroked="f">
                <v:textbox style="layout-flow:vertical;mso-layout-flow-alt:bottom-to-top" inset="0,0,0,0">
                  <w:txbxContent>
                    <w:p w:rsidR="009863D0" w:rsidRPr="004D3B3E" w:rsidRDefault="009863D0" w:rsidP="009863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Research &amp; Industrial Conclave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2023 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  <w:p w:rsidR="009863D0" w:rsidRDefault="009863D0" w:rsidP="009863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noProof/>
          <w:position w:val="7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150495</wp:posOffset>
                </wp:positionH>
                <wp:positionV relativeFrom="page">
                  <wp:posOffset>3110865</wp:posOffset>
                </wp:positionV>
                <wp:extent cx="207010" cy="6195695"/>
                <wp:effectExtent l="0" t="0" r="2540" b="14605"/>
                <wp:wrapNone/>
                <wp:docPr id="174174146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3D0" w:rsidRDefault="009863D0" w:rsidP="009863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1.85pt;margin-top:244.95pt;width:16.3pt;height:487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" o:allowincell="f" filled="f" stroked="f">
                <v:textbox style="layout-flow:vertical;mso-layout-flow-alt:bottom-to-top" inset="0,0,0,0">
                  <w:txbxContent>
                    <w:p w:rsidR="009863D0" w:rsidRDefault="009863D0" w:rsidP="009863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20D5" w:rsidRPr="007A10D7">
        <w:rPr>
          <w:rFonts w:cs="Times New Roman"/>
          <w:sz w:val="20"/>
          <w:szCs w:val="20"/>
        </w:rPr>
        <w:t xml:space="preserve">Organelles are </w:t>
      </w:r>
      <w:r w:rsidR="00651377" w:rsidRPr="007A10D7">
        <w:rPr>
          <w:rFonts w:cs="Times New Roman"/>
          <w:sz w:val="20"/>
          <w:szCs w:val="20"/>
        </w:rPr>
        <w:t>sub-cellular structures that are unique with respect to their structure and functions</w:t>
      </w:r>
      <w:r w:rsidR="009020D5" w:rsidRPr="007A10D7">
        <w:rPr>
          <w:rFonts w:cs="Times New Roman"/>
          <w:sz w:val="20"/>
          <w:szCs w:val="20"/>
        </w:rPr>
        <w:t>.</w:t>
      </w:r>
      <w:r w:rsidR="00C9144F" w:rsidRPr="007A10D7">
        <w:rPr>
          <w:rFonts w:cs="Times New Roman"/>
          <w:sz w:val="20"/>
          <w:szCs w:val="20"/>
        </w:rPr>
        <w:t xml:space="preserve"> </w:t>
      </w:r>
      <w:r w:rsidR="009020D5" w:rsidRPr="007A10D7">
        <w:rPr>
          <w:rFonts w:cs="Times New Roman"/>
          <w:sz w:val="20"/>
          <w:szCs w:val="20"/>
        </w:rPr>
        <w:t xml:space="preserve">Every organelle has a distinct role </w:t>
      </w:r>
      <w:r w:rsidR="005D1498" w:rsidRPr="007A10D7">
        <w:rPr>
          <w:rFonts w:cs="Times New Roman"/>
          <w:sz w:val="20"/>
          <w:szCs w:val="20"/>
        </w:rPr>
        <w:t xml:space="preserve">in maintaining cellular </w:t>
      </w:r>
      <w:r w:rsidR="009020D5" w:rsidRPr="007A10D7">
        <w:rPr>
          <w:rFonts w:cs="Times New Roman"/>
          <w:sz w:val="20"/>
          <w:szCs w:val="20"/>
        </w:rPr>
        <w:t>homeostasis</w:t>
      </w:r>
      <w:r w:rsidR="00EC16BC" w:rsidRPr="007A10D7">
        <w:rPr>
          <w:rFonts w:cs="Times New Roman"/>
          <w:sz w:val="20"/>
          <w:szCs w:val="20"/>
        </w:rPr>
        <w:t xml:space="preserve"> </w:t>
      </w:r>
      <w:r w:rsidR="00EC16BC" w:rsidRPr="007A10D7">
        <w:rPr>
          <w:rFonts w:cs="Times New Roman"/>
          <w:sz w:val="20"/>
          <w:szCs w:val="20"/>
        </w:rPr>
        <w:fldChar w:fldCharType="begin"/>
      </w:r>
      <w:r w:rsidR="00EC16BC" w:rsidRPr="007A10D7">
        <w:rPr>
          <w:rFonts w:cs="Times New Roman"/>
          <w:sz w:val="20"/>
          <w:szCs w:val="20"/>
        </w:rPr>
        <w:instrText xml:space="preserve"> ADDIN EN.CITE &lt;EndNote&gt;&lt;Cite&gt;&lt;Author&gt;Voeltz&lt;/Author&gt;&lt;Year&gt;2013&lt;/Year&gt;&lt;RecNum&gt;220&lt;/RecNum&gt;&lt;DisplayText&gt;[1]&lt;/DisplayText&gt;&lt;record&gt;&lt;rec-number&gt;220&lt;/rec-number&gt;&lt;foreign-keys&gt;&lt;key app="EN" db-id="z9pzdzzsmfdssqevpvmv20a5xew29xrswrdp" timestamp="1675580630"&gt;220&lt;/key&gt;&lt;/foreign-keys&gt;&lt;ref-type name="Journal Article"&gt;17&lt;/ref-type&gt;&lt;contributors&gt;&lt;authors&gt;&lt;author&gt;Voeltz, Gia K.&lt;/author&gt;&lt;author&gt;Barr, Francis A.&lt;/author&gt;&lt;/authors&gt;&lt;/contributors&gt;&lt;titles&gt;&lt;title&gt;Cell organelles&lt;/title&gt;&lt;secondary-title&gt;Current Opinion in Cell Biology&lt;/secondary-title&gt;&lt;/titles&gt;&lt;periodical&gt;&lt;full-title&gt;Current Opinion in Cell Biology&lt;/full-title&gt;&lt;/periodical&gt;&lt;pages&gt;403-405&lt;/pages&gt;&lt;volume&gt;25&lt;/volume&gt;&lt;number&gt;4&lt;/number&gt;&lt;dates&gt;&lt;year&gt;2013&lt;/year&gt;&lt;pub-dates&gt;&lt;date&gt;2013/08/01/&lt;/date&gt;&lt;/pub-dates&gt;&lt;/dates&gt;&lt;isbn&gt;0955-0674&lt;/isbn&gt;&lt;urls&gt;&lt;related-urls&gt;&lt;url&gt;https://www.sciencedirect.com/science/article/pii/S0955067413001038&lt;/url&gt;&lt;/related-urls&gt;&lt;/urls&gt;&lt;electronic-resource-num&gt;https://doi.org/10.1016/j.ceb.2013.06.001&lt;/electronic-resource-num&gt;&lt;/record&gt;&lt;/Cite&gt;&lt;/EndNote&gt;</w:instrText>
      </w:r>
      <w:r w:rsidR="00EC16BC" w:rsidRPr="007A10D7">
        <w:rPr>
          <w:rFonts w:cs="Times New Roman"/>
          <w:sz w:val="20"/>
          <w:szCs w:val="20"/>
        </w:rPr>
        <w:fldChar w:fldCharType="separate"/>
      </w:r>
      <w:r w:rsidR="00EC16BC" w:rsidRPr="007A10D7">
        <w:rPr>
          <w:rFonts w:cs="Times New Roman"/>
          <w:noProof/>
          <w:sz w:val="20"/>
          <w:szCs w:val="20"/>
        </w:rPr>
        <w:t>[1]</w:t>
      </w:r>
      <w:r w:rsidR="00EC16BC" w:rsidRPr="007A10D7">
        <w:rPr>
          <w:rFonts w:cs="Times New Roman"/>
          <w:sz w:val="20"/>
          <w:szCs w:val="20"/>
        </w:rPr>
        <w:fldChar w:fldCharType="end"/>
      </w:r>
      <w:r w:rsidR="009020D5" w:rsidRPr="007A10D7">
        <w:rPr>
          <w:rFonts w:cs="Times New Roman"/>
          <w:sz w:val="20"/>
          <w:szCs w:val="20"/>
        </w:rPr>
        <w:t>.</w:t>
      </w:r>
      <w:r w:rsidR="006305FD" w:rsidRPr="007A10D7">
        <w:rPr>
          <w:rFonts w:cs="Times New Roman"/>
          <w:sz w:val="20"/>
          <w:szCs w:val="20"/>
        </w:rPr>
        <w:t xml:space="preserve"> β-oxidation of fatty acid</w:t>
      </w:r>
      <w:r w:rsidR="00651377" w:rsidRPr="007A10D7">
        <w:rPr>
          <w:rFonts w:cs="Times New Roman"/>
          <w:sz w:val="20"/>
          <w:szCs w:val="20"/>
        </w:rPr>
        <w:t xml:space="preserve">s requires a coordinated functioning of </w:t>
      </w:r>
      <w:r w:rsidR="005D1498" w:rsidRPr="007A10D7">
        <w:rPr>
          <w:rFonts w:cs="Times New Roman"/>
          <w:sz w:val="20"/>
          <w:szCs w:val="20"/>
        </w:rPr>
        <w:t>mitochondria and peroxisomes in mammals whereas in yeast</w:t>
      </w:r>
      <w:r w:rsidR="00211A53" w:rsidRPr="007A10D7">
        <w:rPr>
          <w:rFonts w:cs="Times New Roman"/>
          <w:sz w:val="20"/>
          <w:szCs w:val="20"/>
        </w:rPr>
        <w:t xml:space="preserve"> </w:t>
      </w:r>
      <w:r w:rsidR="00211A53" w:rsidRPr="007A10D7">
        <w:rPr>
          <w:rFonts w:cs="Times New Roman"/>
          <w:i/>
          <w:iCs/>
          <w:sz w:val="20"/>
          <w:szCs w:val="20"/>
        </w:rPr>
        <w:t>Saccharomyces cerevisiae</w:t>
      </w:r>
      <w:r w:rsidR="005D1498" w:rsidRPr="007A10D7">
        <w:rPr>
          <w:rFonts w:cs="Times New Roman"/>
          <w:sz w:val="20"/>
          <w:szCs w:val="20"/>
        </w:rPr>
        <w:t xml:space="preserve"> </w:t>
      </w:r>
      <w:r w:rsidR="006305FD" w:rsidRPr="007A10D7">
        <w:rPr>
          <w:rFonts w:cs="Times New Roman"/>
          <w:sz w:val="20"/>
          <w:szCs w:val="20"/>
        </w:rPr>
        <w:t xml:space="preserve">it solely </w:t>
      </w:r>
      <w:r w:rsidR="005D1498" w:rsidRPr="007A10D7">
        <w:rPr>
          <w:rFonts w:cs="Times New Roman"/>
          <w:sz w:val="20"/>
          <w:szCs w:val="20"/>
        </w:rPr>
        <w:t>happens in peroxisomes</w:t>
      </w:r>
      <w:r w:rsidR="00057478" w:rsidRPr="007A10D7">
        <w:rPr>
          <w:rFonts w:cs="Times New Roman"/>
          <w:sz w:val="20"/>
          <w:szCs w:val="20"/>
        </w:rPr>
        <w:t xml:space="preserve"> </w:t>
      </w:r>
      <w:r w:rsidR="00057478" w:rsidRPr="007A10D7">
        <w:rPr>
          <w:rFonts w:cs="Times New Roman"/>
          <w:sz w:val="20"/>
          <w:szCs w:val="20"/>
        </w:rPr>
        <w:fldChar w:fldCharType="begin"/>
      </w:r>
      <w:r w:rsidR="00057478" w:rsidRPr="007A10D7">
        <w:rPr>
          <w:rFonts w:cs="Times New Roman"/>
          <w:sz w:val="20"/>
          <w:szCs w:val="20"/>
        </w:rPr>
        <w:instrText xml:space="preserve"> ADDIN EN.CITE &lt;EndNote&gt;&lt;Cite&gt;&lt;Author&gt;Poirier&lt;/Author&gt;&lt;Year&gt;2006&lt;/Year&gt;&lt;RecNum&gt;222&lt;/RecNum&gt;&lt;DisplayText&gt;[2]&lt;/DisplayText&gt;&lt;record&gt;&lt;rec-number&gt;222&lt;/rec-number&gt;&lt;foreign-keys&gt;&lt;key app="EN" db-id="z9pzdzzsmfdssqevpvmv20a5xew29xrswrdp" timestamp="1675688422"&gt;222&lt;/key&gt;&lt;/foreign-keys&gt;&lt;ref-type name="Journal Article"&gt;17&lt;/ref-type&gt;&lt;contributors&gt;&lt;authors&gt;&lt;author&gt;Poirier, Yves&lt;/author&gt;&lt;author&gt;Antonenkov, Vasily D.&lt;/author&gt;&lt;author&gt;Glumoff, Tuomo&lt;/author&gt;&lt;author&gt;Hiltunen, J. Kalervo&lt;/author&gt;&lt;/authors&gt;&lt;/contributors&gt;&lt;titles&gt;&lt;title&gt;Peroxisomal β-oxidation—A metabolic pathway with multiple functions&lt;/title&gt;&lt;secondary-title&gt;Biochimica et Biophysica Acta (BBA) - Molecular Cell Research&lt;/secondary-title&gt;&lt;/titles&gt;&lt;periodical&gt;&lt;full-title&gt;Biochimica et Biophysica Acta (BBA) - Molecular Cell Research&lt;/full-title&gt;&lt;/periodical&gt;&lt;pages&gt;1413-1426&lt;/pages&gt;&lt;volume&gt;1763&lt;/volume&gt;&lt;number&gt;12&lt;/number&gt;&lt;keywords&gt;&lt;keyword&gt;β-oxidation&lt;/keyword&gt;&lt;keyword&gt;Metabolic compartmentalization&lt;/keyword&gt;&lt;keyword&gt;Fatty acid&lt;/keyword&gt;&lt;keyword&gt;Peroxisome&lt;/keyword&gt;&lt;keyword&gt;Multifunctional enzyme&lt;/keyword&gt;&lt;keyword&gt;Intermediary metabolism&lt;/keyword&gt;&lt;/keywords&gt;&lt;dates&gt;&lt;year&gt;2006&lt;/year&gt;&lt;pub-dates&gt;&lt;date&gt;2006/12/01/&lt;/date&gt;&lt;/pub-dates&gt;&lt;/dates&gt;&lt;isbn&gt;0167-4889&lt;/isbn&gt;&lt;urls&gt;&lt;related-urls&gt;&lt;url&gt;https://www.sciencedirect.com/science/article/pii/S0167488906002485&lt;/url&gt;&lt;/related-urls&gt;&lt;/urls&gt;&lt;electronic-resource-num&gt;https://doi.org/10.1016/j.bbamcr.2006.08.034&lt;/electronic-resource-num&gt;&lt;/record&gt;&lt;/Cite&gt;&lt;/EndNote&gt;</w:instrText>
      </w:r>
      <w:r w:rsidR="00057478" w:rsidRPr="007A10D7">
        <w:rPr>
          <w:rFonts w:cs="Times New Roman"/>
          <w:sz w:val="20"/>
          <w:szCs w:val="20"/>
        </w:rPr>
        <w:fldChar w:fldCharType="separate"/>
      </w:r>
      <w:r w:rsidR="00057478" w:rsidRPr="007A10D7">
        <w:rPr>
          <w:rFonts w:cs="Times New Roman"/>
          <w:noProof/>
          <w:sz w:val="20"/>
          <w:szCs w:val="20"/>
        </w:rPr>
        <w:t>[2]</w:t>
      </w:r>
      <w:r w:rsidR="00057478" w:rsidRPr="007A10D7">
        <w:rPr>
          <w:rFonts w:cs="Times New Roman"/>
          <w:sz w:val="20"/>
          <w:szCs w:val="20"/>
        </w:rPr>
        <w:fldChar w:fldCharType="end"/>
      </w:r>
      <w:r w:rsidR="006305FD" w:rsidRPr="007A10D7">
        <w:rPr>
          <w:rFonts w:cs="Times New Roman"/>
          <w:sz w:val="20"/>
          <w:szCs w:val="20"/>
        </w:rPr>
        <w:t xml:space="preserve"> </w:t>
      </w:r>
      <w:r w:rsidR="00211A53" w:rsidRPr="007A10D7">
        <w:rPr>
          <w:rFonts w:cs="Times New Roman"/>
          <w:sz w:val="20"/>
          <w:szCs w:val="20"/>
        </w:rPr>
        <w:t xml:space="preserve">The </w:t>
      </w:r>
      <w:r w:rsidR="006305FD" w:rsidRPr="007A10D7">
        <w:rPr>
          <w:rFonts w:cs="Times New Roman"/>
          <w:sz w:val="20"/>
          <w:szCs w:val="20"/>
        </w:rPr>
        <w:t>pathway</w:t>
      </w:r>
      <w:r w:rsidR="00211A53" w:rsidRPr="007A10D7">
        <w:rPr>
          <w:rFonts w:cs="Times New Roman"/>
          <w:sz w:val="20"/>
          <w:szCs w:val="20"/>
        </w:rPr>
        <w:t xml:space="preserve"> consists of </w:t>
      </w:r>
      <w:r w:rsidR="005D1498" w:rsidRPr="007A10D7">
        <w:rPr>
          <w:rFonts w:cs="Times New Roman"/>
          <w:sz w:val="20"/>
          <w:szCs w:val="20"/>
        </w:rPr>
        <w:t>four sequential steps</w:t>
      </w:r>
      <w:r w:rsidR="00DB67FC" w:rsidRPr="007A10D7">
        <w:rPr>
          <w:rFonts w:cs="Times New Roman"/>
          <w:sz w:val="20"/>
          <w:szCs w:val="20"/>
        </w:rPr>
        <w:t xml:space="preserve"> in which </w:t>
      </w:r>
      <w:r w:rsidR="00651377" w:rsidRPr="007A10D7">
        <w:rPr>
          <w:rFonts w:cs="Times New Roman"/>
          <w:sz w:val="20"/>
          <w:szCs w:val="20"/>
        </w:rPr>
        <w:t>the</w:t>
      </w:r>
      <w:r w:rsidR="003C2FCE" w:rsidRPr="007A10D7">
        <w:rPr>
          <w:rFonts w:cs="Times New Roman"/>
          <w:sz w:val="20"/>
          <w:szCs w:val="20"/>
        </w:rPr>
        <w:t xml:space="preserve"> first and the</w:t>
      </w:r>
      <w:r w:rsidR="004510C5" w:rsidRPr="007A10D7">
        <w:rPr>
          <w:rFonts w:cs="Times New Roman"/>
          <w:sz w:val="20"/>
          <w:szCs w:val="20"/>
        </w:rPr>
        <w:t xml:space="preserve"> rate </w:t>
      </w:r>
      <w:r w:rsidR="00651377" w:rsidRPr="007A10D7">
        <w:rPr>
          <w:rFonts w:cs="Times New Roman"/>
          <w:sz w:val="20"/>
          <w:szCs w:val="20"/>
        </w:rPr>
        <w:t>limiting</w:t>
      </w:r>
      <w:r w:rsidR="003C2FCE" w:rsidRPr="007A10D7">
        <w:rPr>
          <w:rFonts w:cs="Times New Roman"/>
          <w:sz w:val="20"/>
          <w:szCs w:val="20"/>
        </w:rPr>
        <w:t xml:space="preserve"> </w:t>
      </w:r>
      <w:r w:rsidR="00651377" w:rsidRPr="007A10D7">
        <w:rPr>
          <w:rFonts w:cs="Times New Roman"/>
          <w:sz w:val="20"/>
          <w:szCs w:val="20"/>
        </w:rPr>
        <w:t>step is catalyzed by the enzyme acyl-CoA oxidase known as Pox1 or Fox1 in yeast</w:t>
      </w:r>
      <w:r w:rsidR="00D63B58" w:rsidRPr="007A10D7">
        <w:rPr>
          <w:rFonts w:cs="Times New Roman"/>
          <w:sz w:val="20"/>
          <w:szCs w:val="20"/>
        </w:rPr>
        <w:t xml:space="preserve"> </w:t>
      </w:r>
      <w:r w:rsidR="00D63B58" w:rsidRPr="007A10D7">
        <w:rPr>
          <w:rFonts w:cs="Times New Roman"/>
          <w:sz w:val="20"/>
          <w:szCs w:val="20"/>
        </w:rPr>
        <w:fldChar w:fldCharType="begin">
          <w:fldData xml:space="preserve">PEVuZE5vdGU+PENpdGU+PEF1dGhvcj5EZWI8L0F1dGhvcj48WWVhcj4yMDE3PC9ZZWFyPjxSZWNO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</w:fldData>
        </w:fldChar>
      </w:r>
      <w:r w:rsidR="00057478" w:rsidRPr="007A10D7">
        <w:rPr>
          <w:rFonts w:cs="Times New Roman"/>
          <w:sz w:val="20"/>
          <w:szCs w:val="20"/>
        </w:rPr>
        <w:instrText xml:space="preserve"> ADDIN EN.CITE </w:instrText>
      </w:r>
      <w:r w:rsidR="00057478" w:rsidRPr="007A10D7">
        <w:rPr>
          <w:rFonts w:cs="Times New Roman"/>
          <w:sz w:val="20"/>
          <w:szCs w:val="20"/>
        </w:rPr>
        <w:fldChar w:fldCharType="begin">
          <w:fldData xml:space="preserve">PEVuZE5vdGU+PENpdGU+PEF1dGhvcj5EZWI8L0F1dGhvcj48WWVhcj4yMDE3PC9ZZWFyPjxSZWNO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</w:fldData>
        </w:fldChar>
      </w:r>
      <w:r w:rsidR="00057478" w:rsidRPr="007A10D7">
        <w:rPr>
          <w:rFonts w:cs="Times New Roman"/>
          <w:sz w:val="20"/>
          <w:szCs w:val="20"/>
        </w:rPr>
        <w:instrText xml:space="preserve"> ADDIN EN.CITE.DATA </w:instrText>
      </w:r>
      <w:r w:rsidR="00057478" w:rsidRPr="007A10D7">
        <w:rPr>
          <w:rFonts w:cs="Times New Roman"/>
          <w:sz w:val="20"/>
          <w:szCs w:val="20"/>
        </w:rPr>
      </w:r>
      <w:r w:rsidR="00057478" w:rsidRPr="007A10D7">
        <w:rPr>
          <w:rFonts w:cs="Times New Roman"/>
          <w:sz w:val="20"/>
          <w:szCs w:val="20"/>
        </w:rPr>
        <w:fldChar w:fldCharType="end"/>
      </w:r>
      <w:r w:rsidR="00D63B58" w:rsidRPr="007A10D7">
        <w:rPr>
          <w:rFonts w:cs="Times New Roman"/>
          <w:sz w:val="20"/>
          <w:szCs w:val="20"/>
        </w:rPr>
      </w:r>
      <w:r w:rsidR="00D63B58" w:rsidRPr="007A10D7">
        <w:rPr>
          <w:rFonts w:cs="Times New Roman"/>
          <w:sz w:val="20"/>
          <w:szCs w:val="20"/>
        </w:rPr>
        <w:fldChar w:fldCharType="separate"/>
      </w:r>
      <w:r w:rsidR="00057478" w:rsidRPr="007A10D7">
        <w:rPr>
          <w:rFonts w:cs="Times New Roman"/>
          <w:noProof/>
          <w:sz w:val="20"/>
          <w:szCs w:val="20"/>
        </w:rPr>
        <w:t>[3]</w:t>
      </w:r>
      <w:r w:rsidR="00D63B58" w:rsidRPr="007A10D7">
        <w:rPr>
          <w:rFonts w:cs="Times New Roman"/>
          <w:sz w:val="20"/>
          <w:szCs w:val="20"/>
        </w:rPr>
        <w:fldChar w:fldCharType="end"/>
      </w:r>
      <w:r w:rsidR="004510C5" w:rsidRPr="007A10D7">
        <w:rPr>
          <w:rFonts w:cs="Times New Roman"/>
          <w:sz w:val="20"/>
          <w:szCs w:val="20"/>
        </w:rPr>
        <w:t>.</w:t>
      </w:r>
      <w:r w:rsidR="00211A53" w:rsidRPr="007A10D7">
        <w:rPr>
          <w:rFonts w:cs="Times New Roman"/>
          <w:sz w:val="20"/>
          <w:szCs w:val="20"/>
        </w:rPr>
        <w:t xml:space="preserve"> </w:t>
      </w:r>
      <w:r w:rsidR="00651377" w:rsidRPr="007A10D7">
        <w:rPr>
          <w:rFonts w:cs="Times New Roman"/>
          <w:sz w:val="20"/>
          <w:szCs w:val="20"/>
        </w:rPr>
        <w:t>In t</w:t>
      </w:r>
      <w:r w:rsidR="00211A53" w:rsidRPr="007A10D7">
        <w:rPr>
          <w:rFonts w:cs="Times New Roman"/>
          <w:sz w:val="20"/>
          <w:szCs w:val="20"/>
        </w:rPr>
        <w:t>his</w:t>
      </w:r>
      <w:r w:rsidR="00651377" w:rsidRPr="007A10D7">
        <w:rPr>
          <w:rFonts w:cs="Times New Roman"/>
          <w:sz w:val="20"/>
          <w:szCs w:val="20"/>
        </w:rPr>
        <w:t xml:space="preserve"> </w:t>
      </w:r>
      <w:r w:rsidR="00211A53" w:rsidRPr="007A10D7">
        <w:rPr>
          <w:rFonts w:cs="Times New Roman"/>
          <w:sz w:val="20"/>
          <w:szCs w:val="20"/>
        </w:rPr>
        <w:t>step fatty acyl</w:t>
      </w:r>
      <w:r w:rsidR="002C5E9C" w:rsidRPr="007A10D7">
        <w:rPr>
          <w:rFonts w:cs="Times New Roman"/>
          <w:sz w:val="20"/>
          <w:szCs w:val="20"/>
        </w:rPr>
        <w:t>-</w:t>
      </w:r>
      <w:r w:rsidR="00211A53" w:rsidRPr="007A10D7">
        <w:rPr>
          <w:rFonts w:cs="Times New Roman"/>
          <w:sz w:val="20"/>
          <w:szCs w:val="20"/>
        </w:rPr>
        <w:t xml:space="preserve">CoA </w:t>
      </w:r>
      <w:r w:rsidR="00651377" w:rsidRPr="007A10D7">
        <w:rPr>
          <w:rFonts w:cs="Times New Roman"/>
          <w:sz w:val="20"/>
          <w:szCs w:val="20"/>
        </w:rPr>
        <w:t xml:space="preserve">is converted </w:t>
      </w:r>
      <w:r w:rsidR="00211A53" w:rsidRPr="007A10D7">
        <w:rPr>
          <w:rFonts w:cs="Times New Roman"/>
          <w:sz w:val="20"/>
          <w:szCs w:val="20"/>
        </w:rPr>
        <w:t>to 2</w:t>
      </w:r>
      <w:r w:rsidR="002C5E9C" w:rsidRPr="007A10D7">
        <w:rPr>
          <w:rFonts w:cs="Times New Roman"/>
          <w:sz w:val="20"/>
          <w:szCs w:val="20"/>
        </w:rPr>
        <w:t>-</w:t>
      </w:r>
      <w:r w:rsidR="00211A53" w:rsidRPr="007A10D7">
        <w:rPr>
          <w:rFonts w:cs="Times New Roman"/>
          <w:i/>
          <w:iCs/>
          <w:sz w:val="20"/>
          <w:szCs w:val="20"/>
        </w:rPr>
        <w:t>trans</w:t>
      </w:r>
      <w:r w:rsidR="002C5E9C" w:rsidRPr="007A10D7">
        <w:rPr>
          <w:rFonts w:cs="Times New Roman"/>
          <w:sz w:val="20"/>
          <w:szCs w:val="20"/>
        </w:rPr>
        <w:t>-</w:t>
      </w:r>
      <w:r w:rsidR="00211A53" w:rsidRPr="007A10D7">
        <w:rPr>
          <w:rFonts w:cs="Times New Roman"/>
          <w:sz w:val="20"/>
          <w:szCs w:val="20"/>
        </w:rPr>
        <w:t>enoyl</w:t>
      </w:r>
      <w:r w:rsidR="002C5E9C" w:rsidRPr="007A10D7">
        <w:rPr>
          <w:rFonts w:cs="Times New Roman"/>
          <w:sz w:val="20"/>
          <w:szCs w:val="20"/>
        </w:rPr>
        <w:t>-</w:t>
      </w:r>
      <w:r w:rsidR="00211A53" w:rsidRPr="007A10D7">
        <w:rPr>
          <w:rFonts w:cs="Times New Roman"/>
          <w:sz w:val="20"/>
          <w:szCs w:val="20"/>
        </w:rPr>
        <w:t xml:space="preserve">CoA. </w:t>
      </w:r>
      <w:r w:rsidR="00651377" w:rsidRPr="007A10D7">
        <w:rPr>
          <w:rFonts w:cs="Times New Roman"/>
          <w:sz w:val="20"/>
          <w:szCs w:val="20"/>
        </w:rPr>
        <w:t xml:space="preserve">A role for peroxisomes in cellular ageing is also under investigation </w:t>
      </w:r>
      <w:r w:rsidR="00325BD9" w:rsidRPr="007A10D7">
        <w:rPr>
          <w:rFonts w:cs="Times New Roman"/>
          <w:sz w:val="20"/>
          <w:szCs w:val="20"/>
        </w:rPr>
        <w:fldChar w:fldCharType="begin"/>
      </w:r>
      <w:r w:rsidR="00325BD9" w:rsidRPr="007A10D7">
        <w:rPr>
          <w:rFonts w:cs="Times New Roman"/>
          <w:sz w:val="20"/>
          <w:szCs w:val="20"/>
        </w:rPr>
        <w:instrText xml:space="preserve"> ADDIN EN.CITE &lt;EndNote&gt;&lt;Cite&gt;&lt;Author&gt;Terlecky&lt;/Author&gt;&lt;Year&gt;2006&lt;/Year&gt;&lt;RecNum&gt;223&lt;/RecNum&gt;&lt;DisplayText&gt;[4]&lt;/DisplayText&gt;&lt;record&gt;&lt;rec-number&gt;223&lt;/rec-number&gt;&lt;foreign-keys&gt;&lt;key app="EN" db-id="z9pzdzzsmfdssqevpvmv20a5xew29xrswrdp" timestamp="1675688649"&gt;223&lt;/key&gt;&lt;/foreign-keys&gt;&lt;ref-type name="Journal Article"&gt;17&lt;/ref-type&gt;&lt;contributors&gt;&lt;authors&gt;&lt;author&gt;Terlecky, S. R.&lt;/author&gt;&lt;author&gt;Koepke, J. I.&lt;/author&gt;&lt;author&gt;Walton, P. A.&lt;/author&gt;&lt;/authors&gt;&lt;/contributors&gt;&lt;auth-address&gt;Department of Pharmacology, Wayne State University School of Medicine, 540 E. Canfield Avenue, Detroit, Michigan 48201, USA. srterlecky@med.wayne.edu&lt;/auth-address&gt;&lt;titles&gt;&lt;title&gt;Peroxisomes and aging&lt;/title&gt;&lt;secondary-title&gt;Biochim Biophys Acta&lt;/secondary-title&gt;&lt;alt-title&gt;Biochimica et biophysica acta&lt;/alt-title&gt;&lt;/titles&gt;&lt;periodical&gt;&lt;full-title&gt;Biochim Biophys Acta&lt;/full-title&gt;&lt;abbr-1&gt;Biochimica et biophysica acta&lt;/abbr-1&gt;&lt;/periodical&gt;&lt;alt-periodical&gt;&lt;full-title&gt;Biochim Biophys Acta&lt;/full-title&gt;&lt;abbr-1&gt;Biochimica et biophysica acta&lt;/abbr-1&gt;&lt;/alt-periodical&gt;&lt;pages&gt;1749-54&lt;/pages&gt;&lt;volume&gt;1763&lt;/volume&gt;&lt;number&gt;12&lt;/number&gt;&lt;edition&gt;2006/10/10&lt;/edition&gt;&lt;keywords&gt;&lt;keyword&gt;Acatalasia/*enzymology/etiology/pathology&lt;/keyword&gt;&lt;keyword&gt;Aging/*physiology&lt;/keyword&gt;&lt;keyword&gt;Catalase/metabolism&lt;/keyword&gt;&lt;keyword&gt;Cellular Senescence&lt;/keyword&gt;&lt;keyword&gt;Humans&lt;/keyword&gt;&lt;keyword&gt;Hydrogen Peroxide/metabolism&lt;/keyword&gt;&lt;keyword&gt;Peroxisome-Targeting Signal 1 Receptor&lt;/keyword&gt;&lt;keyword&gt;Peroxisomes/*metabolism&lt;/keyword&gt;&lt;keyword&gt;Protein Transport&lt;/keyword&gt;&lt;keyword&gt;Receptors, Cytoplasmic and Nuclear/metabolism&lt;/keyword&gt;&lt;/keywords&gt;&lt;dates&gt;&lt;year&gt;2006&lt;/year&gt;&lt;pub-dates&gt;&lt;date&gt;Dec&lt;/date&gt;&lt;/pub-dates&gt;&lt;/dates&gt;&lt;isbn&gt;0006-3002 (Print)&amp;#xD;0006-3002&lt;/isbn&gt;&lt;accession-num&gt;17027095&lt;/accession-num&gt;&lt;urls&gt;&lt;/urls&gt;&lt;custom2&gt;PMC2997701&lt;/custom2&gt;&lt;custom6&gt;NIHMS15216&lt;/custom6&gt;&lt;electronic-resource-num&gt;10.1016/j.bbamcr.2006.08.017&lt;/electronic-resource-num&gt;&lt;remote-database-provider&gt;NLM&lt;/remote-database-provider&gt;&lt;language&gt;eng&lt;/language&gt;&lt;/record&gt;&lt;/Cite&gt;&lt;/EndNote&gt;</w:instrText>
      </w:r>
      <w:r w:rsidR="00325BD9" w:rsidRPr="007A10D7">
        <w:rPr>
          <w:rFonts w:cs="Times New Roman"/>
          <w:sz w:val="20"/>
          <w:szCs w:val="20"/>
        </w:rPr>
        <w:fldChar w:fldCharType="separate"/>
      </w:r>
      <w:r w:rsidR="00325BD9" w:rsidRPr="007A10D7">
        <w:rPr>
          <w:rFonts w:cs="Times New Roman"/>
          <w:noProof/>
          <w:sz w:val="20"/>
          <w:szCs w:val="20"/>
        </w:rPr>
        <w:t>[4]</w:t>
      </w:r>
      <w:r w:rsidR="00325BD9" w:rsidRPr="007A10D7">
        <w:rPr>
          <w:rFonts w:cs="Times New Roman"/>
          <w:sz w:val="20"/>
          <w:szCs w:val="20"/>
        </w:rPr>
        <w:fldChar w:fldCharType="end"/>
      </w:r>
      <w:r w:rsidR="00651377" w:rsidRPr="007A10D7">
        <w:rPr>
          <w:rFonts w:cs="Times New Roman"/>
          <w:sz w:val="20"/>
          <w:szCs w:val="20"/>
        </w:rPr>
        <w:t xml:space="preserve">. In this study, we aim to understand the link between peroxisomal β-oxidation and replicative ageing of yeast cells. For this, we have analyzed the ageing dynamics of cells lacking Pox1 by </w:t>
      </w:r>
      <w:r w:rsidR="002B40C6" w:rsidRPr="007A10D7">
        <w:rPr>
          <w:rFonts w:cs="Times New Roman"/>
          <w:sz w:val="20"/>
          <w:szCs w:val="20"/>
        </w:rPr>
        <w:t xml:space="preserve">biotin-streptavidin </w:t>
      </w:r>
      <w:r w:rsidR="00F418D8" w:rsidRPr="007A10D7">
        <w:rPr>
          <w:rFonts w:cs="Times New Roman"/>
          <w:sz w:val="20"/>
          <w:szCs w:val="20"/>
        </w:rPr>
        <w:t xml:space="preserve">based separation of old cells followed by </w:t>
      </w:r>
      <w:r w:rsidR="00651377" w:rsidRPr="007A10D7">
        <w:rPr>
          <w:rFonts w:cs="Times New Roman"/>
          <w:sz w:val="20"/>
          <w:szCs w:val="20"/>
        </w:rPr>
        <w:t>microscop</w:t>
      </w:r>
      <w:r w:rsidR="00F418D8" w:rsidRPr="007A10D7">
        <w:rPr>
          <w:rFonts w:cs="Times New Roman"/>
          <w:sz w:val="20"/>
          <w:szCs w:val="20"/>
        </w:rPr>
        <w:t>ic analysis</w:t>
      </w:r>
      <w:r w:rsidR="00651377" w:rsidRPr="007A10D7">
        <w:rPr>
          <w:rFonts w:cs="Times New Roman"/>
          <w:sz w:val="20"/>
          <w:szCs w:val="20"/>
        </w:rPr>
        <w:t>. Pox1 is imported into peroxisomes by the receptor protein Pex5</w:t>
      </w:r>
      <w:r w:rsidR="00325BD9" w:rsidRPr="007A10D7">
        <w:rPr>
          <w:rFonts w:cs="Times New Roman"/>
          <w:sz w:val="20"/>
          <w:szCs w:val="20"/>
        </w:rPr>
        <w:t xml:space="preserve"> </w:t>
      </w:r>
      <w:r w:rsidR="00325BD9" w:rsidRPr="007A10D7">
        <w:rPr>
          <w:rFonts w:cs="Times New Roman"/>
          <w:sz w:val="20"/>
          <w:szCs w:val="20"/>
        </w:rPr>
        <w:fldChar w:fldCharType="begin">
          <w:fldData xml:space="preserve">PEVuZE5vdGU+PENpdGU+PEF1dGhvcj5LbGVpbjwvQXV0aG9yPjxZZWFyPjIwMDI8L1llYXI+PFJl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</w:fldData>
        </w:fldChar>
      </w:r>
      <w:r w:rsidR="00325BD9" w:rsidRPr="007A10D7">
        <w:rPr>
          <w:rFonts w:cs="Times New Roman"/>
          <w:sz w:val="20"/>
          <w:szCs w:val="20"/>
        </w:rPr>
        <w:instrText xml:space="preserve"> ADDIN EN.CITE </w:instrText>
      </w:r>
      <w:r w:rsidR="00325BD9" w:rsidRPr="007A10D7">
        <w:rPr>
          <w:rFonts w:cs="Times New Roman"/>
          <w:sz w:val="20"/>
          <w:szCs w:val="20"/>
        </w:rPr>
        <w:fldChar w:fldCharType="begin">
          <w:fldData xml:space="preserve">PEVuZE5vdGU+PENpdGU+PEF1dGhvcj5LbGVpbjwvQXV0aG9yPjxZZWFyPjIwMDI8L1llYXI+PFJl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</w:fldData>
        </w:fldChar>
      </w:r>
      <w:r w:rsidR="00325BD9" w:rsidRPr="007A10D7">
        <w:rPr>
          <w:rFonts w:cs="Times New Roman"/>
          <w:sz w:val="20"/>
          <w:szCs w:val="20"/>
        </w:rPr>
        <w:instrText xml:space="preserve"> ADDIN EN.CITE.DATA </w:instrText>
      </w:r>
      <w:r w:rsidR="00325BD9" w:rsidRPr="007A10D7">
        <w:rPr>
          <w:rFonts w:cs="Times New Roman"/>
          <w:sz w:val="20"/>
          <w:szCs w:val="20"/>
        </w:rPr>
      </w:r>
      <w:r w:rsidR="00325BD9" w:rsidRPr="007A10D7">
        <w:rPr>
          <w:rFonts w:cs="Times New Roman"/>
          <w:sz w:val="20"/>
          <w:szCs w:val="20"/>
        </w:rPr>
        <w:fldChar w:fldCharType="end"/>
      </w:r>
      <w:r w:rsidR="00325BD9" w:rsidRPr="007A10D7">
        <w:rPr>
          <w:rFonts w:cs="Times New Roman"/>
          <w:sz w:val="20"/>
          <w:szCs w:val="20"/>
        </w:rPr>
      </w:r>
      <w:r w:rsidR="00325BD9" w:rsidRPr="007A10D7">
        <w:rPr>
          <w:rFonts w:cs="Times New Roman"/>
          <w:sz w:val="20"/>
          <w:szCs w:val="20"/>
        </w:rPr>
        <w:fldChar w:fldCharType="separate"/>
      </w:r>
      <w:r w:rsidR="00325BD9" w:rsidRPr="007A10D7">
        <w:rPr>
          <w:rFonts w:cs="Times New Roman"/>
          <w:noProof/>
          <w:sz w:val="20"/>
          <w:szCs w:val="20"/>
        </w:rPr>
        <w:t>[5]</w:t>
      </w:r>
      <w:r w:rsidR="00325BD9" w:rsidRPr="007A10D7">
        <w:rPr>
          <w:rFonts w:cs="Times New Roman"/>
          <w:sz w:val="20"/>
          <w:szCs w:val="20"/>
        </w:rPr>
        <w:fldChar w:fldCharType="end"/>
      </w:r>
      <w:r w:rsidR="00651377" w:rsidRPr="007A10D7">
        <w:rPr>
          <w:rFonts w:cs="Times New Roman"/>
          <w:sz w:val="20"/>
          <w:szCs w:val="20"/>
        </w:rPr>
        <w:t xml:space="preserve">. </w:t>
      </w:r>
      <w:r w:rsidR="003C2FCE" w:rsidRPr="007A10D7">
        <w:rPr>
          <w:rFonts w:cs="Times New Roman"/>
          <w:sz w:val="20"/>
          <w:szCs w:val="20"/>
        </w:rPr>
        <w:t>To investigate if receptor binding and protein</w:t>
      </w:r>
      <w:r w:rsidR="00F418D8" w:rsidRPr="007A10D7">
        <w:rPr>
          <w:rFonts w:cs="Times New Roman"/>
          <w:sz w:val="20"/>
          <w:szCs w:val="20"/>
        </w:rPr>
        <w:t xml:space="preserve"> import</w:t>
      </w:r>
      <w:r w:rsidR="003C2FCE" w:rsidRPr="007A10D7">
        <w:rPr>
          <w:rFonts w:cs="Times New Roman"/>
          <w:sz w:val="20"/>
          <w:szCs w:val="20"/>
        </w:rPr>
        <w:t xml:space="preserve"> alter with age, </w:t>
      </w:r>
      <w:r w:rsidR="00F418D8" w:rsidRPr="007A10D7">
        <w:rPr>
          <w:rFonts w:cs="Times New Roman"/>
          <w:sz w:val="20"/>
          <w:szCs w:val="20"/>
        </w:rPr>
        <w:t xml:space="preserve">a </w:t>
      </w:r>
      <w:r w:rsidR="003C2FCE" w:rsidRPr="007A10D7">
        <w:rPr>
          <w:rFonts w:cs="Times New Roman"/>
          <w:sz w:val="20"/>
          <w:szCs w:val="20"/>
        </w:rPr>
        <w:t>strain where Pox1-GFP is expressed under its own promoter</w:t>
      </w:r>
      <w:r w:rsidR="00F418D8" w:rsidRPr="007A10D7">
        <w:rPr>
          <w:rFonts w:cs="Times New Roman"/>
          <w:sz w:val="20"/>
          <w:szCs w:val="20"/>
        </w:rPr>
        <w:t xml:space="preserve"> was created</w:t>
      </w:r>
      <w:r w:rsidR="003C2FCE" w:rsidRPr="007A10D7">
        <w:rPr>
          <w:rFonts w:cs="Times New Roman"/>
          <w:sz w:val="20"/>
          <w:szCs w:val="20"/>
        </w:rPr>
        <w:t xml:space="preserve">. </w:t>
      </w:r>
      <w:r w:rsidR="00F418D8" w:rsidRPr="007A10D7">
        <w:rPr>
          <w:rFonts w:cs="Times New Roman"/>
          <w:sz w:val="20"/>
          <w:szCs w:val="20"/>
        </w:rPr>
        <w:t>Using this w</w:t>
      </w:r>
      <w:r w:rsidR="003C2FCE" w:rsidRPr="007A10D7">
        <w:rPr>
          <w:rFonts w:cs="Times New Roman"/>
          <w:sz w:val="20"/>
          <w:szCs w:val="20"/>
        </w:rPr>
        <w:t>e aim to decipher if there is competitive binding between proteins to be imported upon replicative ageing and how Pox1 behaves in this competition for receptor.</w:t>
      </w:r>
    </w:p>
    <w:p w:rsidR="00E7393C" w:rsidRPr="007A10D7" w:rsidRDefault="00E7393C" w:rsidP="00651377">
      <w:pPr>
        <w:spacing w:line="240" w:lineRule="auto"/>
        <w:jc w:val="both"/>
        <w:rPr>
          <w:rFonts w:cs="Times New Roman"/>
          <w:sz w:val="20"/>
          <w:szCs w:val="20"/>
        </w:rPr>
      </w:pPr>
      <w:r w:rsidRPr="00E7393C">
        <w:rPr>
          <w:rFonts w:cs="Times New Roman"/>
          <w:b/>
          <w:bCs/>
          <w:sz w:val="20"/>
          <w:szCs w:val="20"/>
        </w:rPr>
        <w:t>Keywords:</w:t>
      </w:r>
      <w:r>
        <w:rPr>
          <w:rFonts w:cs="Times New Roman"/>
          <w:sz w:val="20"/>
          <w:szCs w:val="20"/>
        </w:rPr>
        <w:t xml:space="preserve"> Peroxisomes, replicative ageing, acyl CoA oxidase</w:t>
      </w:r>
    </w:p>
    <w:p w:rsidR="000D543E" w:rsidRPr="007A10D7" w:rsidRDefault="000D543E" w:rsidP="000D543E">
      <w:pPr>
        <w:spacing w:line="240" w:lineRule="auto"/>
        <w:jc w:val="both"/>
        <w:rPr>
          <w:rFonts w:cs="Times New Roman"/>
          <w:b/>
          <w:bCs/>
          <w:sz w:val="20"/>
          <w:szCs w:val="20"/>
        </w:rPr>
      </w:pPr>
      <w:r w:rsidRPr="007A10D7">
        <w:rPr>
          <w:rFonts w:cs="Times New Roman"/>
          <w:b/>
          <w:bCs/>
          <w:sz w:val="20"/>
          <w:szCs w:val="20"/>
        </w:rPr>
        <w:t>REFERENCES</w:t>
      </w:r>
      <w:r w:rsidR="00EC16BC" w:rsidRPr="007A10D7">
        <w:rPr>
          <w:rFonts w:cs="Times New Roman"/>
          <w:b/>
          <w:bCs/>
          <w:sz w:val="20"/>
          <w:szCs w:val="20"/>
        </w:rPr>
        <w:t>:</w:t>
      </w:r>
    </w:p>
    <w:p w:rsidR="00325BD9" w:rsidRPr="007A10D7" w:rsidRDefault="00EC16BC" w:rsidP="00325BD9">
      <w:pPr>
        <w:pStyle w:val="EndNoteBibliography"/>
        <w:spacing w:after="0"/>
        <w:rPr>
          <w:sz w:val="20"/>
          <w:szCs w:val="20"/>
        </w:rPr>
      </w:pPr>
      <w:r w:rsidRPr="007A10D7">
        <w:rPr>
          <w:sz w:val="20"/>
          <w:szCs w:val="20"/>
        </w:rPr>
        <w:fldChar w:fldCharType="begin"/>
      </w:r>
      <w:r w:rsidRPr="007A10D7">
        <w:rPr>
          <w:sz w:val="20"/>
          <w:szCs w:val="20"/>
        </w:rPr>
        <w:instrText xml:space="preserve"> ADDIN EN.REFLIST </w:instrText>
      </w:r>
      <w:r w:rsidRPr="007A10D7">
        <w:rPr>
          <w:sz w:val="20"/>
          <w:szCs w:val="20"/>
        </w:rPr>
        <w:fldChar w:fldCharType="separate"/>
      </w:r>
      <w:r w:rsidR="00325BD9" w:rsidRPr="007A10D7">
        <w:rPr>
          <w:sz w:val="20"/>
          <w:szCs w:val="20"/>
        </w:rPr>
        <w:t xml:space="preserve">1. Voeltz, G.K. and F.A. Barr, </w:t>
      </w:r>
      <w:r w:rsidR="00325BD9" w:rsidRPr="007A10D7">
        <w:rPr>
          <w:i/>
          <w:sz w:val="20"/>
          <w:szCs w:val="20"/>
        </w:rPr>
        <w:t>Cell organelles.</w:t>
      </w:r>
      <w:r w:rsidR="00325BD9" w:rsidRPr="007A10D7">
        <w:rPr>
          <w:sz w:val="20"/>
          <w:szCs w:val="20"/>
        </w:rPr>
        <w:t xml:space="preserve"> Current Opinion in Cell Biology, 2013. </w:t>
      </w:r>
      <w:r w:rsidR="00325BD9" w:rsidRPr="007A10D7">
        <w:rPr>
          <w:b/>
          <w:sz w:val="20"/>
          <w:szCs w:val="20"/>
        </w:rPr>
        <w:t>25</w:t>
      </w:r>
      <w:r w:rsidR="00325BD9" w:rsidRPr="007A10D7">
        <w:rPr>
          <w:sz w:val="20"/>
          <w:szCs w:val="20"/>
        </w:rPr>
        <w:t>(4): p. 403-405.</w:t>
      </w:r>
    </w:p>
    <w:p w:rsidR="00325BD9" w:rsidRPr="007A10D7" w:rsidRDefault="00325BD9" w:rsidP="00325BD9">
      <w:pPr>
        <w:pStyle w:val="EndNoteBibliography"/>
        <w:spacing w:after="0"/>
        <w:rPr>
          <w:sz w:val="20"/>
          <w:szCs w:val="20"/>
        </w:rPr>
      </w:pPr>
      <w:r w:rsidRPr="007A10D7">
        <w:rPr>
          <w:sz w:val="20"/>
          <w:szCs w:val="20"/>
        </w:rPr>
        <w:t xml:space="preserve">2. Poirier, Y., et al., </w:t>
      </w:r>
      <w:r w:rsidRPr="007A10D7">
        <w:rPr>
          <w:i/>
          <w:sz w:val="20"/>
          <w:szCs w:val="20"/>
        </w:rPr>
        <w:t>Peroxisomal β-oxidation—A metabolic pathway with multiple functions.</w:t>
      </w:r>
      <w:r w:rsidRPr="007A10D7">
        <w:rPr>
          <w:sz w:val="20"/>
          <w:szCs w:val="20"/>
        </w:rPr>
        <w:t xml:space="preserve"> Biochimica et Biophysica Acta (BBA) - Molecular Cell Research, 2006. </w:t>
      </w:r>
      <w:r w:rsidRPr="007A10D7">
        <w:rPr>
          <w:b/>
          <w:sz w:val="20"/>
          <w:szCs w:val="20"/>
        </w:rPr>
        <w:t>1763</w:t>
      </w:r>
      <w:r w:rsidRPr="007A10D7">
        <w:rPr>
          <w:sz w:val="20"/>
          <w:szCs w:val="20"/>
        </w:rPr>
        <w:t>(12): p. 1413-1426.</w:t>
      </w:r>
    </w:p>
    <w:p w:rsidR="00325BD9" w:rsidRPr="007A10D7" w:rsidRDefault="00325BD9" w:rsidP="00325BD9">
      <w:pPr>
        <w:pStyle w:val="EndNoteBibliography"/>
        <w:spacing w:after="0"/>
        <w:rPr>
          <w:sz w:val="20"/>
          <w:szCs w:val="20"/>
        </w:rPr>
      </w:pPr>
      <w:r w:rsidRPr="007A10D7">
        <w:rPr>
          <w:sz w:val="20"/>
          <w:szCs w:val="20"/>
        </w:rPr>
        <w:t xml:space="preserve">3. Deb, R. and S. Nagotu, </w:t>
      </w:r>
      <w:r w:rsidRPr="007A10D7">
        <w:rPr>
          <w:i/>
          <w:sz w:val="20"/>
          <w:szCs w:val="20"/>
        </w:rPr>
        <w:t>Versatility of peroxisomes: An evolving concept.</w:t>
      </w:r>
      <w:r w:rsidRPr="007A10D7">
        <w:rPr>
          <w:sz w:val="20"/>
          <w:szCs w:val="20"/>
        </w:rPr>
        <w:t xml:space="preserve"> Tissue Cell, 2017. </w:t>
      </w:r>
      <w:r w:rsidRPr="007A10D7">
        <w:rPr>
          <w:b/>
          <w:sz w:val="20"/>
          <w:szCs w:val="20"/>
        </w:rPr>
        <w:t>49</w:t>
      </w:r>
      <w:r w:rsidRPr="007A10D7">
        <w:rPr>
          <w:sz w:val="20"/>
          <w:szCs w:val="20"/>
        </w:rPr>
        <w:t>(2 Pt B): p. 209-226.</w:t>
      </w:r>
    </w:p>
    <w:p w:rsidR="00325BD9" w:rsidRPr="007A10D7" w:rsidRDefault="00325BD9" w:rsidP="00325BD9">
      <w:pPr>
        <w:pStyle w:val="EndNoteBibliography"/>
        <w:spacing w:after="0"/>
        <w:rPr>
          <w:sz w:val="20"/>
          <w:szCs w:val="20"/>
        </w:rPr>
      </w:pPr>
      <w:r w:rsidRPr="007A10D7">
        <w:rPr>
          <w:sz w:val="20"/>
          <w:szCs w:val="20"/>
        </w:rPr>
        <w:t xml:space="preserve">4. Terlecky, S.R., J.I. Koepke, and P.A. Walton, </w:t>
      </w:r>
      <w:r w:rsidRPr="007A10D7">
        <w:rPr>
          <w:i/>
          <w:sz w:val="20"/>
          <w:szCs w:val="20"/>
        </w:rPr>
        <w:t>Peroxisomes and aging.</w:t>
      </w:r>
      <w:r w:rsidRPr="007A10D7">
        <w:rPr>
          <w:sz w:val="20"/>
          <w:szCs w:val="20"/>
        </w:rPr>
        <w:t xml:space="preserve"> Biochim Biophys Acta, 2006. </w:t>
      </w:r>
      <w:r w:rsidRPr="007A10D7">
        <w:rPr>
          <w:b/>
          <w:sz w:val="20"/>
          <w:szCs w:val="20"/>
        </w:rPr>
        <w:t>1763</w:t>
      </w:r>
      <w:r w:rsidRPr="007A10D7">
        <w:rPr>
          <w:sz w:val="20"/>
          <w:szCs w:val="20"/>
        </w:rPr>
        <w:t>(12): p. 1749-54.</w:t>
      </w:r>
    </w:p>
    <w:p w:rsidR="00325BD9" w:rsidRPr="007A10D7" w:rsidRDefault="00325BD9" w:rsidP="00325BD9">
      <w:pPr>
        <w:pStyle w:val="EndNoteBibliography"/>
        <w:rPr>
          <w:sz w:val="20"/>
          <w:szCs w:val="20"/>
        </w:rPr>
      </w:pPr>
      <w:r w:rsidRPr="007A10D7">
        <w:rPr>
          <w:sz w:val="20"/>
          <w:szCs w:val="20"/>
        </w:rPr>
        <w:t xml:space="preserve">5. Klein, A.T., et al., </w:t>
      </w:r>
      <w:r w:rsidRPr="007A10D7">
        <w:rPr>
          <w:i/>
          <w:sz w:val="20"/>
          <w:szCs w:val="20"/>
        </w:rPr>
        <w:t>Saccharomyces cerevisiae acyl-CoA oxidase follows a novel, non-PTS1, import pathway into peroxisomes that is dependent on Pex5p.</w:t>
      </w:r>
      <w:r w:rsidRPr="007A10D7">
        <w:rPr>
          <w:sz w:val="20"/>
          <w:szCs w:val="20"/>
        </w:rPr>
        <w:t xml:space="preserve"> J Biol Chem, 2002. </w:t>
      </w:r>
      <w:r w:rsidRPr="007A10D7">
        <w:rPr>
          <w:b/>
          <w:sz w:val="20"/>
          <w:szCs w:val="20"/>
        </w:rPr>
        <w:t>277</w:t>
      </w:r>
      <w:r w:rsidRPr="007A10D7">
        <w:rPr>
          <w:sz w:val="20"/>
          <w:szCs w:val="20"/>
        </w:rPr>
        <w:t>(28): p. 25011-9.</w:t>
      </w:r>
    </w:p>
    <w:p w:rsidR="000D543E" w:rsidRPr="007A10D7" w:rsidRDefault="00EC16BC" w:rsidP="00325BD9">
      <w:pPr>
        <w:spacing w:line="240" w:lineRule="auto"/>
        <w:rPr>
          <w:rFonts w:cs="Times New Roman"/>
          <w:sz w:val="20"/>
          <w:szCs w:val="20"/>
        </w:rPr>
      </w:pPr>
      <w:r w:rsidRPr="007A10D7">
        <w:rPr>
          <w:rFonts w:cs="Times New Roman"/>
          <w:sz w:val="20"/>
          <w:szCs w:val="20"/>
        </w:rPr>
        <w:fldChar w:fldCharType="end"/>
      </w:r>
    </w:p>
    <w:sectPr w:rsidR="000D543E" w:rsidRPr="007A10D7" w:rsidSect="00D63B58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4E8A" w:rsidRDefault="00D04E8A" w:rsidP="009863D0">
      <w:pPr>
        <w:spacing w:after="0" w:line="240" w:lineRule="auto"/>
      </w:pPr>
      <w:r>
        <w:separator/>
      </w:r>
    </w:p>
  </w:endnote>
  <w:endnote w:type="continuationSeparator" w:id="0">
    <w:p w:rsidR="00D04E8A" w:rsidRDefault="00D04E8A" w:rsidP="0098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4E8A" w:rsidRDefault="00D04E8A" w:rsidP="009863D0">
      <w:pPr>
        <w:spacing w:after="0" w:line="240" w:lineRule="auto"/>
      </w:pPr>
      <w:r>
        <w:separator/>
      </w:r>
    </w:p>
  </w:footnote>
  <w:footnote w:type="continuationSeparator" w:id="0">
    <w:p w:rsidR="00D04E8A" w:rsidRDefault="00D04E8A" w:rsidP="0098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3D0" w:rsidRDefault="009863D0" w:rsidP="009863D0">
    <w:pPr>
      <w:pStyle w:val="Header"/>
      <w:jc w:val="center"/>
    </w:pPr>
    <w:r>
      <w:rPr>
        <w:noProof/>
      </w:rPr>
      <w:drawing>
        <wp:inline distT="0" distB="0" distL="0" distR="0">
          <wp:extent cx="1813560" cy="594360"/>
          <wp:effectExtent l="0" t="0" r="0" b="0"/>
          <wp:docPr id="142496546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tTAyNDGwNDI2MjRQ0lEKTi0uzszPAykwrAUA6BCWJ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pzdzzsmfdssqevpvmv20a5xew29xrswrdp&quot;&gt;My EndNote Library&lt;record-ids&gt;&lt;item&gt;171&lt;/item&gt;&lt;item&gt;194&lt;/item&gt;&lt;item&gt;220&lt;/item&gt;&lt;item&gt;222&lt;/item&gt;&lt;item&gt;223&lt;/item&gt;&lt;/record-ids&gt;&lt;/item&gt;&lt;/Libraries&gt;"/>
  </w:docVars>
  <w:rsids>
    <w:rsidRoot w:val="00326A82"/>
    <w:rsid w:val="00057478"/>
    <w:rsid w:val="00095C5A"/>
    <w:rsid w:val="000D543E"/>
    <w:rsid w:val="00185AF0"/>
    <w:rsid w:val="001969DF"/>
    <w:rsid w:val="0020368D"/>
    <w:rsid w:val="00211A53"/>
    <w:rsid w:val="002248AA"/>
    <w:rsid w:val="002264A8"/>
    <w:rsid w:val="00236E62"/>
    <w:rsid w:val="00271103"/>
    <w:rsid w:val="00273848"/>
    <w:rsid w:val="002B2315"/>
    <w:rsid w:val="002B40C6"/>
    <w:rsid w:val="002C5E9C"/>
    <w:rsid w:val="00307A60"/>
    <w:rsid w:val="00325BD9"/>
    <w:rsid w:val="00326A82"/>
    <w:rsid w:val="00332BA9"/>
    <w:rsid w:val="00352C11"/>
    <w:rsid w:val="003724CD"/>
    <w:rsid w:val="003C2FCE"/>
    <w:rsid w:val="003F7781"/>
    <w:rsid w:val="004510C5"/>
    <w:rsid w:val="004D6E94"/>
    <w:rsid w:val="0050196F"/>
    <w:rsid w:val="005239F5"/>
    <w:rsid w:val="0053298A"/>
    <w:rsid w:val="00576F04"/>
    <w:rsid w:val="005D1498"/>
    <w:rsid w:val="00614F70"/>
    <w:rsid w:val="006305FD"/>
    <w:rsid w:val="00651377"/>
    <w:rsid w:val="006F4187"/>
    <w:rsid w:val="0071754D"/>
    <w:rsid w:val="00734672"/>
    <w:rsid w:val="00750F28"/>
    <w:rsid w:val="007A10D7"/>
    <w:rsid w:val="007E73A2"/>
    <w:rsid w:val="007E7AFC"/>
    <w:rsid w:val="00804404"/>
    <w:rsid w:val="00817855"/>
    <w:rsid w:val="00826A65"/>
    <w:rsid w:val="008318DE"/>
    <w:rsid w:val="009020D5"/>
    <w:rsid w:val="009863D0"/>
    <w:rsid w:val="009F28FE"/>
    <w:rsid w:val="00A74F8A"/>
    <w:rsid w:val="00BE0685"/>
    <w:rsid w:val="00C61720"/>
    <w:rsid w:val="00C90F92"/>
    <w:rsid w:val="00C9144F"/>
    <w:rsid w:val="00CC5E20"/>
    <w:rsid w:val="00CF1369"/>
    <w:rsid w:val="00D04E8A"/>
    <w:rsid w:val="00D14E88"/>
    <w:rsid w:val="00D35277"/>
    <w:rsid w:val="00D52E76"/>
    <w:rsid w:val="00D63B58"/>
    <w:rsid w:val="00DB67FC"/>
    <w:rsid w:val="00DC1A78"/>
    <w:rsid w:val="00E7393C"/>
    <w:rsid w:val="00E826D5"/>
    <w:rsid w:val="00EC16BC"/>
    <w:rsid w:val="00EC428D"/>
    <w:rsid w:val="00F418D8"/>
    <w:rsid w:val="00F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EA1C4"/>
  <w15:chartTrackingRefBased/>
  <w15:docId w15:val="{B5AE9354-16AC-4F72-BDB0-4B670FF7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C16BC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C16BC"/>
    <w:rPr>
      <w:rFonts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EC16BC"/>
    <w:pPr>
      <w:spacing w:line="240" w:lineRule="auto"/>
      <w:jc w:val="both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C16BC"/>
    <w:rPr>
      <w:rFonts w:cs="Times New Roman"/>
      <w:noProof/>
    </w:rPr>
  </w:style>
  <w:style w:type="character" w:styleId="Hyperlink">
    <w:name w:val="Hyperlink"/>
    <w:basedOn w:val="DefaultParagraphFont"/>
    <w:uiPriority w:val="99"/>
    <w:unhideWhenUsed/>
    <w:rsid w:val="00EC1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6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6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3D0"/>
  </w:style>
  <w:style w:type="paragraph" w:styleId="Footer">
    <w:name w:val="footer"/>
    <w:basedOn w:val="Normal"/>
    <w:link w:val="FooterChar"/>
    <w:uiPriority w:val="99"/>
    <w:unhideWhenUsed/>
    <w:rsid w:val="00986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B8344-15DC-441C-B914-F15A311A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KASHYAP</dc:creator>
  <cp:keywords/>
  <dc:description/>
  <cp:lastModifiedBy>ISHA KASHYAP</cp:lastModifiedBy>
  <cp:revision>17</cp:revision>
  <dcterms:created xsi:type="dcterms:W3CDTF">2023-02-06T12:12:00Z</dcterms:created>
  <dcterms:modified xsi:type="dcterms:W3CDTF">2023-04-24T12:57:00Z</dcterms:modified>
</cp:coreProperties>
</file>