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B0" w:rsidRPr="008A0D39" w:rsidRDefault="00D851B0" w:rsidP="00D851B0">
      <w:pPr>
        <w:widowControl w:val="0"/>
        <w:autoSpaceDE w:val="0"/>
        <w:autoSpaceDN w:val="0"/>
        <w:adjustRightInd w:val="0"/>
        <w:spacing w:after="0" w:line="236" w:lineRule="exact"/>
        <w:ind w:right="592"/>
        <w:rPr>
          <w:rFonts w:ascii="Times New Roman" w:hAnsi="Times New Roman"/>
          <w:b/>
          <w:w w:val="87"/>
          <w:position w:val="4"/>
          <w:sz w:val="24"/>
          <w:szCs w:val="20"/>
        </w:rPr>
      </w:pPr>
    </w:p>
    <w:p w:rsidR="00D851B0" w:rsidRPr="00FE5C38" w:rsidRDefault="00D851B0" w:rsidP="00D851B0">
      <w:pPr>
        <w:widowControl w:val="0"/>
        <w:autoSpaceDE w:val="0"/>
        <w:autoSpaceDN w:val="0"/>
        <w:adjustRightInd w:val="0"/>
        <w:spacing w:before="11" w:after="0" w:line="240" w:lineRule="auto"/>
        <w:ind w:left="1928" w:right="2408"/>
        <w:jc w:val="center"/>
        <w:rPr>
          <w:rFonts w:ascii="Arial" w:hAnsi="Arial" w:cs="Arial"/>
          <w:b/>
          <w:bCs/>
          <w:w w:val="97"/>
          <w:sz w:val="28"/>
          <w:szCs w:val="28"/>
        </w:rPr>
      </w:pPr>
      <w:r w:rsidRPr="00FE5C38">
        <w:rPr>
          <w:rFonts w:ascii="Arial" w:hAnsi="Arial" w:cs="Arial"/>
          <w:b/>
          <w:bCs/>
          <w:w w:val="97"/>
          <w:sz w:val="28"/>
          <w:szCs w:val="28"/>
        </w:rPr>
        <w:t>Abstract for Research</w:t>
      </w:r>
      <w:r>
        <w:rPr>
          <w:rFonts w:ascii="Arial" w:hAnsi="Arial" w:cs="Arial"/>
          <w:b/>
          <w:bCs/>
          <w:w w:val="97"/>
          <w:sz w:val="28"/>
          <w:szCs w:val="28"/>
        </w:rPr>
        <w:t xml:space="preserve"> &amp; Industrial Conclave </w:t>
      </w:r>
      <w:r w:rsidRPr="00FE5C38">
        <w:rPr>
          <w:rFonts w:ascii="Arial" w:hAnsi="Arial" w:cs="Arial"/>
          <w:b/>
          <w:bCs/>
          <w:w w:val="97"/>
          <w:sz w:val="28"/>
          <w:szCs w:val="28"/>
        </w:rPr>
        <w:t>20</w:t>
      </w:r>
      <w:r>
        <w:rPr>
          <w:rFonts w:ascii="Arial" w:hAnsi="Arial" w:cs="Arial"/>
          <w:b/>
          <w:bCs/>
          <w:w w:val="97"/>
          <w:sz w:val="28"/>
          <w:szCs w:val="28"/>
        </w:rPr>
        <w:t xml:space="preserve">23 </w:t>
      </w:r>
    </w:p>
    <w:p w:rsidR="004E7E9D" w:rsidRDefault="00D4531F" w:rsidP="00DB2316">
      <w:pPr>
        <w:pStyle w:val="Subtitle"/>
        <w:jc w:val="center"/>
        <w:rPr>
          <w:rFonts w:ascii="Times New Roman" w:hAnsi="Times New Roman" w:cs="Times New Roman"/>
          <w:b/>
          <w:sz w:val="28"/>
          <w:szCs w:val="28"/>
        </w:rPr>
      </w:pPr>
      <w:r w:rsidRPr="00DB2316">
        <w:rPr>
          <w:rFonts w:ascii="Times New Roman" w:hAnsi="Times New Roman" w:cs="Times New Roman"/>
          <w:b/>
          <w:sz w:val="28"/>
          <w:szCs w:val="28"/>
        </w:rPr>
        <w:t>(A novel numerical scheme for time-fractional PDE governing</w:t>
      </w:r>
    </w:p>
    <w:p w:rsidR="00D851B0" w:rsidRPr="00DB2316" w:rsidRDefault="004E7E9D" w:rsidP="004E7E9D">
      <w:pPr>
        <w:pStyle w:val="Subtitle"/>
        <w:rPr>
          <w:rFonts w:ascii="Times New Roman" w:hAnsi="Times New Roman" w:cs="Times New Roman"/>
          <w:b/>
          <w:sz w:val="28"/>
          <w:szCs w:val="28"/>
        </w:rPr>
      </w:pPr>
      <w:r>
        <w:rPr>
          <w:rFonts w:ascii="Times New Roman" w:hAnsi="Times New Roman" w:cs="Times New Roman"/>
          <w:b/>
          <w:sz w:val="28"/>
          <w:szCs w:val="28"/>
        </w:rPr>
        <w:t xml:space="preserve">                        </w:t>
      </w:r>
      <w:r w:rsidR="00D4531F" w:rsidRPr="00DB2316">
        <w:rPr>
          <w:rFonts w:ascii="Times New Roman" w:hAnsi="Times New Roman" w:cs="Times New Roman"/>
          <w:b/>
          <w:sz w:val="28"/>
          <w:szCs w:val="28"/>
        </w:rPr>
        <w:t xml:space="preserve"> European options in mathematical finance)</w:t>
      </w:r>
    </w:p>
    <w:p w:rsidR="00D851B0" w:rsidRDefault="00D851B0" w:rsidP="00D851B0">
      <w:pPr>
        <w:widowControl w:val="0"/>
        <w:autoSpaceDE w:val="0"/>
        <w:autoSpaceDN w:val="0"/>
        <w:adjustRightInd w:val="0"/>
        <w:spacing w:after="0" w:line="240" w:lineRule="auto"/>
        <w:ind w:left="3597" w:right="4087"/>
        <w:jc w:val="center"/>
        <w:rPr>
          <w:rFonts w:ascii="Arial" w:hAnsi="Arial" w:cs="Arial"/>
          <w:sz w:val="14"/>
          <w:szCs w:val="14"/>
        </w:rPr>
      </w:pPr>
      <w:r w:rsidRPr="00146023">
        <w:rPr>
          <w:rFonts w:ascii="Arial" w:hAnsi="Arial" w:cs="Arial"/>
          <w:sz w:val="20"/>
          <w:szCs w:val="20"/>
          <w:u w:val="single"/>
        </w:rPr>
        <w:t xml:space="preserve">Jaspreet </w:t>
      </w:r>
      <w:proofErr w:type="gramStart"/>
      <w:r w:rsidRPr="00146023">
        <w:rPr>
          <w:rFonts w:ascii="Arial" w:hAnsi="Arial" w:cs="Arial"/>
          <w:sz w:val="20"/>
          <w:szCs w:val="20"/>
          <w:u w:val="single"/>
        </w:rPr>
        <w:t>Kaur</w:t>
      </w:r>
      <w:r>
        <w:rPr>
          <w:rFonts w:ascii="Arial" w:hAnsi="Arial" w:cs="Arial"/>
          <w:w w:val="101"/>
          <w:position w:val="7"/>
          <w:sz w:val="14"/>
          <w:szCs w:val="14"/>
        </w:rPr>
        <w:t>1</w:t>
      </w:r>
      <w:bookmarkStart w:id="0" w:name="_GoBack"/>
      <w:bookmarkEnd w:id="0"/>
      <w:r>
        <w:rPr>
          <w:rFonts w:ascii="Arial" w:hAnsi="Arial" w:cs="Arial"/>
          <w:spacing w:val="-29"/>
          <w:position w:val="7"/>
          <w:sz w:val="14"/>
          <w:szCs w:val="14"/>
        </w:rPr>
        <w:t xml:space="preserve"> </w:t>
      </w:r>
      <w:r>
        <w:rPr>
          <w:rFonts w:ascii="Arial" w:hAnsi="Arial" w:cs="Arial"/>
          <w:sz w:val="20"/>
          <w:szCs w:val="20"/>
        </w:rPr>
        <w:t>,</w:t>
      </w:r>
      <w:proofErr w:type="gramEnd"/>
      <w:r>
        <w:rPr>
          <w:rFonts w:ascii="Arial" w:hAnsi="Arial" w:cs="Arial"/>
          <w:spacing w:val="-6"/>
          <w:w w:val="88"/>
          <w:sz w:val="20"/>
          <w:szCs w:val="20"/>
        </w:rPr>
        <w:t xml:space="preserve"> </w:t>
      </w:r>
      <w:proofErr w:type="spellStart"/>
      <w:r>
        <w:rPr>
          <w:rFonts w:ascii="Arial" w:hAnsi="Arial" w:cs="Arial"/>
          <w:w w:val="88"/>
          <w:sz w:val="20"/>
          <w:szCs w:val="20"/>
        </w:rPr>
        <w:t>Natesan</w:t>
      </w:r>
      <w:proofErr w:type="spellEnd"/>
      <w:r>
        <w:rPr>
          <w:rFonts w:ascii="Arial" w:hAnsi="Arial" w:cs="Arial"/>
          <w:w w:val="88"/>
          <w:sz w:val="20"/>
          <w:szCs w:val="20"/>
        </w:rPr>
        <w:t xml:space="preserve"> </w:t>
      </w:r>
      <w:r w:rsidR="00D4531F">
        <w:rPr>
          <w:rFonts w:ascii="Arial" w:hAnsi="Arial" w:cs="Arial"/>
          <w:w w:val="88"/>
          <w:sz w:val="20"/>
          <w:szCs w:val="20"/>
        </w:rPr>
        <w:t>Srinivasan</w:t>
      </w:r>
      <w:r>
        <w:rPr>
          <w:rFonts w:ascii="Arial" w:hAnsi="Arial" w:cs="Arial"/>
          <w:w w:val="101"/>
          <w:position w:val="7"/>
          <w:sz w:val="14"/>
          <w:szCs w:val="14"/>
        </w:rPr>
        <w:t>1</w:t>
      </w:r>
    </w:p>
    <w:p w:rsidR="00D851B0" w:rsidRDefault="00D851B0" w:rsidP="00D851B0">
      <w:pPr>
        <w:widowControl w:val="0"/>
        <w:autoSpaceDE w:val="0"/>
        <w:autoSpaceDN w:val="0"/>
        <w:adjustRightInd w:val="0"/>
        <w:spacing w:before="7" w:after="0" w:line="130" w:lineRule="exact"/>
        <w:rPr>
          <w:rFonts w:ascii="Arial" w:hAnsi="Arial" w:cs="Arial"/>
          <w:sz w:val="13"/>
          <w:szCs w:val="13"/>
        </w:rPr>
      </w:pPr>
    </w:p>
    <w:p w:rsidR="00D851B0" w:rsidRDefault="00D851B0" w:rsidP="00D851B0">
      <w:pPr>
        <w:widowControl w:val="0"/>
        <w:autoSpaceDE w:val="0"/>
        <w:autoSpaceDN w:val="0"/>
        <w:adjustRightInd w:val="0"/>
        <w:spacing w:after="0" w:line="240" w:lineRule="auto"/>
        <w:ind w:left="1769" w:right="2249"/>
        <w:jc w:val="center"/>
        <w:rPr>
          <w:rFonts w:ascii="Arial" w:hAnsi="Arial" w:cs="Arial"/>
          <w:sz w:val="20"/>
          <w:szCs w:val="20"/>
        </w:rPr>
      </w:pPr>
      <w:r>
        <w:rPr>
          <w:rFonts w:ascii="Arial" w:hAnsi="Arial" w:cs="Arial"/>
          <w:position w:val="7"/>
          <w:sz w:val="14"/>
          <w:szCs w:val="14"/>
        </w:rPr>
        <w:t>1</w:t>
      </w:r>
      <w:r>
        <w:rPr>
          <w:rFonts w:ascii="Arial" w:hAnsi="Arial" w:cs="Arial"/>
          <w:spacing w:val="22"/>
          <w:position w:val="7"/>
          <w:sz w:val="14"/>
          <w:szCs w:val="14"/>
        </w:rPr>
        <w:t xml:space="preserve"> </w:t>
      </w:r>
      <w:r w:rsidRPr="00146023">
        <w:rPr>
          <w:rFonts w:ascii="Arial" w:hAnsi="Arial" w:cs="Arial"/>
          <w:w w:val="90"/>
        </w:rPr>
        <w:t xml:space="preserve">Department </w:t>
      </w:r>
      <w:r w:rsidRPr="00146023">
        <w:rPr>
          <w:rFonts w:ascii="Arial" w:hAnsi="Arial" w:cs="Arial"/>
        </w:rPr>
        <w:t>of</w:t>
      </w:r>
      <w:r w:rsidR="00D4531F" w:rsidRPr="00146023">
        <w:rPr>
          <w:rFonts w:ascii="Arial" w:hAnsi="Arial" w:cs="Arial"/>
        </w:rPr>
        <w:t xml:space="preserve"> </w:t>
      </w:r>
      <w:r w:rsidR="00D4531F" w:rsidRPr="00146023">
        <w:rPr>
          <w:rFonts w:ascii="Arial" w:hAnsi="Arial" w:cs="Arial"/>
          <w:w w:val="91"/>
        </w:rPr>
        <w:t>Mathematics</w:t>
      </w:r>
      <w:r w:rsidRPr="00146023">
        <w:rPr>
          <w:rFonts w:ascii="Arial" w:hAnsi="Arial" w:cs="Arial"/>
          <w:w w:val="92"/>
        </w:rPr>
        <w:t>,</w:t>
      </w:r>
      <w:r w:rsidRPr="00146023">
        <w:rPr>
          <w:rFonts w:ascii="Arial" w:hAnsi="Arial" w:cs="Arial"/>
          <w:spacing w:val="-13"/>
          <w:w w:val="92"/>
        </w:rPr>
        <w:t xml:space="preserve"> </w:t>
      </w:r>
      <w:r w:rsidRPr="00146023">
        <w:rPr>
          <w:rFonts w:ascii="Arial" w:hAnsi="Arial" w:cs="Arial"/>
          <w:w w:val="92"/>
        </w:rPr>
        <w:t>IIT Guwahati</w:t>
      </w:r>
      <w:r w:rsidRPr="00146023">
        <w:rPr>
          <w:rFonts w:ascii="Arial" w:hAnsi="Arial" w:cs="Arial"/>
          <w:w w:val="88"/>
        </w:rPr>
        <w:t>,</w:t>
      </w:r>
      <w:r w:rsidRPr="00146023">
        <w:rPr>
          <w:rFonts w:ascii="Arial" w:hAnsi="Arial" w:cs="Arial"/>
          <w:spacing w:val="1"/>
          <w:w w:val="88"/>
        </w:rPr>
        <w:t xml:space="preserve"> </w:t>
      </w:r>
      <w:r w:rsidRPr="00146023">
        <w:rPr>
          <w:rFonts w:ascii="Arial" w:hAnsi="Arial" w:cs="Arial"/>
          <w:w w:val="94"/>
        </w:rPr>
        <w:t>India</w:t>
      </w:r>
    </w:p>
    <w:p w:rsidR="00D851B0" w:rsidRDefault="00D851B0" w:rsidP="00D851B0">
      <w:pPr>
        <w:widowControl w:val="0"/>
        <w:autoSpaceDE w:val="0"/>
        <w:autoSpaceDN w:val="0"/>
        <w:adjustRightInd w:val="0"/>
        <w:spacing w:after="0" w:line="239" w:lineRule="exact"/>
        <w:ind w:left="1914" w:right="2394"/>
        <w:jc w:val="center"/>
        <w:rPr>
          <w:rFonts w:ascii="Arial" w:hAnsi="Arial" w:cs="Arial"/>
          <w:sz w:val="20"/>
          <w:szCs w:val="20"/>
        </w:rPr>
      </w:pPr>
    </w:p>
    <w:p w:rsidR="00D851B0" w:rsidRPr="00146023" w:rsidRDefault="00D851B0" w:rsidP="00D851B0">
      <w:pPr>
        <w:widowControl w:val="0"/>
        <w:autoSpaceDE w:val="0"/>
        <w:autoSpaceDN w:val="0"/>
        <w:adjustRightInd w:val="0"/>
        <w:spacing w:before="9" w:after="0" w:line="240" w:lineRule="auto"/>
        <w:ind w:left="3899" w:right="4382"/>
        <w:jc w:val="center"/>
        <w:rPr>
          <w:rFonts w:ascii="Arial" w:hAnsi="Arial" w:cs="Arial"/>
        </w:rPr>
      </w:pPr>
      <w:r w:rsidRPr="00146023">
        <w:rPr>
          <w:rFonts w:ascii="Arial" w:hAnsi="Arial" w:cs="Arial"/>
        </w:rPr>
        <w:t>E-mail:</w:t>
      </w:r>
      <w:r w:rsidRPr="00146023">
        <w:rPr>
          <w:rFonts w:ascii="Arial" w:hAnsi="Arial" w:cs="Arial"/>
          <w:spacing w:val="-19"/>
        </w:rPr>
        <w:t xml:space="preserve"> </w:t>
      </w:r>
      <w:r w:rsidR="00D4531F" w:rsidRPr="00146023">
        <w:rPr>
          <w:rFonts w:ascii="Arial" w:hAnsi="Arial" w:cs="Arial"/>
          <w:i/>
          <w:iCs/>
          <w:w w:val="93"/>
        </w:rPr>
        <w:t>natesan</w:t>
      </w:r>
      <w:r w:rsidRPr="00146023">
        <w:rPr>
          <w:rFonts w:ascii="Arial" w:hAnsi="Arial" w:cs="Arial"/>
          <w:i/>
          <w:iCs/>
          <w:w w:val="93"/>
        </w:rPr>
        <w:t>@iitg</w:t>
      </w:r>
      <w:r w:rsidRPr="00146023">
        <w:rPr>
          <w:rFonts w:ascii="Arial" w:hAnsi="Arial" w:cs="Arial"/>
          <w:i/>
          <w:iCs/>
          <w:w w:val="89"/>
        </w:rPr>
        <w:t>.ac.in</w:t>
      </w:r>
    </w:p>
    <w:p w:rsidR="00D851B0" w:rsidRDefault="00D851B0" w:rsidP="00D851B0">
      <w:pPr>
        <w:widowControl w:val="0"/>
        <w:autoSpaceDE w:val="0"/>
        <w:autoSpaceDN w:val="0"/>
        <w:adjustRightInd w:val="0"/>
        <w:spacing w:after="0" w:line="236" w:lineRule="exact"/>
        <w:ind w:right="592"/>
        <w:rPr>
          <w:rFonts w:ascii="Times New Roman" w:hAnsi="Times New Roman"/>
          <w:b/>
          <w:w w:val="87"/>
          <w:position w:val="4"/>
          <w:sz w:val="24"/>
          <w:szCs w:val="20"/>
        </w:rPr>
      </w:pPr>
    </w:p>
    <w:p w:rsidR="00D851B0" w:rsidRPr="008A0D39" w:rsidRDefault="00D851B0" w:rsidP="00D851B0">
      <w:pPr>
        <w:widowControl w:val="0"/>
        <w:autoSpaceDE w:val="0"/>
        <w:autoSpaceDN w:val="0"/>
        <w:adjustRightInd w:val="0"/>
        <w:spacing w:after="0" w:line="236" w:lineRule="exact"/>
        <w:ind w:left="142" w:right="592" w:firstLine="578"/>
        <w:jc w:val="center"/>
        <w:rPr>
          <w:rFonts w:ascii="Times New Roman" w:hAnsi="Times New Roman"/>
          <w:b/>
          <w:w w:val="87"/>
          <w:position w:val="4"/>
          <w:sz w:val="24"/>
          <w:szCs w:val="20"/>
        </w:rPr>
      </w:pPr>
      <w:r w:rsidRPr="008A0D39">
        <w:rPr>
          <w:rFonts w:ascii="Times New Roman" w:hAnsi="Times New Roman"/>
          <w:b/>
          <w:w w:val="87"/>
          <w:position w:val="4"/>
          <w:sz w:val="24"/>
          <w:szCs w:val="20"/>
        </w:rPr>
        <w:t>Abstract</w:t>
      </w:r>
    </w:p>
    <w:p w:rsidR="00D851B0" w:rsidRPr="008A0D39" w:rsidRDefault="00D851B0" w:rsidP="00D851B0">
      <w:pPr>
        <w:widowControl w:val="0"/>
        <w:autoSpaceDE w:val="0"/>
        <w:autoSpaceDN w:val="0"/>
        <w:adjustRightInd w:val="0"/>
        <w:spacing w:after="0" w:line="236" w:lineRule="exact"/>
        <w:ind w:left="142" w:right="592" w:firstLine="578"/>
        <w:jc w:val="both"/>
        <w:rPr>
          <w:rFonts w:ascii="Times New Roman" w:hAnsi="Times New Roman"/>
          <w:w w:val="87"/>
          <w:position w:val="4"/>
          <w:sz w:val="20"/>
          <w:szCs w:val="20"/>
        </w:rPr>
      </w:pPr>
    </w:p>
    <w:p w:rsidR="00D851B0" w:rsidRDefault="00D851B0" w:rsidP="00DB2316">
      <w:pPr>
        <w:widowControl w:val="0"/>
        <w:autoSpaceDE w:val="0"/>
        <w:autoSpaceDN w:val="0"/>
        <w:adjustRightInd w:val="0"/>
        <w:spacing w:after="0" w:line="236" w:lineRule="exact"/>
        <w:ind w:left="142" w:right="592" w:firstLine="578"/>
        <w:jc w:val="both"/>
        <w:rPr>
          <w:rFonts w:ascii="Times New Roman" w:hAnsi="Times New Roman"/>
          <w:w w:val="93"/>
          <w:sz w:val="20"/>
          <w:szCs w:val="20"/>
        </w:rPr>
      </w:pPr>
      <w:r w:rsidRPr="008A0D39">
        <w:rPr>
          <w:rFonts w:ascii="Times New Roman" w:hAnsi="Times New Roman"/>
          <w:noProof/>
        </w:rPr>
        <mc:AlternateContent>
          <mc:Choice Requires="wps">
            <w:drawing>
              <wp:anchor distT="0" distB="0" distL="114300" distR="114300" simplePos="0" relativeHeight="251659264" behindDoc="1" locked="0" layoutInCell="0" allowOverlap="1">
                <wp:simplePos x="0" y="0"/>
                <wp:positionH relativeFrom="page">
                  <wp:posOffset>150495</wp:posOffset>
                </wp:positionH>
                <wp:positionV relativeFrom="page">
                  <wp:posOffset>3148965</wp:posOffset>
                </wp:positionV>
                <wp:extent cx="207010" cy="6195695"/>
                <wp:effectExtent l="0" t="0"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6195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B0" w:rsidRDefault="00D851B0" w:rsidP="00D851B0">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5pt;margin-top:247.95pt;width:16.3pt;height:487.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" o:allowincell="f" filled="f" stroked="f">
                <v:textbox style="layout-flow:vertical;mso-layout-flow-alt:bottom-to-top" inset="0,0,0,0">
                  <w:txbxContent>
                    <w:p w:rsidR="00D851B0" w:rsidRDefault="00D851B0" w:rsidP="00D851B0">
                      <w:pPr>
                        <w:widowControl w:val="0"/>
                        <w:autoSpaceDE w:val="0"/>
                        <w:autoSpaceDN w:val="0"/>
                        <w:adjustRightInd w:val="0"/>
                        <w:spacing w:after="0" w:line="213" w:lineRule="exact"/>
                        <w:ind w:right="-50"/>
                        <w:rPr>
                          <w:rFonts w:ascii="Arial" w:hAnsi="Arial" w:cs="Arial"/>
                          <w:sz w:val="20"/>
                          <w:szCs w:val="20"/>
                        </w:rPr>
                      </w:pPr>
                      <w:r>
                        <w:rPr>
                          <w:rFonts w:ascii="Arial" w:hAnsi="Arial" w:cs="Arial"/>
                          <w:b/>
                          <w:bCs/>
                          <w:spacing w:val="-4"/>
                          <w:sz w:val="20"/>
                          <w:szCs w:val="20"/>
                        </w:rPr>
                        <w:t xml:space="preserve">Student Academic Board (SAB), </w:t>
                      </w:r>
                      <w:r>
                        <w:rPr>
                          <w:rFonts w:ascii="Arial" w:hAnsi="Arial" w:cs="Arial"/>
                          <w:b/>
                          <w:bCs/>
                          <w:sz w:val="20"/>
                          <w:szCs w:val="20"/>
                        </w:rPr>
                        <w:t>Indian</w:t>
                      </w:r>
                      <w:r>
                        <w:rPr>
                          <w:rFonts w:ascii="Arial" w:hAnsi="Arial" w:cs="Arial"/>
                          <w:b/>
                          <w:bCs/>
                          <w:spacing w:val="-6"/>
                          <w:sz w:val="20"/>
                          <w:szCs w:val="20"/>
                        </w:rPr>
                        <w:t xml:space="preserve"> </w:t>
                      </w:r>
                      <w:r>
                        <w:rPr>
                          <w:rFonts w:ascii="Arial" w:hAnsi="Arial" w:cs="Arial"/>
                          <w:b/>
                          <w:bCs/>
                          <w:sz w:val="20"/>
                          <w:szCs w:val="20"/>
                        </w:rPr>
                        <w:t>Institute</w:t>
                      </w:r>
                      <w:r>
                        <w:rPr>
                          <w:rFonts w:ascii="Arial" w:hAnsi="Arial" w:cs="Arial"/>
                          <w:b/>
                          <w:bCs/>
                          <w:spacing w:val="-8"/>
                          <w:sz w:val="20"/>
                          <w:szCs w:val="20"/>
                        </w:rPr>
                        <w:t xml:space="preserve"> </w:t>
                      </w:r>
                      <w:r>
                        <w:rPr>
                          <w:rFonts w:ascii="Arial" w:hAnsi="Arial" w:cs="Arial"/>
                          <w:b/>
                          <w:bCs/>
                          <w:sz w:val="20"/>
                          <w:szCs w:val="20"/>
                        </w:rPr>
                        <w:t>of</w:t>
                      </w:r>
                      <w:r>
                        <w:rPr>
                          <w:rFonts w:ascii="Arial" w:hAnsi="Arial" w:cs="Arial"/>
                          <w:b/>
                          <w:bCs/>
                          <w:spacing w:val="-2"/>
                          <w:sz w:val="20"/>
                          <w:szCs w:val="20"/>
                        </w:rPr>
                        <w:t xml:space="preserve"> Technology Guwahati</w:t>
                      </w:r>
                      <w:r>
                        <w:rPr>
                          <w:rFonts w:ascii="Arial" w:hAnsi="Arial" w:cs="Arial"/>
                          <w:b/>
                          <w:bCs/>
                          <w:sz w:val="20"/>
                          <w:szCs w:val="20"/>
                        </w:rPr>
                        <w:t>, Guwahati,</w:t>
                      </w:r>
                      <w:r>
                        <w:rPr>
                          <w:rFonts w:ascii="Arial" w:hAnsi="Arial" w:cs="Arial"/>
                          <w:b/>
                          <w:bCs/>
                          <w:spacing w:val="-10"/>
                          <w:sz w:val="20"/>
                          <w:szCs w:val="20"/>
                        </w:rPr>
                        <w:t xml:space="preserve"> Assam, </w:t>
                      </w:r>
                      <w:r>
                        <w:rPr>
                          <w:rFonts w:ascii="Arial" w:hAnsi="Arial" w:cs="Arial"/>
                          <w:b/>
                          <w:bCs/>
                          <w:sz w:val="20"/>
                          <w:szCs w:val="20"/>
                        </w:rPr>
                        <w:t>India</w:t>
                      </w:r>
                    </w:p>
                  </w:txbxContent>
                </v:textbox>
                <w10:wrap anchorx="page" anchory="page"/>
              </v:shape>
            </w:pict>
          </mc:Fallback>
        </mc:AlternateContent>
      </w:r>
      <w:r w:rsidRPr="008A0D39">
        <w:rPr>
          <w:rFonts w:ascii="Times New Roman" w:hAnsi="Times New Roman"/>
          <w:w w:val="86"/>
          <w:sz w:val="20"/>
          <w:szCs w:val="20"/>
        </w:rPr>
        <w:t xml:space="preserve"> </w:t>
      </w:r>
      <w:r w:rsidR="00DB2316" w:rsidRPr="00DB2316">
        <w:rPr>
          <w:rFonts w:ascii="Times New Roman" w:hAnsi="Times New Roman"/>
          <w:w w:val="86"/>
          <w:sz w:val="20"/>
          <w:szCs w:val="20"/>
        </w:rPr>
        <w:tab/>
      </w:r>
      <w:r w:rsidR="00DB2316" w:rsidRPr="00146023">
        <w:rPr>
          <w:rFonts w:ascii="Times New Roman" w:hAnsi="Times New Roman"/>
          <w:w w:val="86"/>
        </w:rPr>
        <w:t xml:space="preserve">In the financial market, the change in price of underlying stock following fractal transmission system is </w:t>
      </w:r>
      <w:proofErr w:type="spellStart"/>
      <w:r w:rsidR="00DB2316" w:rsidRPr="00146023">
        <w:rPr>
          <w:rFonts w:ascii="Times New Roman" w:hAnsi="Times New Roman"/>
          <w:w w:val="86"/>
        </w:rPr>
        <w:t>modeled</w:t>
      </w:r>
      <w:proofErr w:type="spellEnd"/>
      <w:r w:rsidR="00DB2316" w:rsidRPr="00146023">
        <w:rPr>
          <w:rFonts w:ascii="Times New Roman" w:hAnsi="Times New Roman"/>
          <w:w w:val="86"/>
        </w:rPr>
        <w:t xml:space="preserve"> by time-fractional Black-Scholes partial differential equations (PDEs). In this paper, we propose a numerical scheme on uniform mesh for solving time-fractional Black-Scholes PDEs governing European options. The fractional time derivative defined in the Caputo sense is discretized by using the classical $L1-$scheme and the spatial derivatives are discretized by the cubic spline method. The stability and convergence of the proposed method is </w:t>
      </w:r>
      <w:proofErr w:type="spellStart"/>
      <w:r w:rsidR="00DB2316" w:rsidRPr="00146023">
        <w:rPr>
          <w:rFonts w:ascii="Times New Roman" w:hAnsi="Times New Roman"/>
          <w:w w:val="86"/>
        </w:rPr>
        <w:t>analyzed</w:t>
      </w:r>
      <w:proofErr w:type="spellEnd"/>
      <w:r w:rsidR="00DB2316" w:rsidRPr="00146023">
        <w:rPr>
          <w:rFonts w:ascii="Times New Roman" w:hAnsi="Times New Roman"/>
          <w:w w:val="86"/>
        </w:rPr>
        <w:t xml:space="preserve"> and shown to be second order accurate in space with $(2-\alpha)$ order accuracy in time. Two numerical examples with exact solutions are presented to verify the efficiency and accuracy of the method validating the theoretical results. Finally, three different types of European options governed by time-fractional Black-Scholes PDE are priced using</w:t>
      </w:r>
      <w:r w:rsidR="00DB2316" w:rsidRPr="00DB2316">
        <w:rPr>
          <w:rFonts w:ascii="Times New Roman" w:hAnsi="Times New Roman"/>
          <w:w w:val="86"/>
          <w:sz w:val="20"/>
          <w:szCs w:val="20"/>
        </w:rPr>
        <w:t xml:space="preserve"> </w:t>
      </w:r>
      <w:r w:rsidR="00DB2316" w:rsidRPr="00146023">
        <w:rPr>
          <w:rFonts w:ascii="Times New Roman" w:hAnsi="Times New Roman"/>
          <w:w w:val="86"/>
        </w:rPr>
        <w:t>our proposed method as an application. Further, the impact of the order of time fractional derivative on the option price is shown</w:t>
      </w:r>
      <w:r w:rsidR="00DB2316" w:rsidRPr="00DB2316">
        <w:rPr>
          <w:rFonts w:ascii="Times New Roman" w:hAnsi="Times New Roman"/>
          <w:w w:val="86"/>
          <w:sz w:val="20"/>
          <w:szCs w:val="20"/>
        </w:rPr>
        <w:t>.</w:t>
      </w:r>
      <w:r w:rsidRPr="008A0D39">
        <w:rPr>
          <w:rFonts w:ascii="Times New Roman" w:hAnsi="Times New Roman"/>
          <w:noProof/>
        </w:rPr>
        <mc:AlternateContent>
          <mc:Choice Requires="wps">
            <w:drawing>
              <wp:anchor distT="0" distB="0" distL="114300" distR="114300" simplePos="0" relativeHeight="251660288" behindDoc="1" locked="0" layoutInCell="0" allowOverlap="1">
                <wp:simplePos x="0" y="0"/>
                <wp:positionH relativeFrom="page">
                  <wp:posOffset>7256780</wp:posOffset>
                </wp:positionH>
                <wp:positionV relativeFrom="paragraph">
                  <wp:posOffset>82550</wp:posOffset>
                </wp:positionV>
                <wp:extent cx="215900" cy="5793105"/>
                <wp:effectExtent l="0" t="0" r="4445"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B0" w:rsidRPr="004D3B3E" w:rsidRDefault="00D851B0" w:rsidP="00D851B0">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D851B0" w:rsidRDefault="00D851B0" w:rsidP="00D851B0">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571.4pt;margin-top:6.5pt;width:17pt;height:456.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" o:allowincell="f" filled="f" stroked="f">
                <v:textbox style="layout-flow:vertical;mso-layout-flow-alt:bottom-to-top" inset="0,0,0,0">
                  <w:txbxContent>
                    <w:p w:rsidR="00D851B0" w:rsidRPr="004D3B3E" w:rsidRDefault="00D851B0" w:rsidP="00D851B0">
                      <w:pPr>
                        <w:widowControl w:val="0"/>
                        <w:autoSpaceDE w:val="0"/>
                        <w:autoSpaceDN w:val="0"/>
                        <w:adjustRightInd w:val="0"/>
                        <w:spacing w:line="213" w:lineRule="exact"/>
                        <w:ind w:left="20" w:right="-50"/>
                        <w:jc w:val="center"/>
                        <w:rPr>
                          <w:rFonts w:ascii="Arial" w:hAnsi="Arial" w:cs="Arial"/>
                          <w:b/>
                          <w:bCs/>
                          <w:sz w:val="20"/>
                          <w:szCs w:val="20"/>
                          <w:lang w:val="en-US"/>
                        </w:rPr>
                      </w:pPr>
                      <w:r>
                        <w:rPr>
                          <w:rFonts w:ascii="Arial" w:hAnsi="Arial" w:cs="Arial"/>
                          <w:b/>
                          <w:bCs/>
                          <w:sz w:val="20"/>
                          <w:szCs w:val="20"/>
                        </w:rPr>
                        <w:t>Research &amp; Industrial Conclave</w:t>
                      </w:r>
                      <w:r>
                        <w:rPr>
                          <w:rFonts w:ascii="Arial" w:hAnsi="Arial" w:cs="Arial"/>
                          <w:b/>
                          <w:bCs/>
                          <w:spacing w:val="-10"/>
                          <w:sz w:val="20"/>
                          <w:szCs w:val="20"/>
                        </w:rPr>
                        <w:t xml:space="preserve"> </w:t>
                      </w:r>
                      <w:r>
                        <w:rPr>
                          <w:rFonts w:ascii="Arial" w:hAnsi="Arial" w:cs="Arial"/>
                          <w:b/>
                          <w:bCs/>
                          <w:sz w:val="20"/>
                          <w:szCs w:val="20"/>
                        </w:rPr>
                        <w:t>2023 "</w:t>
                      </w:r>
                      <w:r w:rsidRPr="004D3B3E">
                        <w:rPr>
                          <w:rFonts w:ascii="Arial" w:hAnsi="Arial" w:cs="Arial"/>
                          <w:b/>
                          <w:bCs/>
                          <w:sz w:val="20"/>
                          <w:szCs w:val="20"/>
                          <w:lang w:val="en-US"/>
                        </w:rPr>
                        <w:t>An amalgamation of Academia, Industry &amp; Start-up</w:t>
                      </w:r>
                      <w:r>
                        <w:rPr>
                          <w:rFonts w:ascii="Arial" w:hAnsi="Arial" w:cs="Arial"/>
                          <w:b/>
                          <w:bCs/>
                          <w:sz w:val="20"/>
                          <w:szCs w:val="20"/>
                          <w:lang w:val="en-US"/>
                        </w:rPr>
                        <w:t>”</w:t>
                      </w:r>
                    </w:p>
                    <w:p w:rsidR="00D851B0" w:rsidRDefault="00D851B0" w:rsidP="00D851B0">
                      <w:pPr>
                        <w:widowControl w:val="0"/>
                        <w:autoSpaceDE w:val="0"/>
                        <w:autoSpaceDN w:val="0"/>
                        <w:adjustRightInd w:val="0"/>
                        <w:spacing w:after="0" w:line="213" w:lineRule="exact"/>
                        <w:ind w:left="20" w:right="-50"/>
                        <w:jc w:val="center"/>
                        <w:rPr>
                          <w:rFonts w:ascii="Arial" w:hAnsi="Arial" w:cs="Arial"/>
                          <w:sz w:val="20"/>
                          <w:szCs w:val="20"/>
                        </w:rPr>
                      </w:pPr>
                      <w:r>
                        <w:rPr>
                          <w:rFonts w:ascii="Arial" w:hAnsi="Arial" w:cs="Arial"/>
                          <w:b/>
                          <w:bCs/>
                          <w:sz w:val="20"/>
                          <w:szCs w:val="20"/>
                        </w:rPr>
                        <w:t>"</w:t>
                      </w:r>
                    </w:p>
                  </w:txbxContent>
                </v:textbox>
                <w10:wrap anchorx="page"/>
              </v:shape>
            </w:pict>
          </mc:Fallback>
        </mc:AlternateContent>
      </w:r>
      <w:r w:rsidR="00DB2316">
        <w:rPr>
          <w:rFonts w:ascii="Times New Roman" w:hAnsi="Times New Roman"/>
          <w:sz w:val="20"/>
          <w:szCs w:val="20"/>
        </w:rPr>
        <w:t xml:space="preserve"> </w:t>
      </w:r>
    </w:p>
    <w:p w:rsidR="00D851B0" w:rsidRDefault="00D851B0" w:rsidP="00D851B0">
      <w:pPr>
        <w:widowControl w:val="0"/>
        <w:autoSpaceDE w:val="0"/>
        <w:autoSpaceDN w:val="0"/>
        <w:adjustRightInd w:val="0"/>
        <w:spacing w:after="0" w:line="249" w:lineRule="auto"/>
        <w:ind w:left="110" w:right="556" w:firstLine="610"/>
        <w:jc w:val="both"/>
        <w:rPr>
          <w:rFonts w:ascii="Times New Roman" w:hAnsi="Times New Roman"/>
          <w:b/>
          <w:bCs/>
          <w:sz w:val="20"/>
          <w:szCs w:val="20"/>
          <w:lang w:val="en-US"/>
        </w:rPr>
      </w:pPr>
    </w:p>
    <w:p w:rsidR="00D851B0" w:rsidRPr="008A0D39" w:rsidRDefault="00D851B0" w:rsidP="00D851B0">
      <w:pPr>
        <w:widowControl w:val="0"/>
        <w:spacing w:after="0" w:line="249" w:lineRule="auto"/>
        <w:ind w:left="110" w:right="556" w:firstLine="610"/>
        <w:jc w:val="both"/>
        <w:rPr>
          <w:rFonts w:ascii="Times New Roman" w:hAnsi="Times New Roman"/>
          <w:sz w:val="20"/>
          <w:szCs w:val="20"/>
        </w:rPr>
      </w:pPr>
      <w:r w:rsidRPr="00146023">
        <w:rPr>
          <w:rFonts w:ascii="Times New Roman" w:hAnsi="Times New Roman"/>
          <w:b/>
          <w:bCs/>
          <w:lang w:val="en-US"/>
        </w:rPr>
        <w:t xml:space="preserve">Keywords: </w:t>
      </w:r>
      <w:r w:rsidR="00DB2316" w:rsidRPr="00146023">
        <w:rPr>
          <w:rFonts w:ascii="Times New Roman" w:hAnsi="Times New Roman"/>
          <w:lang w:val="en-US"/>
        </w:rPr>
        <w:t>Time-fractional Black-Scholes PDE, Cubic Spline method, $\</w:t>
      </w:r>
      <w:proofErr w:type="spellStart"/>
      <w:proofErr w:type="gramStart"/>
      <w:r w:rsidR="00DB2316" w:rsidRPr="00146023">
        <w:rPr>
          <w:rFonts w:ascii="Times New Roman" w:hAnsi="Times New Roman"/>
          <w:lang w:val="en-US"/>
        </w:rPr>
        <w:t>mathit</w:t>
      </w:r>
      <w:proofErr w:type="spellEnd"/>
      <w:r w:rsidR="00DB2316" w:rsidRPr="00146023">
        <w:rPr>
          <w:rFonts w:ascii="Times New Roman" w:hAnsi="Times New Roman"/>
          <w:lang w:val="en-US"/>
        </w:rPr>
        <w:t>{</w:t>
      </w:r>
      <w:proofErr w:type="gramEnd"/>
      <w:r w:rsidR="00DB2316" w:rsidRPr="00146023">
        <w:rPr>
          <w:rFonts w:ascii="Times New Roman" w:hAnsi="Times New Roman"/>
          <w:lang w:val="en-US"/>
        </w:rPr>
        <w:t>L}1-$scheme,  European options, Stability, Convergence</w:t>
      </w:r>
      <w:r w:rsidR="00DB2316" w:rsidRPr="00DB2316">
        <w:rPr>
          <w:rFonts w:ascii="Times New Roman" w:hAnsi="Times New Roman"/>
          <w:sz w:val="20"/>
          <w:szCs w:val="20"/>
          <w:lang w:val="en-US"/>
        </w:rPr>
        <w:t>.</w:t>
      </w:r>
    </w:p>
    <w:p w:rsidR="00D851B0" w:rsidRPr="008A0D39" w:rsidRDefault="00D851B0" w:rsidP="00D851B0">
      <w:pPr>
        <w:widowControl w:val="0"/>
        <w:spacing w:after="0" w:line="249" w:lineRule="auto"/>
        <w:ind w:left="110" w:right="556" w:firstLine="610"/>
        <w:jc w:val="both"/>
        <w:rPr>
          <w:rFonts w:ascii="Times New Roman" w:hAnsi="Times New Roman"/>
          <w:sz w:val="20"/>
          <w:szCs w:val="20"/>
        </w:rPr>
      </w:pPr>
    </w:p>
    <w:p w:rsidR="00D851B0" w:rsidRPr="008A0D39" w:rsidRDefault="00D851B0" w:rsidP="00D851B0">
      <w:pPr>
        <w:widowControl w:val="0"/>
        <w:spacing w:after="0" w:line="249" w:lineRule="auto"/>
        <w:ind w:left="110" w:right="556" w:firstLine="610"/>
        <w:jc w:val="both"/>
        <w:rPr>
          <w:rFonts w:ascii="Times New Roman" w:hAnsi="Times New Roman"/>
          <w:sz w:val="20"/>
          <w:szCs w:val="20"/>
        </w:rPr>
      </w:pPr>
    </w:p>
    <w:p w:rsidR="00D851B0" w:rsidRPr="008A0D39" w:rsidRDefault="00D851B0" w:rsidP="00D851B0">
      <w:pPr>
        <w:widowControl w:val="0"/>
        <w:spacing w:after="0" w:line="249" w:lineRule="auto"/>
        <w:ind w:left="110" w:right="556" w:firstLine="610"/>
        <w:jc w:val="both"/>
        <w:rPr>
          <w:rFonts w:ascii="Times New Roman" w:hAnsi="Times New Roman"/>
          <w:sz w:val="20"/>
          <w:szCs w:val="20"/>
        </w:rPr>
      </w:pPr>
    </w:p>
    <w:p w:rsidR="00342AFC" w:rsidRDefault="00342AFC"/>
    <w:sectPr w:rsidR="00342AFC" w:rsidSect="00722F74">
      <w:headerReference w:type="default" r:id="rId4"/>
      <w:pgSz w:w="11920" w:h="16840"/>
      <w:pgMar w:top="159" w:right="851" w:bottom="278" w:left="851" w:header="153"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FDC" w:rsidRDefault="00D851B0" w:rsidP="00D94356">
    <w:pPr>
      <w:widowControl w:val="0"/>
      <w:autoSpaceDE w:val="0"/>
      <w:autoSpaceDN w:val="0"/>
      <w:adjustRightInd w:val="0"/>
      <w:spacing w:before="11" w:after="0" w:line="240" w:lineRule="auto"/>
      <w:ind w:left="1928" w:right="2408"/>
      <w:jc w:val="center"/>
    </w:pPr>
    <w:r>
      <w:rPr>
        <w:noProof/>
      </w:rPr>
      <w:drawing>
        <wp:inline distT="0" distB="0" distL="0" distR="0">
          <wp:extent cx="1809750" cy="60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6000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1B0"/>
    <w:rsid w:val="00146023"/>
    <w:rsid w:val="00342AFC"/>
    <w:rsid w:val="00410BFD"/>
    <w:rsid w:val="004E7E9D"/>
    <w:rsid w:val="00716C96"/>
    <w:rsid w:val="00722F74"/>
    <w:rsid w:val="00A11416"/>
    <w:rsid w:val="00BB24A4"/>
    <w:rsid w:val="00D4531F"/>
    <w:rsid w:val="00D851B0"/>
    <w:rsid w:val="00DB2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A7120-62AF-415F-BC44-5919BE7E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1B0"/>
    <w:pPr>
      <w:spacing w:after="200" w:line="276" w:lineRule="auto"/>
    </w:pPr>
    <w:rPr>
      <w:rFonts w:ascii="Calibri" w:eastAsia="Times New Roman" w:hAnsi="Calibri"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851B0"/>
    <w:rPr>
      <w:rFonts w:cs="Times New Roman"/>
      <w:color w:val="0000FF"/>
      <w:u w:val="single"/>
    </w:rPr>
  </w:style>
  <w:style w:type="paragraph" w:styleId="Subtitle">
    <w:name w:val="Subtitle"/>
    <w:basedOn w:val="Normal"/>
    <w:next w:val="Normal"/>
    <w:link w:val="SubtitleChar"/>
    <w:uiPriority w:val="11"/>
    <w:qFormat/>
    <w:rsid w:val="00D4531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4531F"/>
    <w:rPr>
      <w:rFonts w:eastAsiaTheme="minorEastAsia"/>
      <w:color w:val="5A5A5A" w:themeColor="text1" w:themeTint="A5"/>
      <w:spacing w:val="15"/>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Kaur</dc:creator>
  <cp:keywords/>
  <dc:description/>
  <cp:lastModifiedBy>Jaspreet Kaur</cp:lastModifiedBy>
  <cp:revision>6</cp:revision>
  <dcterms:created xsi:type="dcterms:W3CDTF">2023-04-25T09:10:00Z</dcterms:created>
  <dcterms:modified xsi:type="dcterms:W3CDTF">2023-04-25T10:30:00Z</dcterms:modified>
</cp:coreProperties>
</file>