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1B4A" w14:textId="77777777" w:rsidR="00550D58" w:rsidRDefault="00550D58" w:rsidP="00550D58">
      <w:pPr>
        <w:spacing w:before="240"/>
        <w:jc w:val="center"/>
        <w:rPr>
          <w:rFonts w:ascii="Arial" w:hAnsi="Arial" w:cs="Arial"/>
          <w:b/>
          <w:bCs/>
          <w:sz w:val="28"/>
          <w:szCs w:val="28"/>
        </w:rPr>
      </w:pPr>
      <w:r w:rsidRPr="00550D58">
        <w:rPr>
          <w:rFonts w:ascii="Arial" w:hAnsi="Arial" w:cs="Arial"/>
          <w:b/>
          <w:bCs/>
          <w:sz w:val="28"/>
          <w:szCs w:val="28"/>
        </w:rPr>
        <w:t>Fabrication of functionalized composite membrane for removal of CO</w:t>
      </w:r>
      <w:r w:rsidRPr="009D285D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550D58">
        <w:rPr>
          <w:rFonts w:ascii="Arial" w:hAnsi="Arial" w:cs="Arial"/>
          <w:b/>
          <w:bCs/>
          <w:sz w:val="28"/>
          <w:szCs w:val="28"/>
        </w:rPr>
        <w:t xml:space="preserve"> from flue ga</w:t>
      </w:r>
      <w:r>
        <w:rPr>
          <w:rFonts w:ascii="Arial" w:hAnsi="Arial" w:cs="Arial"/>
          <w:b/>
          <w:bCs/>
          <w:sz w:val="28"/>
          <w:szCs w:val="28"/>
        </w:rPr>
        <w:t>s</w:t>
      </w:r>
    </w:p>
    <w:p w14:paraId="161A1420" w14:textId="3FBF5047" w:rsidR="00550D58" w:rsidRPr="00550D58" w:rsidRDefault="00550D58" w:rsidP="00550D58">
      <w:pPr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550D58">
        <w:rPr>
          <w:rFonts w:ascii="Arial" w:hAnsi="Arial" w:cs="Arial"/>
          <w:sz w:val="20"/>
          <w:szCs w:val="20"/>
        </w:rPr>
        <w:t>Kartik Mehta*,</w:t>
      </w:r>
      <w:r w:rsidR="003E194F">
        <w:rPr>
          <w:rFonts w:ascii="Arial" w:hAnsi="Arial" w:cs="Arial"/>
          <w:sz w:val="20"/>
          <w:szCs w:val="20"/>
        </w:rPr>
        <w:t xml:space="preserve"> </w:t>
      </w:r>
      <w:r w:rsidRPr="00550D58">
        <w:rPr>
          <w:rFonts w:ascii="Arial" w:hAnsi="Arial" w:cs="Arial"/>
          <w:sz w:val="20"/>
          <w:szCs w:val="20"/>
        </w:rPr>
        <w:t xml:space="preserve">Shubham Kumar, </w:t>
      </w:r>
    </w:p>
    <w:p w14:paraId="64994B5C" w14:textId="6735CD83" w:rsidR="00550D58" w:rsidRDefault="00550D58" w:rsidP="00550D58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50D58">
        <w:rPr>
          <w:rFonts w:ascii="Arial" w:hAnsi="Arial" w:cs="Arial"/>
          <w:sz w:val="20"/>
          <w:szCs w:val="20"/>
        </w:rPr>
        <w:t>Bishnupada</w:t>
      </w:r>
      <w:proofErr w:type="spellEnd"/>
      <w:r w:rsidRPr="00550D58">
        <w:rPr>
          <w:rFonts w:ascii="Arial" w:hAnsi="Arial" w:cs="Arial"/>
          <w:sz w:val="20"/>
          <w:szCs w:val="20"/>
        </w:rPr>
        <w:t xml:space="preserve"> Mandal, </w:t>
      </w:r>
      <w:proofErr w:type="spellStart"/>
      <w:r w:rsidRPr="00550D58">
        <w:rPr>
          <w:rFonts w:ascii="Arial" w:hAnsi="Arial" w:cs="Arial"/>
          <w:sz w:val="20"/>
          <w:szCs w:val="20"/>
        </w:rPr>
        <w:t>Animes</w:t>
      </w:r>
      <w:proofErr w:type="spellEnd"/>
      <w:r w:rsidRPr="00550D58">
        <w:rPr>
          <w:rFonts w:ascii="Arial" w:hAnsi="Arial" w:cs="Arial"/>
          <w:sz w:val="20"/>
          <w:szCs w:val="20"/>
        </w:rPr>
        <w:t xml:space="preserve"> K Golder</w:t>
      </w:r>
      <w:r w:rsidRPr="00550D5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4F61EAD" w14:textId="77777777" w:rsidR="00550D58" w:rsidRPr="00550D58" w:rsidRDefault="00550D58" w:rsidP="00550D58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7E8643" w14:textId="77777777" w:rsidR="00550D58" w:rsidRDefault="00550D58" w:rsidP="00550D58">
      <w:pPr>
        <w:jc w:val="center"/>
        <w:rPr>
          <w:rFonts w:ascii="Arial" w:hAnsi="Arial" w:cs="Arial"/>
          <w:sz w:val="20"/>
          <w:szCs w:val="20"/>
        </w:rPr>
      </w:pPr>
      <w:r w:rsidRPr="00550D58">
        <w:rPr>
          <w:rFonts w:ascii="Arial" w:hAnsi="Arial" w:cs="Arial"/>
          <w:sz w:val="20"/>
          <w:szCs w:val="20"/>
        </w:rPr>
        <w:t>*Department of Chemical Engineering, IIT Guwahati, India</w:t>
      </w:r>
    </w:p>
    <w:p w14:paraId="70A37C45" w14:textId="0297F697" w:rsidR="00550D58" w:rsidRDefault="00550D58" w:rsidP="00550D58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550D58">
        <w:rPr>
          <w:rFonts w:ascii="Arial" w:hAnsi="Arial" w:cs="Arial"/>
          <w:sz w:val="20"/>
          <w:szCs w:val="20"/>
        </w:rPr>
        <w:t xml:space="preserve">E-mail: </w:t>
      </w:r>
      <w:r w:rsidRPr="00550D58">
        <w:rPr>
          <w:rFonts w:ascii="Arial" w:hAnsi="Arial" w:cs="Arial"/>
          <w:i/>
          <w:iCs/>
          <w:sz w:val="20"/>
          <w:szCs w:val="20"/>
        </w:rPr>
        <w:t>j.kartik@iitg.ac.in</w:t>
      </w:r>
    </w:p>
    <w:p w14:paraId="159EE782" w14:textId="6E6F0420" w:rsidR="00550D58" w:rsidRDefault="00550D58" w:rsidP="00550D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0D5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9316AB2" w14:textId="33FE4154" w:rsidR="004B39F2" w:rsidRDefault="006D3264" w:rsidP="004B39F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8B6FBD1" wp14:editId="3FE43C58">
                <wp:simplePos x="0" y="0"/>
                <wp:positionH relativeFrom="page">
                  <wp:posOffset>7190105</wp:posOffset>
                </wp:positionH>
                <wp:positionV relativeFrom="paragraph">
                  <wp:posOffset>139700</wp:posOffset>
                </wp:positionV>
                <wp:extent cx="215900" cy="579310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A7CD6" w14:textId="77777777" w:rsidR="00BE66A6" w:rsidRPr="004D3B3E" w:rsidRDefault="00BE66A6" w:rsidP="00BE66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Research &amp; Industrial Conclave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2023 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14:paraId="7D83FBA0" w14:textId="77777777" w:rsidR="00BE66A6" w:rsidRDefault="00BE66A6" w:rsidP="00BE66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6FBD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566.15pt;margin-top:11pt;width:17pt;height:456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" o:allowincell="f" filled="f" stroked="f">
                <v:textbox style="layout-flow:vertical;mso-layout-flow-alt:bottom-to-top" inset="0,0,0,0">
                  <w:txbxContent>
                    <w:p w14:paraId="4EAA7CD6" w14:textId="77777777" w:rsidR="00BE66A6" w:rsidRPr="004D3B3E" w:rsidRDefault="00BE66A6" w:rsidP="00BE66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Research &amp; Industrial Conclave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2023 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14:paraId="7D83FBA0" w14:textId="77777777" w:rsidR="00BE66A6" w:rsidRDefault="00BE66A6" w:rsidP="00BE66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0D58" w:rsidRPr="00550D58">
        <w:rPr>
          <w:rFonts w:ascii="Times New Roman" w:hAnsi="Times New Roman" w:cs="Times New Roman"/>
          <w:sz w:val="20"/>
          <w:szCs w:val="20"/>
        </w:rPr>
        <w:t xml:space="preserve">The use of fossil fuels like coal, natural gas, and petroleum products has revolutionized the energy sectors to fulfil the increasing energy demands across the globe. Fossils share </w:t>
      </w:r>
      <w:r w:rsidR="00550D58">
        <w:rPr>
          <w:rFonts w:ascii="Times New Roman" w:hAnsi="Times New Roman" w:cs="Times New Roman"/>
          <w:sz w:val="20"/>
          <w:szCs w:val="20"/>
        </w:rPr>
        <w:t>about 80</w:t>
      </w:r>
      <w:r w:rsidR="00550D58" w:rsidRPr="00550D58">
        <w:rPr>
          <w:rFonts w:ascii="Times New Roman" w:hAnsi="Times New Roman" w:cs="Times New Roman"/>
          <w:sz w:val="20"/>
          <w:szCs w:val="20"/>
        </w:rPr>
        <w:t>% of total global energy supply even in the year 202</w:t>
      </w:r>
      <w:r w:rsidR="00550D58">
        <w:rPr>
          <w:rFonts w:ascii="Times New Roman" w:hAnsi="Times New Roman" w:cs="Times New Roman"/>
          <w:sz w:val="20"/>
          <w:szCs w:val="20"/>
        </w:rPr>
        <w:t>0</w:t>
      </w:r>
      <w:r w:rsidR="00550D58" w:rsidRPr="00550D58">
        <w:rPr>
          <w:rFonts w:ascii="Times New Roman" w:hAnsi="Times New Roman" w:cs="Times New Roman"/>
          <w:sz w:val="20"/>
          <w:szCs w:val="20"/>
        </w:rPr>
        <w:t>. As a result, the burning of a mammoth amount of fossil fuels has led to increased emission of CO</w:t>
      </w:r>
      <w:r w:rsidR="00550D58" w:rsidRPr="00550D58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="00550D58" w:rsidRPr="00550D58">
        <w:rPr>
          <w:rFonts w:ascii="Times New Roman" w:hAnsi="Times New Roman" w:cs="Times New Roman"/>
          <w:sz w:val="20"/>
          <w:szCs w:val="20"/>
        </w:rPr>
        <w:t>in the atmosphere. The increase in concentration of CO</w:t>
      </w:r>
      <w:r w:rsidR="00550D58" w:rsidRPr="00550D58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550D58" w:rsidRPr="00550D58">
        <w:rPr>
          <w:rFonts w:ascii="Times New Roman" w:hAnsi="Times New Roman" w:cs="Times New Roman"/>
          <w:sz w:val="20"/>
          <w:szCs w:val="20"/>
        </w:rPr>
        <w:t xml:space="preserve"> is largely responsible for the Greenhouse Gas Effects. The atmospheric temperature is increased by about </w:t>
      </w:r>
      <w:r w:rsidR="004B39F2">
        <w:rPr>
          <w:rFonts w:ascii="Times New Roman" w:hAnsi="Times New Roman" w:cs="Times New Roman"/>
          <w:sz w:val="20"/>
          <w:szCs w:val="20"/>
        </w:rPr>
        <w:t>1.1</w:t>
      </w:r>
      <w:r w:rsidR="00550D58" w:rsidRPr="00550D58">
        <w:rPr>
          <w:rFonts w:ascii="Times New Roman" w:hAnsi="Times New Roman" w:cs="Times New Roman"/>
          <w:sz w:val="20"/>
          <w:szCs w:val="20"/>
        </w:rPr>
        <w:t xml:space="preserve">°C within a span of </w:t>
      </w:r>
      <w:r w:rsidR="004B39F2">
        <w:rPr>
          <w:rFonts w:ascii="Times New Roman" w:hAnsi="Times New Roman" w:cs="Times New Roman"/>
          <w:sz w:val="20"/>
          <w:szCs w:val="20"/>
        </w:rPr>
        <w:t>142</w:t>
      </w:r>
      <w:r w:rsidR="00550D58" w:rsidRPr="00550D58">
        <w:rPr>
          <w:rFonts w:ascii="Times New Roman" w:hAnsi="Times New Roman" w:cs="Times New Roman"/>
          <w:sz w:val="20"/>
          <w:szCs w:val="20"/>
        </w:rPr>
        <w:t xml:space="preserve"> years (</w:t>
      </w:r>
      <w:r w:rsidR="004B39F2">
        <w:rPr>
          <w:rFonts w:ascii="Times New Roman" w:hAnsi="Times New Roman" w:cs="Times New Roman"/>
          <w:sz w:val="20"/>
          <w:szCs w:val="20"/>
        </w:rPr>
        <w:t>1880</w:t>
      </w:r>
      <w:r w:rsidR="00550D58" w:rsidRPr="00550D58">
        <w:rPr>
          <w:rFonts w:ascii="Times New Roman" w:hAnsi="Times New Roman" w:cs="Times New Roman"/>
          <w:sz w:val="20"/>
          <w:szCs w:val="20"/>
        </w:rPr>
        <w:t>-</w:t>
      </w:r>
      <w:r w:rsidR="004B39F2">
        <w:rPr>
          <w:rFonts w:ascii="Times New Roman" w:hAnsi="Times New Roman" w:cs="Times New Roman"/>
          <w:sz w:val="20"/>
          <w:szCs w:val="20"/>
        </w:rPr>
        <w:t>2022</w:t>
      </w:r>
      <w:r w:rsidR="00550D58" w:rsidRPr="00550D58">
        <w:rPr>
          <w:rFonts w:ascii="Times New Roman" w:hAnsi="Times New Roman" w:cs="Times New Roman"/>
          <w:sz w:val="20"/>
          <w:szCs w:val="20"/>
        </w:rPr>
        <w:t>) mostly due to uncontrolled and unregulated releases of CO</w:t>
      </w:r>
      <w:r w:rsidR="00550D58" w:rsidRPr="004B39F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550D58" w:rsidRPr="00550D58">
        <w:rPr>
          <w:rFonts w:ascii="Times New Roman" w:hAnsi="Times New Roman" w:cs="Times New Roman"/>
          <w:sz w:val="20"/>
          <w:szCs w:val="20"/>
        </w:rPr>
        <w:t xml:space="preserve"> in the atmosphere by the energy sectors.</w:t>
      </w:r>
    </w:p>
    <w:p w14:paraId="3AFA948B" w14:textId="4893BE11" w:rsidR="004B39F2" w:rsidRDefault="004B39F2" w:rsidP="004B39F2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 the present era, the</w:t>
      </w:r>
      <w:r w:rsidRPr="00ED312C">
        <w:rPr>
          <w:rFonts w:ascii="Times New Roman" w:hAnsi="Times New Roman"/>
          <w:sz w:val="20"/>
          <w:szCs w:val="20"/>
        </w:rPr>
        <w:t xml:space="preserve"> global climate change poses a serious threat to </w:t>
      </w:r>
      <w:r>
        <w:rPr>
          <w:rFonts w:ascii="Times New Roman" w:hAnsi="Times New Roman"/>
          <w:sz w:val="20"/>
          <w:szCs w:val="20"/>
        </w:rPr>
        <w:t xml:space="preserve">the existence of </w:t>
      </w:r>
      <w:r w:rsidRPr="00ED312C">
        <w:rPr>
          <w:rFonts w:ascii="Times New Roman" w:hAnsi="Times New Roman"/>
          <w:sz w:val="20"/>
          <w:szCs w:val="20"/>
        </w:rPr>
        <w:t>the human</w:t>
      </w:r>
      <w:r>
        <w:rPr>
          <w:rFonts w:ascii="Times New Roman" w:hAnsi="Times New Roman"/>
          <w:sz w:val="20"/>
          <w:szCs w:val="20"/>
        </w:rPr>
        <w:t xml:space="preserve"> society.</w:t>
      </w:r>
      <w:r w:rsidRPr="00ED312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 w:rsidRPr="005F6EC4">
        <w:rPr>
          <w:rFonts w:ascii="Times New Roman" w:hAnsi="Times New Roman"/>
          <w:sz w:val="20"/>
          <w:szCs w:val="20"/>
          <w:vertAlign w:val="subscript"/>
        </w:rPr>
        <w:t>2</w:t>
      </w:r>
      <w:r>
        <w:rPr>
          <w:rFonts w:ascii="Times New Roman" w:hAnsi="Times New Roman"/>
          <w:sz w:val="20"/>
          <w:szCs w:val="20"/>
        </w:rPr>
        <w:t xml:space="preserve"> </w:t>
      </w:r>
      <w:r w:rsidRPr="00ED312C">
        <w:rPr>
          <w:rFonts w:ascii="Times New Roman" w:hAnsi="Times New Roman"/>
          <w:sz w:val="20"/>
          <w:szCs w:val="20"/>
        </w:rPr>
        <w:t xml:space="preserve">capture and </w:t>
      </w:r>
      <w:r>
        <w:rPr>
          <w:rFonts w:ascii="Times New Roman" w:hAnsi="Times New Roman"/>
          <w:sz w:val="20"/>
          <w:szCs w:val="20"/>
        </w:rPr>
        <w:t xml:space="preserve">its </w:t>
      </w:r>
      <w:r w:rsidRPr="00ED312C">
        <w:rPr>
          <w:rFonts w:ascii="Times New Roman" w:hAnsi="Times New Roman"/>
          <w:sz w:val="20"/>
          <w:szCs w:val="20"/>
        </w:rPr>
        <w:t xml:space="preserve">conversion to some useful </w:t>
      </w:r>
      <w:r>
        <w:rPr>
          <w:rFonts w:ascii="Times New Roman" w:hAnsi="Times New Roman"/>
          <w:sz w:val="20"/>
          <w:szCs w:val="20"/>
        </w:rPr>
        <w:t>chemicals</w:t>
      </w:r>
      <w:r w:rsidRPr="00ED312C">
        <w:rPr>
          <w:rFonts w:ascii="Times New Roman" w:hAnsi="Times New Roman"/>
          <w:sz w:val="20"/>
          <w:szCs w:val="20"/>
        </w:rPr>
        <w:t xml:space="preserve"> is gaining a lot of interest among</w:t>
      </w:r>
      <w:r>
        <w:rPr>
          <w:rFonts w:ascii="Times New Roman" w:hAnsi="Times New Roman"/>
          <w:sz w:val="20"/>
          <w:szCs w:val="20"/>
        </w:rPr>
        <w:t xml:space="preserve"> the</w:t>
      </w:r>
      <w:r w:rsidRPr="00ED312C">
        <w:rPr>
          <w:rFonts w:ascii="Times New Roman" w:hAnsi="Times New Roman"/>
          <w:sz w:val="20"/>
          <w:szCs w:val="20"/>
        </w:rPr>
        <w:t xml:space="preserve"> researchers</w:t>
      </w:r>
      <w:r>
        <w:rPr>
          <w:rFonts w:ascii="Times New Roman" w:hAnsi="Times New Roman"/>
          <w:sz w:val="20"/>
          <w:szCs w:val="20"/>
        </w:rPr>
        <w:t xml:space="preserve"> to control CO</w:t>
      </w:r>
      <w:r w:rsidRPr="005F6EC4">
        <w:rPr>
          <w:rFonts w:ascii="Times New Roman" w:hAnsi="Times New Roman"/>
          <w:sz w:val="20"/>
          <w:szCs w:val="20"/>
          <w:vertAlign w:val="subscript"/>
        </w:rPr>
        <w:t>2</w:t>
      </w:r>
      <w:r>
        <w:rPr>
          <w:rFonts w:ascii="Times New Roman" w:hAnsi="Times New Roman"/>
          <w:sz w:val="20"/>
          <w:szCs w:val="20"/>
        </w:rPr>
        <w:t xml:space="preserve"> emission along with revenue addition</w:t>
      </w:r>
      <w:r w:rsidRPr="00ED312C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Pr="000C36B7">
        <w:rPr>
          <w:rFonts w:ascii="Times New Roman" w:hAnsi="Times New Roman"/>
          <w:sz w:val="20"/>
          <w:szCs w:val="20"/>
        </w:rPr>
        <w:t>Membrane</w:t>
      </w:r>
      <w:r>
        <w:rPr>
          <w:rFonts w:ascii="Times New Roman" w:hAnsi="Times New Roman"/>
          <w:sz w:val="20"/>
          <w:szCs w:val="20"/>
        </w:rPr>
        <w:t>-based</w:t>
      </w:r>
      <w:r w:rsidRPr="000C36B7">
        <w:rPr>
          <w:rFonts w:ascii="Times New Roman" w:hAnsi="Times New Roman"/>
          <w:sz w:val="20"/>
          <w:szCs w:val="20"/>
        </w:rPr>
        <w:t xml:space="preserve"> technolog</w:t>
      </w:r>
      <w:r>
        <w:rPr>
          <w:rFonts w:ascii="Times New Roman" w:hAnsi="Times New Roman"/>
          <w:sz w:val="20"/>
          <w:szCs w:val="20"/>
        </w:rPr>
        <w:t>ies</w:t>
      </w:r>
      <w:r w:rsidRPr="000C36B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 w:rsidRPr="000C36B7">
        <w:rPr>
          <w:rFonts w:ascii="Times New Roman" w:hAnsi="Times New Roman"/>
          <w:sz w:val="20"/>
          <w:szCs w:val="20"/>
        </w:rPr>
        <w:t xml:space="preserve"> advantageous because of its low cost, modular and compact design, and </w:t>
      </w:r>
      <w:r>
        <w:rPr>
          <w:rFonts w:ascii="Times New Roman" w:hAnsi="Times New Roman"/>
          <w:sz w:val="20"/>
          <w:szCs w:val="20"/>
        </w:rPr>
        <w:t xml:space="preserve">secondary </w:t>
      </w:r>
      <w:r w:rsidRPr="000C36B7">
        <w:rPr>
          <w:rFonts w:ascii="Times New Roman" w:hAnsi="Times New Roman"/>
          <w:sz w:val="20"/>
          <w:szCs w:val="20"/>
        </w:rPr>
        <w:t>pollution free</w:t>
      </w:r>
      <w:r>
        <w:rPr>
          <w:rFonts w:ascii="Times New Roman" w:hAnsi="Times New Roman"/>
          <w:sz w:val="20"/>
          <w:szCs w:val="20"/>
        </w:rPr>
        <w:t xml:space="preserve"> operation</w:t>
      </w:r>
      <w:r w:rsidRPr="000C36B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Among different types of membrane, the use of mixed matrix membrane can give an edge for CO</w:t>
      </w:r>
      <w:r w:rsidRPr="000C36B7">
        <w:rPr>
          <w:rFonts w:ascii="Times New Roman" w:hAnsi="Times New Roman"/>
          <w:sz w:val="20"/>
          <w:szCs w:val="20"/>
          <w:vertAlign w:val="subscript"/>
        </w:rPr>
        <w:t>2</w:t>
      </w:r>
      <w:r>
        <w:rPr>
          <w:rFonts w:ascii="Times New Roman" w:hAnsi="Times New Roman"/>
          <w:sz w:val="20"/>
          <w:szCs w:val="20"/>
        </w:rPr>
        <w:t xml:space="preserve"> removal because it can simultaneously add the benefits of both inorganic and organic phases for efficient CO</w:t>
      </w:r>
      <w:r w:rsidRPr="005F6EC4">
        <w:rPr>
          <w:rFonts w:ascii="Times New Roman" w:hAnsi="Times New Roman"/>
          <w:sz w:val="20"/>
          <w:szCs w:val="20"/>
          <w:vertAlign w:val="subscript"/>
        </w:rPr>
        <w:t>2</w:t>
      </w:r>
      <w:r>
        <w:rPr>
          <w:rFonts w:ascii="Times New Roman" w:hAnsi="Times New Roman"/>
          <w:sz w:val="20"/>
          <w:szCs w:val="20"/>
        </w:rPr>
        <w:t xml:space="preserve"> separation. In particular, the use of metal organic frameworks (MOFs) can enhance adsorption of CO</w:t>
      </w:r>
      <w:r w:rsidRPr="000C36B7">
        <w:rPr>
          <w:rFonts w:ascii="Times New Roman" w:hAnsi="Times New Roman"/>
          <w:sz w:val="20"/>
          <w:szCs w:val="20"/>
          <w:vertAlign w:val="subscript"/>
        </w:rPr>
        <w:t>2</w:t>
      </w:r>
      <w:r>
        <w:rPr>
          <w:rFonts w:ascii="Times New Roman" w:hAnsi="Times New Roman"/>
          <w:sz w:val="20"/>
          <w:szCs w:val="20"/>
        </w:rPr>
        <w:t xml:space="preserve"> by providing high surface area and faster transport of CO</w:t>
      </w:r>
      <w:r w:rsidRPr="008825EC">
        <w:rPr>
          <w:rFonts w:ascii="Times New Roman" w:hAnsi="Times New Roman"/>
          <w:sz w:val="20"/>
          <w:szCs w:val="20"/>
          <w:vertAlign w:val="subscript"/>
        </w:rPr>
        <w:t>2</w:t>
      </w:r>
      <w:r>
        <w:rPr>
          <w:rFonts w:ascii="Times New Roman" w:hAnsi="Times New Roman"/>
          <w:sz w:val="20"/>
          <w:szCs w:val="20"/>
        </w:rPr>
        <w:t xml:space="preserve"> across the membrane owing to facilitated transport mechanism along with solution diffusion mechanism. The addition of functionalized group like amines with MOFs also can help in increasing CO</w:t>
      </w:r>
      <w:r w:rsidRPr="00B05975">
        <w:rPr>
          <w:rFonts w:ascii="Times New Roman" w:hAnsi="Times New Roman"/>
          <w:sz w:val="20"/>
          <w:szCs w:val="20"/>
          <w:vertAlign w:val="subscript"/>
        </w:rPr>
        <w:t>2</w:t>
      </w:r>
      <w:r>
        <w:rPr>
          <w:rFonts w:ascii="Times New Roman" w:hAnsi="Times New Roman"/>
          <w:sz w:val="20"/>
          <w:szCs w:val="20"/>
        </w:rPr>
        <w:t xml:space="preserve"> permeance.</w:t>
      </w:r>
    </w:p>
    <w:p w14:paraId="1C39AAD4" w14:textId="7752AFB3" w:rsidR="00773925" w:rsidRPr="00BE66A6" w:rsidRDefault="004B39F2" w:rsidP="00773925">
      <w:pPr>
        <w:spacing w:after="0"/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this work, </w:t>
      </w:r>
      <w:r w:rsidRPr="00B05975">
        <w:rPr>
          <w:rFonts w:ascii="Times New Roman" w:hAnsi="Times New Roman"/>
          <w:sz w:val="20"/>
          <w:szCs w:val="20"/>
        </w:rPr>
        <w:t>Pebax-1657</w:t>
      </w:r>
      <w:r>
        <w:rPr>
          <w:rFonts w:ascii="Times New Roman" w:hAnsi="Times New Roman"/>
          <w:sz w:val="20"/>
          <w:szCs w:val="20"/>
        </w:rPr>
        <w:t xml:space="preserve"> was </w:t>
      </w:r>
      <w:r w:rsidRPr="00B05975">
        <w:rPr>
          <w:rFonts w:ascii="Times New Roman" w:hAnsi="Times New Roman"/>
          <w:sz w:val="20"/>
          <w:szCs w:val="20"/>
        </w:rPr>
        <w:t xml:space="preserve">selected </w:t>
      </w:r>
      <w:r>
        <w:rPr>
          <w:rFonts w:ascii="Times New Roman" w:hAnsi="Times New Roman"/>
          <w:sz w:val="20"/>
          <w:szCs w:val="20"/>
        </w:rPr>
        <w:t>as</w:t>
      </w:r>
      <w:r w:rsidRPr="00B05975">
        <w:rPr>
          <w:rFonts w:ascii="Times New Roman" w:hAnsi="Times New Roman"/>
          <w:sz w:val="20"/>
          <w:szCs w:val="20"/>
        </w:rPr>
        <w:t xml:space="preserve"> the bulk phase </w:t>
      </w:r>
      <w:r>
        <w:rPr>
          <w:rFonts w:ascii="Times New Roman" w:hAnsi="Times New Roman"/>
          <w:sz w:val="20"/>
          <w:szCs w:val="20"/>
        </w:rPr>
        <w:t>for</w:t>
      </w:r>
      <w:r w:rsidRPr="00B05975">
        <w:rPr>
          <w:rFonts w:ascii="Times New Roman" w:hAnsi="Times New Roman"/>
          <w:sz w:val="20"/>
          <w:szCs w:val="20"/>
        </w:rPr>
        <w:t xml:space="preserve"> the </w:t>
      </w:r>
      <w:r>
        <w:rPr>
          <w:rFonts w:ascii="Times New Roman" w:hAnsi="Times New Roman"/>
          <w:sz w:val="20"/>
          <w:szCs w:val="20"/>
        </w:rPr>
        <w:t xml:space="preserve">fabrication of </w:t>
      </w:r>
      <w:r w:rsidRPr="00B05975">
        <w:rPr>
          <w:rFonts w:ascii="Times New Roman" w:hAnsi="Times New Roman"/>
          <w:sz w:val="20"/>
          <w:szCs w:val="20"/>
        </w:rPr>
        <w:t xml:space="preserve">membrane. </w:t>
      </w:r>
      <w:r w:rsidRPr="00773925">
        <w:rPr>
          <w:rFonts w:ascii="Times New Roman" w:hAnsi="Times New Roman"/>
          <w:sz w:val="20"/>
          <w:szCs w:val="20"/>
        </w:rPr>
        <w:t>It has around 40% polyamide(PA) section and 60% polyethylene oxide(PEO)</w:t>
      </w:r>
      <w:r w:rsidR="00773925">
        <w:rPr>
          <w:rFonts w:ascii="Times New Roman" w:hAnsi="Times New Roman"/>
          <w:sz w:val="20"/>
          <w:szCs w:val="20"/>
        </w:rPr>
        <w:t xml:space="preserve"> section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05975">
        <w:rPr>
          <w:rFonts w:ascii="Times New Roman" w:hAnsi="Times New Roman"/>
          <w:color w:val="000000"/>
          <w:sz w:val="20"/>
          <w:szCs w:val="20"/>
        </w:rPr>
        <w:t>Zirconium</w:t>
      </w:r>
      <w:r>
        <w:rPr>
          <w:rFonts w:ascii="Times New Roman" w:hAnsi="Times New Roman"/>
          <w:color w:val="000000"/>
          <w:sz w:val="20"/>
          <w:szCs w:val="20"/>
        </w:rPr>
        <w:t>-</w:t>
      </w:r>
      <w:r w:rsidRPr="00B05975">
        <w:rPr>
          <w:rFonts w:ascii="Times New Roman" w:hAnsi="Times New Roman"/>
          <w:color w:val="000000"/>
          <w:sz w:val="20"/>
          <w:szCs w:val="20"/>
        </w:rPr>
        <w:t xml:space="preserve">based MOF (UiO-66) </w:t>
      </w:r>
      <w:r>
        <w:rPr>
          <w:rFonts w:ascii="Times New Roman" w:hAnsi="Times New Roman"/>
          <w:color w:val="000000"/>
          <w:sz w:val="20"/>
          <w:szCs w:val="20"/>
        </w:rPr>
        <w:t xml:space="preserve">was </w:t>
      </w:r>
      <w:r w:rsidRPr="00B05975">
        <w:rPr>
          <w:rFonts w:ascii="Times New Roman" w:hAnsi="Times New Roman"/>
          <w:color w:val="000000"/>
          <w:sz w:val="20"/>
          <w:szCs w:val="20"/>
        </w:rPr>
        <w:t xml:space="preserve">selected as the dispersed phase for the </w:t>
      </w:r>
      <w:r>
        <w:rPr>
          <w:rFonts w:ascii="Times New Roman" w:hAnsi="Times New Roman"/>
          <w:color w:val="000000"/>
          <w:sz w:val="20"/>
          <w:szCs w:val="20"/>
        </w:rPr>
        <w:t xml:space="preserve">fabrication of </w:t>
      </w:r>
      <w:r w:rsidRPr="00B05975">
        <w:rPr>
          <w:rFonts w:ascii="Times New Roman" w:hAnsi="Times New Roman"/>
          <w:color w:val="000000"/>
          <w:sz w:val="20"/>
          <w:szCs w:val="20"/>
        </w:rPr>
        <w:t>mixed matrix membrane</w:t>
      </w:r>
      <w:r>
        <w:rPr>
          <w:rFonts w:ascii="Times New Roman" w:hAnsi="Times New Roman"/>
          <w:color w:val="000000"/>
          <w:sz w:val="20"/>
          <w:szCs w:val="20"/>
        </w:rPr>
        <w:t>. It was functionalized by adding amine and amide groups resulting in the formation of UiO-66-NH</w:t>
      </w:r>
      <w:r w:rsidRPr="00C20B41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 and UiO-66-NH-COCH</w:t>
      </w:r>
      <w:r w:rsidRPr="00C20B41">
        <w:rPr>
          <w:rFonts w:ascii="Times New Roman" w:hAnsi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hAnsi="Times New Roman"/>
          <w:color w:val="000000"/>
          <w:sz w:val="20"/>
          <w:szCs w:val="20"/>
        </w:rPr>
        <w:t xml:space="preserve">, respectively. All three synthesized MOFs were mixed separately with Pebax-1657 solution, and three variants of mixed matrix membrane were fabricated. Figure 1 shows the schematic fabrication process. The characterizations test like X-ray diffraction (XRD), Field emission scanning electron microscopy (FESEM), Thermal gravimetric analysis (TGA), </w:t>
      </w:r>
      <w:r w:rsidRPr="003F1F71">
        <w:rPr>
          <w:rFonts w:ascii="Times New Roman" w:hAnsi="Times New Roman"/>
          <w:color w:val="000000"/>
          <w:sz w:val="20"/>
          <w:szCs w:val="20"/>
        </w:rPr>
        <w:t>Fourier transform infrared (FTIR)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3F1F71">
        <w:rPr>
          <w:rFonts w:ascii="Times New Roman" w:hAnsi="Times New Roman"/>
          <w:color w:val="000000"/>
          <w:sz w:val="20"/>
          <w:szCs w:val="20"/>
        </w:rPr>
        <w:t>spectroscopy</w:t>
      </w:r>
      <w:r>
        <w:rPr>
          <w:rFonts w:ascii="Times New Roman" w:hAnsi="Times New Roman"/>
          <w:color w:val="000000"/>
          <w:sz w:val="20"/>
          <w:szCs w:val="20"/>
        </w:rPr>
        <w:t>, etc, were done to confirm the membrane structure, morphology, stability, and its functionality targeting CO</w:t>
      </w:r>
      <w:r w:rsidRPr="005F6EC4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 w:rsidR="00BE66A6">
        <w:rPr>
          <w:rFonts w:ascii="Times New Roman" w:hAnsi="Times New Roman"/>
          <w:color w:val="000000"/>
          <w:sz w:val="20"/>
          <w:szCs w:val="20"/>
        </w:rPr>
        <w:t>.</w:t>
      </w:r>
    </w:p>
    <w:p w14:paraId="3D3EA283" w14:textId="7F7B7866" w:rsidR="00773925" w:rsidRPr="00773925" w:rsidRDefault="00773925" w:rsidP="00773925">
      <w:pPr>
        <w:spacing w:after="0"/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D985F12" w14:textId="5E504107" w:rsidR="00773925" w:rsidRDefault="00773925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  <w:r w:rsidRPr="008A0D3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98677EB" wp14:editId="1541DD84">
                <wp:simplePos x="0" y="0"/>
                <wp:positionH relativeFrom="page">
                  <wp:posOffset>150495</wp:posOffset>
                </wp:positionH>
                <wp:positionV relativeFrom="page">
                  <wp:posOffset>3148965</wp:posOffset>
                </wp:positionV>
                <wp:extent cx="207010" cy="619569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374E5" w14:textId="77777777" w:rsidR="00773925" w:rsidRDefault="00773925" w:rsidP="007739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677EB" id="Text Box 46" o:spid="_x0000_s1027" type="#_x0000_t202" style="position:absolute;left:0;text-align:left;margin-left:11.85pt;margin-top:247.95pt;width:16.3pt;height:48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" o:allowincell="f" filled="f" stroked="f">
                <v:textbox style="layout-flow:vertical;mso-layout-flow-alt:bottom-to-top" inset="0,0,0,0">
                  <w:txbxContent>
                    <w:p w14:paraId="66B374E5" w14:textId="77777777" w:rsidR="00773925" w:rsidRDefault="00773925" w:rsidP="007739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A0D39">
        <w:rPr>
          <w:rFonts w:ascii="Times New Roman" w:hAnsi="Times New Roman"/>
          <w:b/>
          <w:bCs/>
          <w:sz w:val="20"/>
          <w:szCs w:val="20"/>
          <w:lang w:val="en-US"/>
        </w:rPr>
        <w:t xml:space="preserve">Keywords: </w:t>
      </w:r>
      <w:r>
        <w:rPr>
          <w:rFonts w:ascii="Times New Roman" w:hAnsi="Times New Roman"/>
          <w:sz w:val="20"/>
          <w:szCs w:val="20"/>
          <w:lang w:val="en-US"/>
        </w:rPr>
        <w:t xml:space="preserve">Mixed </w:t>
      </w:r>
      <w:r w:rsidRPr="00F46427">
        <w:rPr>
          <w:rFonts w:ascii="Times New Roman" w:hAnsi="Times New Roman"/>
          <w:sz w:val="20"/>
          <w:szCs w:val="20"/>
          <w:lang w:val="en-US"/>
        </w:rPr>
        <w:t>matrix membrane</w:t>
      </w:r>
      <w:r>
        <w:rPr>
          <w:rFonts w:ascii="Times New Roman" w:hAnsi="Times New Roman"/>
          <w:sz w:val="20"/>
          <w:szCs w:val="20"/>
          <w:lang w:val="en-US"/>
        </w:rPr>
        <w:t>; MOFs fabrication; CO</w:t>
      </w:r>
      <w:r w:rsidRPr="005F6EC4">
        <w:rPr>
          <w:rFonts w:ascii="Times New Roman" w:hAnsi="Times New Roman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 xml:space="preserve"> separation; High selectivity</w:t>
      </w:r>
    </w:p>
    <w:p w14:paraId="2F401457" w14:textId="15E616A6" w:rsidR="00BE66A6" w:rsidRDefault="006D3264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  <w:r w:rsidRPr="00F46427">
        <w:rPr>
          <w:rFonts w:ascii="Times New Roman" w:hAnsi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2442A8F" wp14:editId="2A593E6F">
            <wp:simplePos x="0" y="0"/>
            <wp:positionH relativeFrom="margin">
              <wp:posOffset>648970</wp:posOffset>
            </wp:positionH>
            <wp:positionV relativeFrom="page">
              <wp:posOffset>6832600</wp:posOffset>
            </wp:positionV>
            <wp:extent cx="5175885" cy="2239010"/>
            <wp:effectExtent l="0" t="0" r="5715" b="889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998826" w14:textId="33C93D6F" w:rsidR="00BE66A6" w:rsidRDefault="00BE66A6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5F171C12" w14:textId="51A63DD6" w:rsidR="00BE66A6" w:rsidRDefault="00BE66A6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5B5FF2A6" w14:textId="516DEEB0" w:rsidR="00BE66A6" w:rsidRDefault="00BE66A6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7D43DE7" w14:textId="4ECE2667" w:rsidR="00BE66A6" w:rsidRDefault="00BE66A6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0D94689F" w14:textId="1EA20791" w:rsidR="00BE66A6" w:rsidRDefault="00BE66A6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7509636" w14:textId="2D29D1CD" w:rsidR="00BE66A6" w:rsidRDefault="00BE66A6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61C08CFD" w14:textId="0D8BD3AE" w:rsidR="00BE66A6" w:rsidRDefault="00BE66A6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773B8DED" w14:textId="0EACCAA0" w:rsidR="00773925" w:rsidRDefault="00773925" w:rsidP="00773925">
      <w:pPr>
        <w:widowControl w:val="0"/>
        <w:spacing w:after="0" w:line="249" w:lineRule="auto"/>
        <w:ind w:left="110" w:right="556" w:firstLine="61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20BDAA2C" w14:textId="6EBAB687" w:rsidR="00BE66A6" w:rsidRDefault="00BE66A6" w:rsidP="00773925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628F186E" w14:textId="212A79D3" w:rsidR="00BE66A6" w:rsidRDefault="00BE66A6" w:rsidP="00773925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49366E65" w14:textId="77777777" w:rsidR="00BE66A6" w:rsidRDefault="00BE66A6" w:rsidP="00773925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58F0D9B7" w14:textId="77777777" w:rsidR="00BE66A6" w:rsidRDefault="00BE66A6" w:rsidP="00773925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008D5D88" w14:textId="129AE3ED" w:rsidR="00BE66A6" w:rsidRDefault="00BE66A6" w:rsidP="00773925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103C287C" w14:textId="77777777" w:rsidR="00BE66A6" w:rsidRDefault="00BE66A6" w:rsidP="00773925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198466C7" w14:textId="77777777" w:rsidR="00BE66A6" w:rsidRDefault="00BE66A6" w:rsidP="00773925">
      <w:pPr>
        <w:spacing w:after="0"/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12412DCB" w14:textId="6EE9C701" w:rsidR="00773925" w:rsidRPr="00773925" w:rsidRDefault="00773925" w:rsidP="00773925">
      <w:pPr>
        <w:spacing w:after="0"/>
        <w:ind w:firstLine="72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Figure</w:t>
      </w:r>
      <w:r w:rsidR="00BE66A6">
        <w:rPr>
          <w:rFonts w:ascii="Times New Roman" w:hAnsi="Times New Roman"/>
          <w:sz w:val="20"/>
          <w:szCs w:val="20"/>
        </w:rPr>
        <w:t xml:space="preserve"> – 1– </w:t>
      </w:r>
      <w:r>
        <w:rPr>
          <w:rFonts w:ascii="Times New Roman" w:hAnsi="Times New Roman"/>
          <w:sz w:val="20"/>
          <w:szCs w:val="20"/>
        </w:rPr>
        <w:t>Steps involved in fabrication of mixed matrix membrane with different MOFs</w:t>
      </w:r>
    </w:p>
    <w:sectPr w:rsidR="00773925" w:rsidRPr="00773925" w:rsidSect="00BE66A6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E977" w14:textId="77777777" w:rsidR="00983C02" w:rsidRDefault="00983C02" w:rsidP="004D4126">
      <w:pPr>
        <w:spacing w:after="0" w:line="240" w:lineRule="auto"/>
      </w:pPr>
      <w:r>
        <w:separator/>
      </w:r>
    </w:p>
  </w:endnote>
  <w:endnote w:type="continuationSeparator" w:id="0">
    <w:p w14:paraId="0825A49C" w14:textId="77777777" w:rsidR="00983C02" w:rsidRDefault="00983C02" w:rsidP="004D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BEDED" w14:textId="77777777" w:rsidR="00983C02" w:rsidRDefault="00983C02" w:rsidP="004D4126">
      <w:pPr>
        <w:spacing w:after="0" w:line="240" w:lineRule="auto"/>
      </w:pPr>
      <w:r>
        <w:separator/>
      </w:r>
    </w:p>
  </w:footnote>
  <w:footnote w:type="continuationSeparator" w:id="0">
    <w:p w14:paraId="697D8F44" w14:textId="77777777" w:rsidR="00983C02" w:rsidRDefault="00983C02" w:rsidP="004D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7C9A" w14:textId="09A7B117" w:rsidR="004D4126" w:rsidRDefault="004D412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E3D745" wp14:editId="29050F15">
          <wp:simplePos x="0" y="0"/>
          <wp:positionH relativeFrom="margin">
            <wp:align>center</wp:align>
          </wp:positionH>
          <wp:positionV relativeFrom="page">
            <wp:posOffset>257419</wp:posOffset>
          </wp:positionV>
          <wp:extent cx="1811020" cy="59817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02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26"/>
    <w:rsid w:val="003E194F"/>
    <w:rsid w:val="004B39F2"/>
    <w:rsid w:val="004D4126"/>
    <w:rsid w:val="00550D58"/>
    <w:rsid w:val="006D3264"/>
    <w:rsid w:val="00773925"/>
    <w:rsid w:val="009219EB"/>
    <w:rsid w:val="00983C02"/>
    <w:rsid w:val="009D285D"/>
    <w:rsid w:val="00BE66A6"/>
    <w:rsid w:val="00F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B3E5"/>
  <w15:chartTrackingRefBased/>
  <w15:docId w15:val="{7FD6084C-3C62-4C82-BDCF-35C73D3C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26"/>
  </w:style>
  <w:style w:type="paragraph" w:styleId="Footer">
    <w:name w:val="footer"/>
    <w:basedOn w:val="Normal"/>
    <w:link w:val="FooterChar"/>
    <w:uiPriority w:val="99"/>
    <w:unhideWhenUsed/>
    <w:rsid w:val="004D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126"/>
  </w:style>
  <w:style w:type="character" w:styleId="Hyperlink">
    <w:name w:val="Hyperlink"/>
    <w:basedOn w:val="DefaultParagraphFont"/>
    <w:uiPriority w:val="99"/>
    <w:unhideWhenUsed/>
    <w:rsid w:val="00550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D58"/>
    <w:rPr>
      <w:color w:val="605E5C"/>
      <w:shd w:val="clear" w:color="auto" w:fill="E1DFDD"/>
    </w:rPr>
  </w:style>
  <w:style w:type="character" w:styleId="CommentReference">
    <w:name w:val="annotation reference"/>
    <w:uiPriority w:val="99"/>
    <w:rsid w:val="004B3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B39F2"/>
    <w:pPr>
      <w:spacing w:after="200" w:line="276" w:lineRule="auto"/>
    </w:pPr>
    <w:rPr>
      <w:rFonts w:ascii="Calibri" w:eastAsia="Times New Roman" w:hAnsi="Calibri" w:cs="Times New Roman"/>
      <w:kern w:val="0"/>
      <w:sz w:val="20"/>
      <w:szCs w:val="20"/>
      <w:lang w:eastAsia="en-IN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39F2"/>
    <w:rPr>
      <w:rFonts w:ascii="Calibri" w:eastAsia="Times New Roman" w:hAnsi="Calibri" w:cs="Times New Roman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B139E9-5229-4932-90FE-D28A9980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Mehta</dc:creator>
  <cp:keywords/>
  <dc:description/>
  <cp:lastModifiedBy>Kartik Mehta</cp:lastModifiedBy>
  <cp:revision>4</cp:revision>
  <dcterms:created xsi:type="dcterms:W3CDTF">2023-04-21T05:55:00Z</dcterms:created>
  <dcterms:modified xsi:type="dcterms:W3CDTF">2023-04-21T17:12:00Z</dcterms:modified>
</cp:coreProperties>
</file>