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0A2" w:rsidRPr="002B2E57" w:rsidRDefault="004F30A2" w:rsidP="004F30A2">
      <w:pPr>
        <w:spacing w:line="240" w:lineRule="auto"/>
        <w:jc w:val="both"/>
        <w:rPr>
          <w:rFonts w:ascii="Arial" w:hAnsi="Arial" w:cs="Arial"/>
          <w:b/>
          <w:sz w:val="28"/>
          <w:szCs w:val="28"/>
        </w:rPr>
      </w:pPr>
      <w:proofErr w:type="gramStart"/>
      <w:r w:rsidRPr="002B2E57">
        <w:rPr>
          <w:rFonts w:ascii="Arial" w:hAnsi="Arial" w:cs="Arial"/>
          <w:b/>
          <w:sz w:val="28"/>
          <w:szCs w:val="28"/>
        </w:rPr>
        <w:t>A</w:t>
      </w:r>
      <w:r w:rsidR="00611BF7">
        <w:rPr>
          <w:rFonts w:ascii="Arial" w:hAnsi="Arial" w:cs="Arial"/>
          <w:b/>
          <w:sz w:val="28"/>
          <w:szCs w:val="28"/>
        </w:rPr>
        <w:t xml:space="preserve"> </w:t>
      </w:r>
      <w:r w:rsidRPr="002B2E57">
        <w:rPr>
          <w:rFonts w:ascii="Arial" w:hAnsi="Arial" w:cs="Arial"/>
          <w:b/>
          <w:sz w:val="28"/>
          <w:szCs w:val="28"/>
        </w:rPr>
        <w:t>feasible</w:t>
      </w:r>
      <w:proofErr w:type="gramEnd"/>
      <w:r w:rsidRPr="002B2E57">
        <w:rPr>
          <w:rFonts w:ascii="Arial" w:hAnsi="Arial" w:cs="Arial"/>
          <w:b/>
          <w:sz w:val="28"/>
          <w:szCs w:val="28"/>
        </w:rPr>
        <w:t xml:space="preserve"> sulphur-atom engineering in </w:t>
      </w:r>
      <w:proofErr w:type="spellStart"/>
      <w:r w:rsidRPr="002B2E57">
        <w:rPr>
          <w:rFonts w:ascii="Arial" w:hAnsi="Arial" w:cs="Arial"/>
          <w:b/>
          <w:sz w:val="28"/>
          <w:szCs w:val="28"/>
        </w:rPr>
        <w:t>peryleneimides</w:t>
      </w:r>
      <w:proofErr w:type="spellEnd"/>
      <w:r w:rsidRPr="002B2E57">
        <w:rPr>
          <w:rFonts w:ascii="Arial" w:hAnsi="Arial" w:cs="Arial"/>
          <w:b/>
          <w:sz w:val="28"/>
          <w:szCs w:val="28"/>
        </w:rPr>
        <w:t xml:space="preserve">: a conformational tweak to boost </w:t>
      </w:r>
      <w:proofErr w:type="spellStart"/>
      <w:r w:rsidRPr="002B2E57">
        <w:rPr>
          <w:rFonts w:ascii="Arial" w:hAnsi="Arial" w:cs="Arial"/>
          <w:b/>
          <w:sz w:val="28"/>
          <w:szCs w:val="28"/>
        </w:rPr>
        <w:t>luminogen</w:t>
      </w:r>
      <w:proofErr w:type="spellEnd"/>
      <w:r w:rsidRPr="002B2E57">
        <w:rPr>
          <w:rFonts w:ascii="Arial" w:hAnsi="Arial" w:cs="Arial"/>
          <w:b/>
          <w:sz w:val="28"/>
          <w:szCs w:val="28"/>
        </w:rPr>
        <w:t xml:space="preserve"> characteristics, efficient photosensitizer for the effective photodynamic anticancer therapy</w:t>
      </w:r>
    </w:p>
    <w:p w:rsidR="004F30A2" w:rsidRPr="002B2E57" w:rsidRDefault="004F30A2" w:rsidP="004F30A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proofErr w:type="spellStart"/>
      <w:r w:rsidRPr="00611BF7">
        <w:rPr>
          <w:rFonts w:ascii="Arial" w:hAnsi="Arial" w:cs="Arial"/>
          <w:sz w:val="20"/>
          <w:szCs w:val="20"/>
          <w:u w:val="single"/>
        </w:rPr>
        <w:t>Mst</w:t>
      </w:r>
      <w:proofErr w:type="spellEnd"/>
      <w:r w:rsidRPr="00611BF7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Pr="00611BF7">
        <w:rPr>
          <w:rFonts w:ascii="Arial" w:hAnsi="Arial" w:cs="Arial"/>
          <w:sz w:val="20"/>
          <w:szCs w:val="20"/>
          <w:u w:val="single"/>
        </w:rPr>
        <w:t>Nasima</w:t>
      </w:r>
      <w:proofErr w:type="spellEnd"/>
      <w:r w:rsidRPr="00611BF7">
        <w:rPr>
          <w:rFonts w:ascii="Arial" w:hAnsi="Arial" w:cs="Arial"/>
          <w:sz w:val="20"/>
          <w:szCs w:val="20"/>
          <w:u w:val="single"/>
        </w:rPr>
        <w:t xml:space="preserve"> </w:t>
      </w:r>
      <w:proofErr w:type="spellStart"/>
      <w:r w:rsidRPr="00611BF7">
        <w:rPr>
          <w:rFonts w:ascii="Arial" w:hAnsi="Arial" w:cs="Arial"/>
          <w:sz w:val="20"/>
          <w:szCs w:val="20"/>
          <w:u w:val="single"/>
        </w:rPr>
        <w:t>Khatun</w:t>
      </w:r>
      <w:proofErr w:type="spellEnd"/>
      <w:r w:rsidRPr="002B2E5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B2E57">
        <w:rPr>
          <w:rFonts w:ascii="Arial" w:hAnsi="Arial" w:cs="Arial"/>
          <w:sz w:val="20"/>
          <w:szCs w:val="20"/>
        </w:rPr>
        <w:t>Parameswar</w:t>
      </w:r>
      <w:proofErr w:type="spellEnd"/>
      <w:r w:rsidRPr="002B2E57">
        <w:rPr>
          <w:rFonts w:ascii="Arial" w:hAnsi="Arial" w:cs="Arial"/>
          <w:sz w:val="20"/>
          <w:szCs w:val="20"/>
        </w:rPr>
        <w:t xml:space="preserve"> Krishnan </w:t>
      </w:r>
      <w:proofErr w:type="spellStart"/>
      <w:r w:rsidRPr="002B2E57">
        <w:rPr>
          <w:rFonts w:ascii="Arial" w:hAnsi="Arial" w:cs="Arial"/>
          <w:sz w:val="20"/>
          <w:szCs w:val="20"/>
        </w:rPr>
        <w:t>Iyer</w:t>
      </w:r>
      <w:proofErr w:type="spellEnd"/>
      <w:r w:rsidRPr="002B2E57">
        <w:rPr>
          <w:rFonts w:ascii="Arial" w:hAnsi="Arial" w:cs="Arial"/>
          <w:sz w:val="20"/>
          <w:szCs w:val="20"/>
          <w:vertAlign w:val="superscript"/>
        </w:rPr>
        <w:t>*</w:t>
      </w:r>
    </w:p>
    <w:p w:rsidR="004F30A2" w:rsidRPr="002B2E57" w:rsidRDefault="004F30A2" w:rsidP="004F30A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2B2E57">
        <w:rPr>
          <w:rFonts w:ascii="Arial" w:hAnsi="Arial" w:cs="Arial"/>
          <w:sz w:val="20"/>
          <w:szCs w:val="20"/>
        </w:rPr>
        <w:t>*Department of Chemistry, Indian Institute of Technology Guwahati, Assam, India.</w:t>
      </w:r>
    </w:p>
    <w:p w:rsidR="004F30A2" w:rsidRPr="002B2E57" w:rsidRDefault="004F30A2" w:rsidP="004F30A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2B2E57">
        <w:rPr>
          <w:rFonts w:ascii="Arial" w:hAnsi="Arial" w:cs="Arial"/>
          <w:sz w:val="20"/>
          <w:szCs w:val="20"/>
          <w:vertAlign w:val="superscript"/>
        </w:rPr>
        <w:t>*</w:t>
      </w:r>
      <w:r w:rsidRPr="002B2E57">
        <w:rPr>
          <w:rFonts w:ascii="Arial" w:hAnsi="Arial" w:cs="Arial"/>
          <w:sz w:val="20"/>
          <w:szCs w:val="20"/>
        </w:rPr>
        <w:t>Centre for Nanotechnology, Indian Institute of Technology Guwahati, Assam, India.</w:t>
      </w:r>
    </w:p>
    <w:p w:rsidR="004F30A2" w:rsidRPr="00611BF7" w:rsidRDefault="00611BF7" w:rsidP="004F30A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of Author</w:t>
      </w:r>
      <w:r w:rsidR="004F30A2" w:rsidRPr="002B2E57"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i/>
          <w:color w:val="082EFF"/>
          <w:sz w:val="20"/>
          <w:szCs w:val="20"/>
        </w:rPr>
        <w:t>nasim176122016</w:t>
      </w:r>
      <w:r w:rsidR="004F30A2" w:rsidRPr="00611BF7">
        <w:rPr>
          <w:rFonts w:ascii="Arial" w:hAnsi="Arial" w:cs="Arial"/>
          <w:i/>
          <w:color w:val="082EFF"/>
          <w:sz w:val="20"/>
          <w:szCs w:val="20"/>
        </w:rPr>
        <w:t>@iitg.ac.in</w:t>
      </w:r>
    </w:p>
    <w:p w:rsidR="004F30A2" w:rsidRPr="002B2E57" w:rsidRDefault="004F30A2" w:rsidP="004F30A2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4F30A2" w:rsidRPr="00611BF7" w:rsidRDefault="00611BF7" w:rsidP="004F30A2">
      <w:pPr>
        <w:spacing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611BF7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</w:t>
      </w:r>
      <w:r w:rsidR="00DB0312">
        <w:rPr>
          <w:rFonts w:ascii="Times New Roman" w:hAnsi="Times New Roman"/>
          <w:b/>
          <w:sz w:val="20"/>
          <w:szCs w:val="20"/>
        </w:rPr>
        <w:t xml:space="preserve">          </w:t>
      </w:r>
      <w:r w:rsidRPr="00611BF7">
        <w:rPr>
          <w:rFonts w:ascii="Times New Roman" w:hAnsi="Times New Roman"/>
          <w:b/>
          <w:sz w:val="20"/>
          <w:szCs w:val="20"/>
        </w:rPr>
        <w:t xml:space="preserve"> </w:t>
      </w:r>
      <w:r w:rsidR="004F30A2" w:rsidRPr="00611BF7">
        <w:rPr>
          <w:rFonts w:ascii="Times New Roman" w:hAnsi="Times New Roman"/>
          <w:b/>
          <w:sz w:val="20"/>
          <w:szCs w:val="20"/>
        </w:rPr>
        <w:t>Abstract:</w:t>
      </w:r>
    </w:p>
    <w:p w:rsidR="004F30A2" w:rsidRPr="00611BF7" w:rsidRDefault="004F30A2" w:rsidP="004F30A2">
      <w:p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611BF7">
        <w:rPr>
          <w:rFonts w:ascii="Times New Roman" w:hAnsi="Times New Roman"/>
          <w:sz w:val="20"/>
          <w:szCs w:val="20"/>
        </w:rPr>
        <w:t xml:space="preserve">A novel yet simple design strategy of sulphur (S)-atom engineering, a conformational tweak regulate the potential condensed state emission (with large stoke shift &gt;140 nm) and prominent photosensitization characteristics. In this contribution, S-atom has been intentionally incorporated into the functional group in planar rigid </w:t>
      </w:r>
      <w:proofErr w:type="spellStart"/>
      <w:r w:rsidRPr="00611BF7">
        <w:rPr>
          <w:rFonts w:ascii="Times New Roman" w:hAnsi="Times New Roman"/>
          <w:sz w:val="20"/>
          <w:szCs w:val="20"/>
        </w:rPr>
        <w:t>peryleneimide</w:t>
      </w:r>
      <w:proofErr w:type="spellEnd"/>
      <w:r w:rsidRPr="00611BF7">
        <w:rPr>
          <w:rFonts w:ascii="Times New Roman" w:hAnsi="Times New Roman"/>
          <w:sz w:val="20"/>
          <w:szCs w:val="20"/>
        </w:rPr>
        <w:t xml:space="preserve"> (</w:t>
      </w:r>
      <w:r w:rsidRPr="00611BF7">
        <w:rPr>
          <w:rFonts w:ascii="Times New Roman" w:hAnsi="Times New Roman"/>
          <w:b/>
          <w:sz w:val="20"/>
          <w:szCs w:val="20"/>
        </w:rPr>
        <w:t>PNI</w:t>
      </w:r>
      <w:r w:rsidRPr="00611BF7">
        <w:rPr>
          <w:rFonts w:ascii="Times New Roman" w:hAnsi="Times New Roman"/>
          <w:sz w:val="20"/>
          <w:szCs w:val="20"/>
        </w:rPr>
        <w:t xml:space="preserve">) to block the notorious π-π stacking interaction and potentially alter the aggregation caused quenching (ACQ) fluorophores to aggregation induced enhanced emission (AIEE) </w:t>
      </w:r>
      <w:proofErr w:type="spellStart"/>
      <w:r w:rsidRPr="00611BF7">
        <w:rPr>
          <w:rFonts w:ascii="Times New Roman" w:hAnsi="Times New Roman"/>
          <w:sz w:val="20"/>
          <w:szCs w:val="20"/>
        </w:rPr>
        <w:t>luminogens</w:t>
      </w:r>
      <w:proofErr w:type="spellEnd"/>
      <w:r w:rsidRPr="00611BF7">
        <w:rPr>
          <w:rFonts w:ascii="Times New Roman" w:hAnsi="Times New Roman"/>
          <w:sz w:val="20"/>
          <w:szCs w:val="20"/>
        </w:rPr>
        <w:t xml:space="preserve">.  </w:t>
      </w:r>
      <w:proofErr w:type="spellStart"/>
      <w:r w:rsidRPr="00611BF7">
        <w:rPr>
          <w:rFonts w:ascii="Times New Roman" w:hAnsi="Times New Roman"/>
          <w:sz w:val="20"/>
          <w:szCs w:val="20"/>
        </w:rPr>
        <w:t>Hertein</w:t>
      </w:r>
      <w:proofErr w:type="spellEnd"/>
      <w:r w:rsidRPr="00611BF7">
        <w:rPr>
          <w:rFonts w:ascii="Times New Roman" w:hAnsi="Times New Roman"/>
          <w:sz w:val="20"/>
          <w:szCs w:val="20"/>
        </w:rPr>
        <w:t xml:space="preserve">, </w:t>
      </w:r>
      <w:r w:rsidRPr="00611BF7">
        <w:rPr>
          <w:rFonts w:ascii="Times New Roman" w:hAnsi="Times New Roman"/>
          <w:b/>
          <w:sz w:val="20"/>
          <w:szCs w:val="20"/>
        </w:rPr>
        <w:t>API</w:t>
      </w:r>
      <w:r w:rsidRPr="00611BF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11BF7">
        <w:rPr>
          <w:rFonts w:ascii="Times New Roman" w:hAnsi="Times New Roman"/>
          <w:sz w:val="20"/>
          <w:szCs w:val="20"/>
        </w:rPr>
        <w:t>AIEEgen</w:t>
      </w:r>
      <w:proofErr w:type="spellEnd"/>
      <w:r w:rsidRPr="00611BF7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611BF7">
        <w:rPr>
          <w:rFonts w:ascii="Times New Roman" w:hAnsi="Times New Roman"/>
          <w:sz w:val="20"/>
          <w:szCs w:val="20"/>
        </w:rPr>
        <w:t>perform</w:t>
      </w:r>
      <w:proofErr w:type="gramEnd"/>
      <w:r w:rsidRPr="00611BF7">
        <w:rPr>
          <w:rFonts w:ascii="Times New Roman" w:hAnsi="Times New Roman"/>
          <w:sz w:val="20"/>
          <w:szCs w:val="20"/>
        </w:rPr>
        <w:t xml:space="preserve"> efficient </w:t>
      </w:r>
      <w:proofErr w:type="spellStart"/>
      <w:r w:rsidRPr="00611BF7">
        <w:rPr>
          <w:rFonts w:ascii="Times New Roman" w:hAnsi="Times New Roman"/>
          <w:sz w:val="20"/>
          <w:szCs w:val="20"/>
        </w:rPr>
        <w:t>biomimaging</w:t>
      </w:r>
      <w:proofErr w:type="spellEnd"/>
      <w:r w:rsidRPr="00611BF7">
        <w:rPr>
          <w:rFonts w:ascii="Times New Roman" w:hAnsi="Times New Roman"/>
          <w:sz w:val="20"/>
          <w:szCs w:val="20"/>
        </w:rPr>
        <w:t xml:space="preserve"> characteristics due to its spontaneously formed </w:t>
      </w:r>
      <w:proofErr w:type="spellStart"/>
      <w:r w:rsidRPr="00611BF7">
        <w:rPr>
          <w:rFonts w:ascii="Times New Roman" w:hAnsi="Times New Roman"/>
          <w:sz w:val="20"/>
          <w:szCs w:val="20"/>
        </w:rPr>
        <w:t>micrrose</w:t>
      </w:r>
      <w:proofErr w:type="spellEnd"/>
      <w:r w:rsidRPr="00611BF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11BF7">
        <w:rPr>
          <w:rFonts w:ascii="Times New Roman" w:hAnsi="Times New Roman"/>
          <w:sz w:val="20"/>
          <w:szCs w:val="20"/>
        </w:rPr>
        <w:t>assemebly</w:t>
      </w:r>
      <w:proofErr w:type="spellEnd"/>
      <w:r w:rsidRPr="00611BF7">
        <w:rPr>
          <w:rFonts w:ascii="Times New Roman" w:hAnsi="Times New Roman"/>
          <w:sz w:val="20"/>
          <w:szCs w:val="20"/>
        </w:rPr>
        <w:t xml:space="preserve">. Besides, the regulation of the ACQ-to-AIEE characteristics, the S-atom engineering at the carbonyl positions in </w:t>
      </w:r>
      <w:r w:rsidRPr="00611BF7">
        <w:rPr>
          <w:rFonts w:ascii="Times New Roman" w:hAnsi="Times New Roman"/>
          <w:b/>
          <w:sz w:val="20"/>
          <w:szCs w:val="20"/>
        </w:rPr>
        <w:t xml:space="preserve">PNI </w:t>
      </w:r>
      <w:r w:rsidRPr="00611BF7">
        <w:rPr>
          <w:rFonts w:ascii="Times New Roman" w:hAnsi="Times New Roman"/>
          <w:sz w:val="20"/>
          <w:szCs w:val="20"/>
        </w:rPr>
        <w:t xml:space="preserve">such as </w:t>
      </w:r>
      <w:r w:rsidRPr="00611BF7">
        <w:rPr>
          <w:rFonts w:ascii="Times New Roman" w:hAnsi="Times New Roman"/>
          <w:b/>
          <w:sz w:val="20"/>
          <w:szCs w:val="20"/>
        </w:rPr>
        <w:t xml:space="preserve">PPI, THPI </w:t>
      </w:r>
      <w:r w:rsidRPr="00611BF7">
        <w:rPr>
          <w:rFonts w:ascii="Times New Roman" w:hAnsi="Times New Roman"/>
          <w:sz w:val="20"/>
          <w:szCs w:val="20"/>
        </w:rPr>
        <w:t xml:space="preserve">and </w:t>
      </w:r>
      <w:r w:rsidRPr="00611BF7">
        <w:rPr>
          <w:rFonts w:ascii="Times New Roman" w:hAnsi="Times New Roman"/>
          <w:b/>
          <w:sz w:val="20"/>
          <w:szCs w:val="20"/>
        </w:rPr>
        <w:t>API</w:t>
      </w:r>
      <w:r w:rsidRPr="00611BF7">
        <w:rPr>
          <w:rFonts w:ascii="Times New Roman" w:hAnsi="Times New Roman"/>
          <w:sz w:val="20"/>
          <w:szCs w:val="20"/>
        </w:rPr>
        <w:t xml:space="preserve"> form </w:t>
      </w:r>
      <w:proofErr w:type="spellStart"/>
      <w:r w:rsidRPr="00611BF7">
        <w:rPr>
          <w:rFonts w:ascii="Times New Roman" w:hAnsi="Times New Roman"/>
          <w:sz w:val="20"/>
          <w:szCs w:val="20"/>
        </w:rPr>
        <w:t>thiobased</w:t>
      </w:r>
      <w:proofErr w:type="spellEnd"/>
      <w:r w:rsidRPr="00611BF7">
        <w:rPr>
          <w:rFonts w:ascii="Times New Roman" w:hAnsi="Times New Roman"/>
          <w:sz w:val="20"/>
          <w:szCs w:val="20"/>
        </w:rPr>
        <w:t xml:space="preserve"> </w:t>
      </w:r>
      <w:r w:rsidRPr="00611BF7">
        <w:rPr>
          <w:rFonts w:ascii="Times New Roman" w:hAnsi="Times New Roman"/>
          <w:b/>
          <w:sz w:val="20"/>
          <w:szCs w:val="20"/>
        </w:rPr>
        <w:t>PNI</w:t>
      </w:r>
      <w:r w:rsidRPr="00611BF7">
        <w:rPr>
          <w:rFonts w:ascii="Times New Roman" w:hAnsi="Times New Roman"/>
          <w:sz w:val="20"/>
          <w:szCs w:val="20"/>
        </w:rPr>
        <w:t xml:space="preserve"> (</w:t>
      </w:r>
      <w:r w:rsidRPr="00611BF7">
        <w:rPr>
          <w:rFonts w:ascii="Times New Roman" w:hAnsi="Times New Roman"/>
          <w:b/>
          <w:sz w:val="20"/>
          <w:szCs w:val="20"/>
        </w:rPr>
        <w:t>PNIS)</w:t>
      </w:r>
      <w:r w:rsidRPr="00611BF7">
        <w:rPr>
          <w:rFonts w:ascii="Times New Roman" w:hAnsi="Times New Roman"/>
          <w:sz w:val="20"/>
          <w:szCs w:val="20"/>
        </w:rPr>
        <w:t xml:space="preserve">  such as </w:t>
      </w:r>
      <w:r w:rsidRPr="00611BF7">
        <w:rPr>
          <w:rFonts w:ascii="Times New Roman" w:hAnsi="Times New Roman"/>
          <w:b/>
          <w:sz w:val="20"/>
          <w:szCs w:val="20"/>
        </w:rPr>
        <w:t xml:space="preserve">PPIS, THPIS </w:t>
      </w:r>
      <w:r w:rsidRPr="00611BF7">
        <w:rPr>
          <w:rFonts w:ascii="Times New Roman" w:hAnsi="Times New Roman"/>
          <w:sz w:val="20"/>
          <w:szCs w:val="20"/>
        </w:rPr>
        <w:t>and</w:t>
      </w:r>
      <w:r w:rsidRPr="00611BF7">
        <w:rPr>
          <w:rFonts w:ascii="Times New Roman" w:hAnsi="Times New Roman"/>
          <w:b/>
          <w:sz w:val="20"/>
          <w:szCs w:val="20"/>
        </w:rPr>
        <w:t xml:space="preserve"> APIS</w:t>
      </w:r>
      <w:r w:rsidRPr="00611BF7">
        <w:rPr>
          <w:rFonts w:ascii="Times New Roman" w:hAnsi="Times New Roman"/>
          <w:sz w:val="20"/>
          <w:szCs w:val="20"/>
        </w:rPr>
        <w:t xml:space="preserve"> that leads to totally quench its emission (photoluminescence quantum yield ,Φ</w:t>
      </w:r>
      <w:r w:rsidRPr="00611BF7">
        <w:rPr>
          <w:rFonts w:ascii="Times New Roman" w:hAnsi="Times New Roman"/>
          <w:sz w:val="20"/>
          <w:szCs w:val="20"/>
          <w:vertAlign w:val="subscript"/>
        </w:rPr>
        <w:t>PL</w:t>
      </w:r>
      <w:r w:rsidRPr="00611BF7">
        <w:rPr>
          <w:rFonts w:ascii="Times New Roman" w:hAnsi="Times New Roman"/>
          <w:sz w:val="20"/>
          <w:szCs w:val="20"/>
        </w:rPr>
        <w:t xml:space="preserve"> ≈ 0) in their condensed state, revealed higher reactive excited triplet formation. Interestingly, </w:t>
      </w:r>
      <w:r w:rsidRPr="00611BF7">
        <w:rPr>
          <w:rFonts w:ascii="Times New Roman" w:hAnsi="Times New Roman"/>
          <w:b/>
          <w:sz w:val="20"/>
          <w:szCs w:val="20"/>
        </w:rPr>
        <w:t xml:space="preserve">THPIS </w:t>
      </w:r>
      <w:r w:rsidRPr="00611BF7">
        <w:rPr>
          <w:rFonts w:ascii="Times New Roman" w:hAnsi="Times New Roman"/>
          <w:sz w:val="20"/>
          <w:szCs w:val="20"/>
        </w:rPr>
        <w:t xml:space="preserve">shows efficient photodynamic therapy (PDT) effect due to its enhanced donor-acceptor strength via Type 1 and Type 2  mechanisms in cancer cell with minimal side effects towards normal cell upon white light irradiation that opens up a new approach for both hypoxia and </w:t>
      </w:r>
      <w:proofErr w:type="spellStart"/>
      <w:r w:rsidRPr="00611BF7">
        <w:rPr>
          <w:rFonts w:ascii="Times New Roman" w:hAnsi="Times New Roman"/>
          <w:sz w:val="20"/>
          <w:szCs w:val="20"/>
        </w:rPr>
        <w:t>normoxia</w:t>
      </w:r>
      <w:proofErr w:type="spellEnd"/>
      <w:r w:rsidRPr="00611BF7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11BF7">
        <w:rPr>
          <w:rFonts w:ascii="Times New Roman" w:hAnsi="Times New Roman"/>
          <w:sz w:val="20"/>
          <w:szCs w:val="20"/>
        </w:rPr>
        <w:t>tumor</w:t>
      </w:r>
      <w:proofErr w:type="spellEnd"/>
      <w:r w:rsidRPr="00611BF7">
        <w:rPr>
          <w:rFonts w:ascii="Times New Roman" w:hAnsi="Times New Roman"/>
          <w:sz w:val="20"/>
          <w:szCs w:val="20"/>
        </w:rPr>
        <w:t xml:space="preserve"> treatment. Thus, this precise conformational tweaking of S-atom into the functional unit and at the carbonyl position could be the key hypothesis for the ACQ-to-AIEE transformation for potential practical application including </w:t>
      </w:r>
      <w:proofErr w:type="spellStart"/>
      <w:r w:rsidRPr="00611BF7">
        <w:rPr>
          <w:rFonts w:ascii="Times New Roman" w:hAnsi="Times New Roman"/>
          <w:sz w:val="20"/>
          <w:szCs w:val="20"/>
        </w:rPr>
        <w:t>bioimaging</w:t>
      </w:r>
      <w:proofErr w:type="spellEnd"/>
      <w:r w:rsidRPr="00611BF7">
        <w:rPr>
          <w:rFonts w:ascii="Times New Roman" w:hAnsi="Times New Roman"/>
          <w:b/>
          <w:sz w:val="20"/>
          <w:szCs w:val="20"/>
        </w:rPr>
        <w:t>,</w:t>
      </w:r>
      <w:r w:rsidRPr="00611BF7">
        <w:rPr>
          <w:rFonts w:ascii="Times New Roman" w:hAnsi="Times New Roman"/>
          <w:sz w:val="20"/>
          <w:szCs w:val="20"/>
        </w:rPr>
        <w:t xml:space="preserve"> as well as to achieve efficient PDT in future, respectively.</w:t>
      </w:r>
    </w:p>
    <w:p w:rsidR="00E82EDD" w:rsidRPr="00611BF7" w:rsidRDefault="00611BF7">
      <w:pPr>
        <w:rPr>
          <w:sz w:val="20"/>
          <w:szCs w:val="20"/>
        </w:rPr>
      </w:pPr>
      <w:r w:rsidRPr="008A0D39">
        <w:rPr>
          <w:rFonts w:ascii="Times New Roman" w:hAnsi="Times New Roman"/>
          <w:b/>
          <w:bCs/>
          <w:sz w:val="20"/>
          <w:szCs w:val="20"/>
          <w:lang w:val="en-US"/>
        </w:rPr>
        <w:t>Keywords:</w:t>
      </w:r>
      <w:r>
        <w:rPr>
          <w:rFonts w:ascii="Times New Roman" w:hAnsi="Times New Roman"/>
          <w:b/>
          <w:bCs/>
          <w:sz w:val="20"/>
          <w:szCs w:val="20"/>
          <w:lang w:val="en-US"/>
        </w:rPr>
        <w:t xml:space="preserve"> </w:t>
      </w:r>
      <w:r w:rsidRPr="00611BF7">
        <w:rPr>
          <w:rFonts w:ascii="Times New Roman" w:hAnsi="Times New Roman"/>
          <w:bCs/>
          <w:sz w:val="20"/>
          <w:szCs w:val="20"/>
          <w:lang w:val="en-US"/>
        </w:rPr>
        <w:t>AIEE,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PDT, Type 1 and Type 2 PS</w:t>
      </w:r>
    </w:p>
    <w:sectPr w:rsidR="00E82EDD" w:rsidRPr="00611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0A2"/>
    <w:rsid w:val="002B2E57"/>
    <w:rsid w:val="004F30A2"/>
    <w:rsid w:val="00611BF7"/>
    <w:rsid w:val="00DB0312"/>
    <w:rsid w:val="00E8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2023-04-19T04:51:00Z</dcterms:created>
  <dcterms:modified xsi:type="dcterms:W3CDTF">2023-04-19T05:24:00Z</dcterms:modified>
</cp:coreProperties>
</file>