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BEB49" w14:textId="3154F2B6" w:rsidR="00D078F5" w:rsidRPr="000E2FBC" w:rsidRDefault="00F55885" w:rsidP="000E2FBC">
      <w:pPr>
        <w:spacing w:line="240" w:lineRule="auto"/>
        <w:jc w:val="center"/>
        <w:rPr>
          <w:rFonts w:ascii="Times New Roman" w:hAnsi="Times New Roman" w:cs="Times New Roman"/>
          <w:b/>
          <w:bCs/>
          <w:vertAlign w:val="subscript"/>
        </w:rPr>
      </w:pPr>
      <w:r w:rsidRPr="000E2FBC">
        <w:rPr>
          <w:rFonts w:ascii="Times New Roman" w:hAnsi="Times New Roman" w:cs="Times New Roman"/>
          <w:b/>
          <w:bCs/>
        </w:rPr>
        <w:t xml:space="preserve">Study </w:t>
      </w:r>
      <w:r w:rsidR="00D078F5" w:rsidRPr="000E2FBC">
        <w:rPr>
          <w:rFonts w:ascii="Times New Roman" w:hAnsi="Times New Roman" w:cs="Times New Roman"/>
          <w:b/>
          <w:bCs/>
        </w:rPr>
        <w:t>of</w:t>
      </w:r>
      <w:r w:rsidRPr="000E2FBC">
        <w:rPr>
          <w:rFonts w:ascii="Times New Roman" w:hAnsi="Times New Roman" w:cs="Times New Roman"/>
          <w:b/>
          <w:bCs/>
        </w:rPr>
        <w:t xml:space="preserve"> Exchange Bias effect</w:t>
      </w:r>
      <w:r w:rsidR="00D078F5" w:rsidRPr="000E2FBC">
        <w:rPr>
          <w:rFonts w:ascii="Times New Roman" w:hAnsi="Times New Roman" w:cs="Times New Roman"/>
          <w:b/>
          <w:bCs/>
        </w:rPr>
        <w:t xml:space="preserve"> </w:t>
      </w:r>
      <w:r w:rsidRPr="000E2FBC">
        <w:rPr>
          <w:rFonts w:ascii="Times New Roman" w:hAnsi="Times New Roman" w:cs="Times New Roman"/>
          <w:b/>
          <w:bCs/>
        </w:rPr>
        <w:t xml:space="preserve">in </w:t>
      </w:r>
      <w:r w:rsidR="00D078F5" w:rsidRPr="000E2FBC">
        <w:rPr>
          <w:rFonts w:ascii="Times New Roman" w:hAnsi="Times New Roman" w:cs="Times New Roman"/>
          <w:b/>
          <w:bCs/>
        </w:rPr>
        <w:t>Nd</w:t>
      </w:r>
      <w:r w:rsidR="00D078F5" w:rsidRPr="000E2FBC">
        <w:rPr>
          <w:rFonts w:ascii="Times New Roman" w:hAnsi="Times New Roman" w:cs="Times New Roman"/>
          <w:b/>
          <w:bCs/>
          <w:vertAlign w:val="subscript"/>
        </w:rPr>
        <w:t>2</w:t>
      </w:r>
      <w:r w:rsidR="00D078F5" w:rsidRPr="000E2FBC">
        <w:rPr>
          <w:rFonts w:ascii="Times New Roman" w:hAnsi="Times New Roman" w:cs="Times New Roman"/>
          <w:b/>
          <w:bCs/>
        </w:rPr>
        <w:t>CoMnO</w:t>
      </w:r>
      <w:r w:rsidR="00D078F5" w:rsidRPr="000E2FBC">
        <w:rPr>
          <w:rFonts w:ascii="Times New Roman" w:hAnsi="Times New Roman" w:cs="Times New Roman"/>
          <w:b/>
          <w:bCs/>
          <w:vertAlign w:val="subscript"/>
        </w:rPr>
        <w:t>6</w:t>
      </w:r>
      <w:r w:rsidR="00D078F5" w:rsidRPr="000E2FBC">
        <w:rPr>
          <w:rFonts w:ascii="Times New Roman" w:hAnsi="Times New Roman" w:cs="Times New Roman"/>
          <w:b/>
          <w:bCs/>
        </w:rPr>
        <w:t xml:space="preserve"> Double Perovskite</w:t>
      </w:r>
    </w:p>
    <w:p w14:paraId="4EAE1D98" w14:textId="46639D2D" w:rsidR="00D078F5" w:rsidRPr="000E2FBC" w:rsidRDefault="00D078F5" w:rsidP="000E2FBC">
      <w:pPr>
        <w:spacing w:line="240" w:lineRule="auto"/>
        <w:jc w:val="center"/>
        <w:rPr>
          <w:rFonts w:ascii="Times New Roman" w:hAnsi="Times New Roman" w:cs="Times New Roman"/>
        </w:rPr>
      </w:pPr>
      <w:r w:rsidRPr="00EC1D23">
        <w:rPr>
          <w:rFonts w:ascii="Times New Roman" w:hAnsi="Times New Roman" w:cs="Times New Roman"/>
        </w:rPr>
        <w:t>Nibedita Nayak</w:t>
      </w:r>
      <w:r w:rsidRPr="000E2FBC">
        <w:rPr>
          <w:rFonts w:ascii="Times New Roman" w:hAnsi="Times New Roman" w:cs="Times New Roman"/>
        </w:rPr>
        <w:t xml:space="preserve"> and </w:t>
      </w:r>
      <w:r w:rsidRPr="00EC1D23">
        <w:rPr>
          <w:rFonts w:ascii="Times New Roman" w:hAnsi="Times New Roman" w:cs="Times New Roman"/>
          <w:u w:val="single"/>
        </w:rPr>
        <w:t>S Ravi</w:t>
      </w:r>
    </w:p>
    <w:p w14:paraId="08B23467" w14:textId="73662E83" w:rsidR="00D078F5" w:rsidRPr="000E2FBC" w:rsidRDefault="00D078F5" w:rsidP="000E2FBC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0E2FBC">
        <w:rPr>
          <w:rFonts w:ascii="Times New Roman" w:hAnsi="Times New Roman" w:cs="Times New Roman"/>
          <w:iCs/>
        </w:rPr>
        <w:t>Department of physics, Indian Institute of Technology Guwahati, Guwahati-781039, India</w:t>
      </w:r>
    </w:p>
    <w:p w14:paraId="29EE3696" w14:textId="4339A551" w:rsidR="00EB4A91" w:rsidRPr="000E2FBC" w:rsidRDefault="00F55885" w:rsidP="000E2FBC">
      <w:pPr>
        <w:spacing w:line="240" w:lineRule="auto"/>
        <w:jc w:val="center"/>
        <w:rPr>
          <w:rFonts w:ascii="Times New Roman" w:hAnsi="Times New Roman" w:cs="Times New Roman"/>
        </w:rPr>
      </w:pPr>
      <w:r w:rsidRPr="000E2FBC">
        <w:rPr>
          <w:rFonts w:ascii="Times New Roman" w:hAnsi="Times New Roman" w:cs="Times New Roman"/>
        </w:rPr>
        <w:t>Email</w:t>
      </w:r>
      <w:r w:rsidR="00EB4A91" w:rsidRPr="000E2FBC">
        <w:rPr>
          <w:rFonts w:ascii="Times New Roman" w:hAnsi="Times New Roman" w:cs="Times New Roman"/>
        </w:rPr>
        <w:t xml:space="preserve">: </w:t>
      </w:r>
      <w:r w:rsidR="00EB4A91" w:rsidRPr="000E2FBC">
        <w:rPr>
          <w:rFonts w:ascii="Times New Roman" w:hAnsi="Times New Roman" w:cs="Times New Roman"/>
          <w:b/>
          <w:bCs/>
        </w:rPr>
        <w:t>nibedita_nayak@iitg.ac.in</w:t>
      </w:r>
    </w:p>
    <w:p w14:paraId="52FF8AE2" w14:textId="47E13A5E" w:rsidR="00633079" w:rsidRPr="000E2FBC" w:rsidRDefault="00D078F5" w:rsidP="000E2FBC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E2FBC">
        <w:rPr>
          <w:rFonts w:ascii="Times New Roman" w:hAnsi="Times New Roman" w:cs="Times New Roman"/>
          <w:b/>
          <w:bCs/>
          <w:lang w:val="en-US"/>
        </w:rPr>
        <w:t>Abstract</w:t>
      </w:r>
    </w:p>
    <w:p w14:paraId="17591044" w14:textId="41466E4C" w:rsidR="00D52F88" w:rsidRPr="000E2FBC" w:rsidRDefault="00AE1FB1" w:rsidP="000E2FBC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0E2FBC">
        <w:rPr>
          <w:rFonts w:ascii="Times New Roman" w:hAnsi="Times New Roman" w:cs="Times New Roman"/>
        </w:rPr>
        <w:t>Single ph</w:t>
      </w:r>
      <w:r w:rsidR="00B32B43" w:rsidRPr="000E2FBC">
        <w:rPr>
          <w:rFonts w:ascii="Times New Roman" w:hAnsi="Times New Roman" w:cs="Times New Roman"/>
        </w:rPr>
        <w:t xml:space="preserve">ase polycrystalline samples of </w:t>
      </w:r>
      <w:r w:rsidRPr="000E2FBC">
        <w:rPr>
          <w:rFonts w:ascii="Times New Roman" w:hAnsi="Times New Roman" w:cs="Times New Roman"/>
        </w:rPr>
        <w:t>Nd</w:t>
      </w:r>
      <w:r w:rsidRPr="000E2FBC">
        <w:rPr>
          <w:rFonts w:ascii="Times New Roman" w:hAnsi="Times New Roman" w:cs="Times New Roman"/>
          <w:vertAlign w:val="subscript"/>
        </w:rPr>
        <w:t>2</w:t>
      </w:r>
      <w:r w:rsidRPr="000E2FBC">
        <w:rPr>
          <w:rFonts w:ascii="Times New Roman" w:hAnsi="Times New Roman" w:cs="Times New Roman"/>
        </w:rPr>
        <w:t>CoMnO</w:t>
      </w:r>
      <w:r w:rsidRPr="000E2FBC">
        <w:rPr>
          <w:rFonts w:ascii="Times New Roman" w:hAnsi="Times New Roman" w:cs="Times New Roman"/>
          <w:vertAlign w:val="subscript"/>
        </w:rPr>
        <w:t>6</w:t>
      </w:r>
      <w:r w:rsidR="00B32B43" w:rsidRPr="000E2FBC">
        <w:rPr>
          <w:rFonts w:ascii="Times New Roman" w:hAnsi="Times New Roman" w:cs="Times New Roman"/>
        </w:rPr>
        <w:t xml:space="preserve"> (NCMO) double perovskite was</w:t>
      </w:r>
      <w:r w:rsidRPr="000E2FBC">
        <w:rPr>
          <w:rFonts w:ascii="Times New Roman" w:hAnsi="Times New Roman" w:cs="Times New Roman"/>
        </w:rPr>
        <w:t xml:space="preserve"> prepared by using conventional solid state reaction route and </w:t>
      </w:r>
      <w:r w:rsidR="00B32B43" w:rsidRPr="000E2FBC">
        <w:rPr>
          <w:rFonts w:ascii="Times New Roman" w:hAnsi="Times New Roman" w:cs="Times New Roman"/>
        </w:rPr>
        <w:t>it’s</w:t>
      </w:r>
      <w:r w:rsidRPr="000E2FBC">
        <w:rPr>
          <w:rFonts w:ascii="Times New Roman" w:hAnsi="Times New Roman" w:cs="Times New Roman"/>
        </w:rPr>
        <w:t xml:space="preserve"> structural and magnetic</w:t>
      </w:r>
      <w:r w:rsidR="00B32B43" w:rsidRPr="000E2FBC">
        <w:rPr>
          <w:rFonts w:ascii="Times New Roman" w:hAnsi="Times New Roman" w:cs="Times New Roman"/>
        </w:rPr>
        <w:t xml:space="preserve"> properties were analysed. The compound is </w:t>
      </w:r>
      <w:r w:rsidRPr="000E2FBC">
        <w:rPr>
          <w:rFonts w:ascii="Times New Roman" w:hAnsi="Times New Roman" w:cs="Times New Roman"/>
        </w:rPr>
        <w:t>of monoclinic structure having space group P2</w:t>
      </w:r>
      <w:r w:rsidRPr="000E2FBC">
        <w:rPr>
          <w:rFonts w:ascii="Times New Roman" w:hAnsi="Times New Roman" w:cs="Times New Roman"/>
          <w:vertAlign w:val="subscript"/>
        </w:rPr>
        <w:t>1</w:t>
      </w:r>
      <w:r w:rsidR="00B32B43" w:rsidRPr="000E2FBC">
        <w:rPr>
          <w:rFonts w:ascii="Times New Roman" w:hAnsi="Times New Roman" w:cs="Times New Roman"/>
        </w:rPr>
        <w:t xml:space="preserve">/n. Using </w:t>
      </w:r>
      <w:r w:rsidR="00653CC4" w:rsidRPr="000E2FBC">
        <w:rPr>
          <w:rFonts w:ascii="Times New Roman" w:hAnsi="Times New Roman" w:cs="Times New Roman"/>
        </w:rPr>
        <w:t xml:space="preserve">Rietveld </w:t>
      </w:r>
      <w:r w:rsidR="00B32B43" w:rsidRPr="000E2FBC">
        <w:rPr>
          <w:rFonts w:ascii="Times New Roman" w:hAnsi="Times New Roman" w:cs="Times New Roman"/>
        </w:rPr>
        <w:t xml:space="preserve">refinement technique, the </w:t>
      </w:r>
      <w:r w:rsidR="00BB0DE3" w:rsidRPr="000E2FBC">
        <w:rPr>
          <w:rFonts w:ascii="Times New Roman" w:hAnsi="Times New Roman" w:cs="Times New Roman"/>
        </w:rPr>
        <w:t>obtained lattice parameter</w:t>
      </w:r>
      <w:r w:rsidR="00D37F5C">
        <w:rPr>
          <w:rFonts w:ascii="Times New Roman" w:hAnsi="Times New Roman" w:cs="Times New Roman"/>
        </w:rPr>
        <w:t>s</w:t>
      </w:r>
      <w:r w:rsidR="00BB0DE3" w:rsidRPr="000E2FBC">
        <w:rPr>
          <w:rFonts w:ascii="Times New Roman" w:hAnsi="Times New Roman" w:cs="Times New Roman"/>
        </w:rPr>
        <w:t xml:space="preserve"> for </w:t>
      </w:r>
      <w:r w:rsidR="00B32B43" w:rsidRPr="000E2FBC">
        <w:rPr>
          <w:rFonts w:ascii="Times New Roman" w:hAnsi="Times New Roman" w:cs="Times New Roman"/>
        </w:rPr>
        <w:t>NCMO sample</w:t>
      </w:r>
      <w:r w:rsidR="00BB0DE3" w:rsidRPr="000E2FBC">
        <w:rPr>
          <w:rFonts w:ascii="Times New Roman" w:hAnsi="Times New Roman" w:cs="Times New Roman"/>
        </w:rPr>
        <w:t xml:space="preserve"> </w:t>
      </w:r>
      <w:r w:rsidR="00D37F5C">
        <w:rPr>
          <w:rFonts w:ascii="Times New Roman" w:hAnsi="Times New Roman" w:cs="Times New Roman"/>
        </w:rPr>
        <w:t>are</w:t>
      </w:r>
      <w:r w:rsidR="00BB0DE3" w:rsidRPr="000E2FBC">
        <w:rPr>
          <w:rFonts w:ascii="Times New Roman" w:hAnsi="Times New Roman" w:cs="Times New Roman"/>
        </w:rPr>
        <w:t xml:space="preserve"> </w:t>
      </w:r>
      <w:r w:rsidR="00B32B43" w:rsidRPr="000E2FBC">
        <w:rPr>
          <w:rFonts w:ascii="Times New Roman" w:hAnsi="Times New Roman" w:cs="Times New Roman"/>
        </w:rPr>
        <w:t>(</w:t>
      </w:r>
      <w:r w:rsidR="00BB0DE3" w:rsidRPr="000E2FBC">
        <w:rPr>
          <w:rFonts w:ascii="Times New Roman" w:hAnsi="Times New Roman" w:cs="Times New Roman"/>
        </w:rPr>
        <w:t>a</w:t>
      </w:r>
      <w:r w:rsidR="00B32B43" w:rsidRPr="000E2FBC">
        <w:rPr>
          <w:rFonts w:ascii="Times New Roman" w:hAnsi="Times New Roman" w:cs="Times New Roman"/>
        </w:rPr>
        <w:t xml:space="preserve">, </w:t>
      </w:r>
      <w:r w:rsidR="00BB0DE3" w:rsidRPr="000E2FBC">
        <w:rPr>
          <w:rFonts w:ascii="Times New Roman" w:hAnsi="Times New Roman" w:cs="Times New Roman"/>
        </w:rPr>
        <w:t>b,</w:t>
      </w:r>
      <w:r w:rsidR="006F58E0" w:rsidRPr="000E2FBC">
        <w:rPr>
          <w:rFonts w:ascii="Times New Roman" w:hAnsi="Times New Roman" w:cs="Times New Roman"/>
        </w:rPr>
        <w:t xml:space="preserve"> </w:t>
      </w:r>
      <w:r w:rsidR="00BB0DE3" w:rsidRPr="000E2FBC">
        <w:rPr>
          <w:rFonts w:ascii="Times New Roman" w:hAnsi="Times New Roman" w:cs="Times New Roman"/>
        </w:rPr>
        <w:t xml:space="preserve">c) = </w:t>
      </w:r>
      <w:r w:rsidR="00B32B43" w:rsidRPr="000E2FBC">
        <w:rPr>
          <w:rFonts w:ascii="Times New Roman" w:hAnsi="Times New Roman" w:cs="Times New Roman"/>
        </w:rPr>
        <w:t>(</w:t>
      </w:r>
      <w:r w:rsidR="00BB0DE3" w:rsidRPr="000E2FBC">
        <w:rPr>
          <w:rFonts w:ascii="Times New Roman" w:hAnsi="Times New Roman" w:cs="Times New Roman"/>
        </w:rPr>
        <w:t>5.4</w:t>
      </w:r>
      <w:r w:rsidR="00A840D3" w:rsidRPr="000E2FBC">
        <w:rPr>
          <w:rFonts w:ascii="Times New Roman" w:hAnsi="Times New Roman" w:cs="Times New Roman"/>
        </w:rPr>
        <w:t>16</w:t>
      </w:r>
      <w:r w:rsidR="00916231" w:rsidRPr="000E2FBC">
        <w:rPr>
          <w:rFonts w:ascii="Times New Roman" w:hAnsi="Times New Roman" w:cs="Times New Roman"/>
        </w:rPr>
        <w:t xml:space="preserve"> Å</w:t>
      </w:r>
      <w:r w:rsidR="00B32B43" w:rsidRPr="000E2FBC">
        <w:rPr>
          <w:rFonts w:ascii="Times New Roman" w:hAnsi="Times New Roman" w:cs="Times New Roman"/>
        </w:rPr>
        <w:t xml:space="preserve">, </w:t>
      </w:r>
      <w:r w:rsidR="00BB0DE3" w:rsidRPr="000E2FBC">
        <w:rPr>
          <w:rFonts w:ascii="Times New Roman" w:hAnsi="Times New Roman" w:cs="Times New Roman"/>
        </w:rPr>
        <w:t>5.5</w:t>
      </w:r>
      <w:r w:rsidR="00A840D3" w:rsidRPr="000E2FBC">
        <w:rPr>
          <w:rFonts w:ascii="Times New Roman" w:hAnsi="Times New Roman" w:cs="Times New Roman"/>
        </w:rPr>
        <w:t>26</w:t>
      </w:r>
      <w:r w:rsidR="00916231" w:rsidRPr="000E2FBC">
        <w:rPr>
          <w:rFonts w:ascii="Times New Roman" w:hAnsi="Times New Roman" w:cs="Times New Roman"/>
        </w:rPr>
        <w:t xml:space="preserve"> Å</w:t>
      </w:r>
      <w:r w:rsidR="00BB0DE3" w:rsidRPr="000E2FBC">
        <w:rPr>
          <w:rFonts w:ascii="Times New Roman" w:hAnsi="Times New Roman" w:cs="Times New Roman"/>
        </w:rPr>
        <w:t>, 7.6</w:t>
      </w:r>
      <w:r w:rsidR="00A840D3" w:rsidRPr="000E2FBC">
        <w:rPr>
          <w:rFonts w:ascii="Times New Roman" w:hAnsi="Times New Roman" w:cs="Times New Roman"/>
        </w:rPr>
        <w:t>7</w:t>
      </w:r>
      <w:r w:rsidR="00BB0DE3" w:rsidRPr="000E2FBC">
        <w:rPr>
          <w:rFonts w:ascii="Times New Roman" w:hAnsi="Times New Roman" w:cs="Times New Roman"/>
        </w:rPr>
        <w:t>8</w:t>
      </w:r>
      <w:r w:rsidR="00916231" w:rsidRPr="000E2FBC">
        <w:rPr>
          <w:rFonts w:ascii="Times New Roman" w:hAnsi="Times New Roman" w:cs="Times New Roman"/>
        </w:rPr>
        <w:t xml:space="preserve"> Å</w:t>
      </w:r>
      <w:r w:rsidR="00771A03" w:rsidRPr="000E2FBC">
        <w:rPr>
          <w:rFonts w:ascii="Times New Roman" w:hAnsi="Times New Roman" w:cs="Times New Roman"/>
        </w:rPr>
        <w:t>)</w:t>
      </w:r>
      <w:r w:rsidR="00B32B43" w:rsidRPr="000E2FBC">
        <w:rPr>
          <w:rFonts w:ascii="Times New Roman" w:hAnsi="Times New Roman" w:cs="Times New Roman"/>
        </w:rPr>
        <w:t xml:space="preserve">. </w:t>
      </w:r>
      <w:r w:rsidRPr="000E2FBC">
        <w:rPr>
          <w:rFonts w:ascii="Times New Roman" w:hAnsi="Times New Roman" w:cs="Times New Roman"/>
        </w:rPr>
        <w:t xml:space="preserve">The </w:t>
      </w:r>
      <w:r w:rsidR="00D37F5C">
        <w:rPr>
          <w:rFonts w:ascii="Times New Roman" w:hAnsi="Times New Roman" w:cs="Times New Roman"/>
        </w:rPr>
        <w:t xml:space="preserve">average </w:t>
      </w:r>
      <w:r w:rsidRPr="000E2FBC">
        <w:rPr>
          <w:rFonts w:ascii="Times New Roman" w:hAnsi="Times New Roman" w:cs="Times New Roman"/>
        </w:rPr>
        <w:t xml:space="preserve">grain size </w:t>
      </w:r>
      <w:r w:rsidR="00B32B43" w:rsidRPr="000E2FBC">
        <w:rPr>
          <w:rFonts w:ascii="Times New Roman" w:hAnsi="Times New Roman" w:cs="Times New Roman"/>
        </w:rPr>
        <w:t>is calculated from</w:t>
      </w:r>
      <w:r w:rsidRPr="000E2FBC">
        <w:rPr>
          <w:rFonts w:ascii="Times New Roman" w:hAnsi="Times New Roman" w:cs="Times New Roman"/>
        </w:rPr>
        <w:t xml:space="preserve"> the FESEM images</w:t>
      </w:r>
      <w:r w:rsidR="005B6A52" w:rsidRPr="000E2FBC">
        <w:rPr>
          <w:rFonts w:ascii="Times New Roman" w:hAnsi="Times New Roman" w:cs="Times New Roman"/>
        </w:rPr>
        <w:t>.</w:t>
      </w:r>
      <w:r w:rsidR="00653CC4" w:rsidRPr="000E2FBC">
        <w:rPr>
          <w:rFonts w:ascii="Times New Roman" w:hAnsi="Times New Roman" w:cs="Times New Roman"/>
        </w:rPr>
        <w:t xml:space="preserve"> Temperature variation of magnetization measurement</w:t>
      </w:r>
      <w:r w:rsidR="00B32B43" w:rsidRPr="000E2FBC">
        <w:rPr>
          <w:rFonts w:ascii="Times New Roman" w:hAnsi="Times New Roman" w:cs="Times New Roman"/>
        </w:rPr>
        <w:t>s show that the prepared sample</w:t>
      </w:r>
      <w:r w:rsidR="00D37F5C">
        <w:rPr>
          <w:rFonts w:ascii="Times New Roman" w:hAnsi="Times New Roman" w:cs="Times New Roman"/>
        </w:rPr>
        <w:t>s</w:t>
      </w:r>
      <w:r w:rsidR="00653CC4" w:rsidRPr="000E2FBC">
        <w:rPr>
          <w:rFonts w:ascii="Times New Roman" w:hAnsi="Times New Roman" w:cs="Times New Roman"/>
        </w:rPr>
        <w:t xml:space="preserve"> exhibit ferromagnetic</w:t>
      </w:r>
      <w:r w:rsidR="00404BC8" w:rsidRPr="000E2FBC">
        <w:rPr>
          <w:rFonts w:ascii="Times New Roman" w:hAnsi="Times New Roman" w:cs="Times New Roman"/>
        </w:rPr>
        <w:t xml:space="preserve"> (FM) </w:t>
      </w:r>
      <w:r w:rsidR="00653CC4" w:rsidRPr="000E2FBC">
        <w:rPr>
          <w:rFonts w:ascii="Times New Roman" w:hAnsi="Times New Roman" w:cs="Times New Roman"/>
        </w:rPr>
        <w:t>transiti</w:t>
      </w:r>
      <w:r w:rsidR="00B32B43" w:rsidRPr="000E2FBC">
        <w:rPr>
          <w:rFonts w:ascii="Times New Roman" w:hAnsi="Times New Roman" w:cs="Times New Roman"/>
        </w:rPr>
        <w:t xml:space="preserve">on with transition temperature </w:t>
      </w:r>
      <w:r w:rsidR="00653CC4" w:rsidRPr="000E2FBC">
        <w:rPr>
          <w:rFonts w:ascii="Times New Roman" w:hAnsi="Times New Roman" w:cs="Times New Roman"/>
        </w:rPr>
        <w:t>T</w:t>
      </w:r>
      <w:r w:rsidR="00653CC4" w:rsidRPr="000E2FBC">
        <w:rPr>
          <w:rFonts w:ascii="Times New Roman" w:hAnsi="Times New Roman" w:cs="Times New Roman"/>
          <w:vertAlign w:val="subscript"/>
        </w:rPr>
        <w:t>c</w:t>
      </w:r>
      <w:r w:rsidR="00B32B43" w:rsidRPr="000E2FBC">
        <w:rPr>
          <w:rFonts w:ascii="Times New Roman" w:hAnsi="Times New Roman" w:cs="Times New Roman"/>
          <w:vertAlign w:val="subscript"/>
        </w:rPr>
        <w:t>1</w:t>
      </w:r>
      <w:r w:rsidR="00B32B43" w:rsidRPr="000E2FBC">
        <w:rPr>
          <w:rFonts w:ascii="Times New Roman" w:hAnsi="Times New Roman" w:cs="Times New Roman"/>
        </w:rPr>
        <w:t xml:space="preserve"> =</w:t>
      </w:r>
      <w:r w:rsidR="00D02A50" w:rsidRPr="000E2FBC">
        <w:rPr>
          <w:rFonts w:ascii="Times New Roman" w:hAnsi="Times New Roman" w:cs="Times New Roman"/>
        </w:rPr>
        <w:t>1</w:t>
      </w:r>
      <w:r w:rsidR="00B32B43" w:rsidRPr="000E2FBC">
        <w:rPr>
          <w:rFonts w:ascii="Times New Roman" w:hAnsi="Times New Roman" w:cs="Times New Roman"/>
        </w:rPr>
        <w:t>40</w:t>
      </w:r>
      <w:r w:rsidR="00D02A50" w:rsidRPr="000E2FBC">
        <w:rPr>
          <w:rFonts w:ascii="Times New Roman" w:hAnsi="Times New Roman" w:cs="Times New Roman"/>
        </w:rPr>
        <w:t>K</w:t>
      </w:r>
      <w:r w:rsidR="00B32B43" w:rsidRPr="000E2FBC">
        <w:rPr>
          <w:rFonts w:ascii="Times New Roman" w:hAnsi="Times New Roman" w:cs="Times New Roman"/>
        </w:rPr>
        <w:t xml:space="preserve"> and T</w:t>
      </w:r>
      <w:r w:rsidR="00B32B43" w:rsidRPr="000E2FBC">
        <w:rPr>
          <w:rFonts w:ascii="Times New Roman" w:hAnsi="Times New Roman" w:cs="Times New Roman"/>
          <w:vertAlign w:val="subscript"/>
        </w:rPr>
        <w:t>c2</w:t>
      </w:r>
      <w:r w:rsidR="00B32B43" w:rsidRPr="000E2FBC">
        <w:rPr>
          <w:rFonts w:ascii="Times New Roman" w:hAnsi="Times New Roman" w:cs="Times New Roman"/>
        </w:rPr>
        <w:t xml:space="preserve"> =171K</w:t>
      </w:r>
      <w:r w:rsidR="00D02A50" w:rsidRPr="000E2FBC">
        <w:rPr>
          <w:rFonts w:ascii="Times New Roman" w:hAnsi="Times New Roman" w:cs="Times New Roman"/>
        </w:rPr>
        <w:t xml:space="preserve">. </w:t>
      </w:r>
      <w:r w:rsidR="00404BC8" w:rsidRPr="000E2FBC">
        <w:rPr>
          <w:rFonts w:ascii="Times New Roman" w:hAnsi="Times New Roman" w:cs="Times New Roman"/>
        </w:rPr>
        <w:t xml:space="preserve">The FM transition </w:t>
      </w:r>
      <w:r w:rsidR="00A32A5A" w:rsidRPr="000E2FBC">
        <w:rPr>
          <w:rFonts w:ascii="Times New Roman" w:hAnsi="Times New Roman" w:cs="Times New Roman"/>
        </w:rPr>
        <w:t>is attributed to strong super exchange interaction in Co</w:t>
      </w:r>
      <w:r w:rsidR="00A32A5A" w:rsidRPr="000E2FBC">
        <w:rPr>
          <w:rFonts w:ascii="Times New Roman" w:hAnsi="Times New Roman" w:cs="Times New Roman"/>
          <w:vertAlign w:val="superscript"/>
        </w:rPr>
        <w:t>2+</w:t>
      </w:r>
      <w:r w:rsidR="00A32A5A" w:rsidRPr="000E2FBC">
        <w:rPr>
          <w:rFonts w:ascii="Times New Roman" w:hAnsi="Times New Roman" w:cs="Times New Roman"/>
        </w:rPr>
        <w:t>-O- Mn</w:t>
      </w:r>
      <w:r w:rsidR="00A32A5A" w:rsidRPr="000E2FBC">
        <w:rPr>
          <w:rFonts w:ascii="Times New Roman" w:hAnsi="Times New Roman" w:cs="Times New Roman"/>
          <w:vertAlign w:val="superscript"/>
        </w:rPr>
        <w:t xml:space="preserve">4+ </w:t>
      </w:r>
      <w:r w:rsidR="00A32A5A" w:rsidRPr="000E2FBC">
        <w:rPr>
          <w:rFonts w:ascii="Times New Roman" w:hAnsi="Times New Roman" w:cs="Times New Roman"/>
        </w:rPr>
        <w:t>networks. The M-H loops recorded at 5K show saturation magnetization (M</w:t>
      </w:r>
      <w:r w:rsidR="00A32A5A" w:rsidRPr="000E2FBC">
        <w:rPr>
          <w:rFonts w:ascii="Times New Roman" w:hAnsi="Times New Roman" w:cs="Times New Roman"/>
          <w:vertAlign w:val="subscript"/>
        </w:rPr>
        <w:t>s</w:t>
      </w:r>
      <w:r w:rsidR="00A32A5A" w:rsidRPr="000E2FBC">
        <w:rPr>
          <w:rFonts w:ascii="Times New Roman" w:hAnsi="Times New Roman" w:cs="Times New Roman"/>
        </w:rPr>
        <w:t xml:space="preserve">) of </w:t>
      </w:r>
      <w:r w:rsidR="00401E77" w:rsidRPr="000E2FBC">
        <w:rPr>
          <w:rFonts w:ascii="Times New Roman" w:hAnsi="Times New Roman" w:cs="Times New Roman"/>
        </w:rPr>
        <w:t>3.6</w:t>
      </w:r>
      <w:r w:rsidR="00C43B5D" w:rsidRPr="000E2FBC">
        <w:rPr>
          <w:rFonts w:ascii="Times New Roman" w:hAnsi="Times New Roman" w:cs="Times New Roman"/>
        </w:rPr>
        <w:t xml:space="preserve"> µ</w:t>
      </w:r>
      <w:r w:rsidR="00C43B5D" w:rsidRPr="000E2FBC">
        <w:rPr>
          <w:rFonts w:ascii="Times New Roman" w:hAnsi="Times New Roman" w:cs="Times New Roman"/>
          <w:vertAlign w:val="subscript"/>
        </w:rPr>
        <w:t>B</w:t>
      </w:r>
      <w:r w:rsidR="00C43B5D" w:rsidRPr="000E2FBC">
        <w:rPr>
          <w:rFonts w:ascii="Times New Roman" w:hAnsi="Times New Roman" w:cs="Times New Roman"/>
        </w:rPr>
        <w:t>/</w:t>
      </w:r>
      <w:proofErr w:type="spellStart"/>
      <w:r w:rsidR="00C43B5D" w:rsidRPr="000E2FBC">
        <w:rPr>
          <w:rFonts w:ascii="Times New Roman" w:hAnsi="Times New Roman" w:cs="Times New Roman"/>
        </w:rPr>
        <w:t>f.u</w:t>
      </w:r>
      <w:proofErr w:type="spellEnd"/>
      <w:r w:rsidR="00401E77" w:rsidRPr="000E2FBC">
        <w:rPr>
          <w:rFonts w:ascii="Times New Roman" w:hAnsi="Times New Roman" w:cs="Times New Roman"/>
        </w:rPr>
        <w:t>.</w:t>
      </w:r>
      <w:r w:rsidR="001D033F" w:rsidRPr="000E2FBC">
        <w:rPr>
          <w:rFonts w:ascii="Times New Roman" w:hAnsi="Times New Roman" w:cs="Times New Roman"/>
        </w:rPr>
        <w:t xml:space="preserve"> </w:t>
      </w:r>
      <w:r w:rsidR="00165D5A" w:rsidRPr="000E2FBC">
        <w:rPr>
          <w:rFonts w:ascii="Times New Roman" w:hAnsi="Times New Roman" w:cs="Times New Roman"/>
          <w:lang w:val="en-US"/>
        </w:rPr>
        <w:t xml:space="preserve">We have measured the typical M – H loops under FC condition with an </w:t>
      </w:r>
      <w:r w:rsidR="00EC1D23">
        <w:rPr>
          <w:rFonts w:ascii="Times New Roman" w:hAnsi="Times New Roman" w:cs="Times New Roman"/>
          <w:lang w:val="en-US"/>
        </w:rPr>
        <w:t>externally applied field of 0.5</w:t>
      </w:r>
      <w:r w:rsidR="00165D5A" w:rsidRPr="000E2FBC">
        <w:rPr>
          <w:rFonts w:ascii="Times New Roman" w:hAnsi="Times New Roman" w:cs="Times New Roman"/>
          <w:lang w:val="en-US"/>
        </w:rPr>
        <w:t>T at 5K te</w:t>
      </w:r>
      <w:r w:rsidR="00D37F5C">
        <w:rPr>
          <w:rFonts w:ascii="Times New Roman" w:hAnsi="Times New Roman" w:cs="Times New Roman"/>
          <w:lang w:val="en-US"/>
        </w:rPr>
        <w:t>mperature. A clear shift in the</w:t>
      </w:r>
      <w:r w:rsidR="00165D5A" w:rsidRPr="000E2FBC">
        <w:rPr>
          <w:rFonts w:ascii="Times New Roman" w:hAnsi="Times New Roman" w:cs="Times New Roman"/>
          <w:lang w:val="en-US"/>
        </w:rPr>
        <w:t xml:space="preserve"> M – H loops</w:t>
      </w:r>
      <w:r w:rsidR="00D37F5C">
        <w:rPr>
          <w:rFonts w:ascii="Times New Roman" w:hAnsi="Times New Roman" w:cs="Times New Roman"/>
          <w:lang w:val="en-US"/>
        </w:rPr>
        <w:t xml:space="preserve"> towards </w:t>
      </w:r>
      <w:r w:rsidR="00D37F5C" w:rsidRPr="000E2FBC">
        <w:rPr>
          <w:rFonts w:ascii="Times New Roman" w:hAnsi="Times New Roman" w:cs="Times New Roman"/>
          <w:lang w:val="en-US"/>
        </w:rPr>
        <w:t>negative side</w:t>
      </w:r>
      <w:bookmarkStart w:id="0" w:name="_GoBack"/>
      <w:bookmarkEnd w:id="0"/>
      <w:r w:rsidR="00165D5A" w:rsidRPr="000E2FBC">
        <w:rPr>
          <w:rFonts w:ascii="Times New Roman" w:hAnsi="Times New Roman" w:cs="Times New Roman"/>
          <w:lang w:val="en-US"/>
        </w:rPr>
        <w:t xml:space="preserve"> is observed which indicates the presence of EB effect.</w:t>
      </w:r>
      <w:r w:rsidR="00165D5A" w:rsidRPr="000E2FBC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633079" w:rsidRPr="000E2FBC">
        <w:rPr>
          <w:rFonts w:ascii="Times New Roman" w:hAnsi="Times New Roman" w:cs="Times New Roman"/>
        </w:rPr>
        <w:t xml:space="preserve"> </w:t>
      </w:r>
      <w:r w:rsidR="00165D5A" w:rsidRPr="000E2FBC">
        <w:rPr>
          <w:rFonts w:ascii="Times New Roman" w:hAnsi="Times New Roman" w:cs="Times New Roman"/>
        </w:rPr>
        <w:t>The exchange bias field is measured to be 725Oe for the NCMO sample.</w:t>
      </w:r>
    </w:p>
    <w:p w14:paraId="1DEECCEC" w14:textId="568DB718" w:rsidR="00E02DD2" w:rsidRPr="000E2FBC" w:rsidRDefault="000E2FBC" w:rsidP="000E2FBC">
      <w:pPr>
        <w:spacing w:line="240" w:lineRule="auto"/>
        <w:jc w:val="both"/>
        <w:rPr>
          <w:rFonts w:ascii="Times New Roman" w:hAnsi="Times New Roman" w:cs="Times New Roman"/>
        </w:rPr>
      </w:pPr>
      <w:r w:rsidRPr="000E2FBC">
        <w:rPr>
          <w:rFonts w:ascii="Times New Roman" w:hAnsi="Times New Roman" w:cs="Times New Roman"/>
          <w:b/>
        </w:rPr>
        <w:t>Keywords</w:t>
      </w:r>
      <w:r w:rsidR="00E02DD2" w:rsidRPr="000E2FBC">
        <w:rPr>
          <w:rFonts w:ascii="Times New Roman" w:hAnsi="Times New Roman" w:cs="Times New Roman"/>
          <w:b/>
        </w:rPr>
        <w:t>:</w:t>
      </w:r>
      <w:r w:rsidR="00E02DD2" w:rsidRPr="000E2FBC">
        <w:rPr>
          <w:rFonts w:ascii="Times New Roman" w:hAnsi="Times New Roman" w:cs="Times New Roman"/>
        </w:rPr>
        <w:t xml:space="preserve"> Super exchange interaction, Ferromagnetic transition, exchange bias effect</w:t>
      </w:r>
    </w:p>
    <w:p w14:paraId="277B10DD" w14:textId="602CBB74" w:rsidR="00B0654E" w:rsidRPr="00B0654E" w:rsidRDefault="008059FA" w:rsidP="00B0654E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0E5D841" wp14:editId="0E885C7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6470650" cy="253746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5A841" w14:textId="58E70FB2" w:rsidR="00EF55B3" w:rsidRDefault="00EF55B3" w:rsidP="006B362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1F336" w14:textId="08079AA7" w:rsidR="004957E6" w:rsidRDefault="004957E6" w:rsidP="003D5A00">
      <w:pPr>
        <w:spacing w:line="240" w:lineRule="auto"/>
        <w:rPr>
          <w:rFonts w:ascii="Times New Roman" w:hAnsi="Times New Roman" w:cs="Times New Roman"/>
        </w:rPr>
      </w:pPr>
      <w:r w:rsidRPr="004957E6">
        <w:rPr>
          <w:rFonts w:ascii="Times New Roman" w:hAnsi="Times New Roman" w:cs="Times New Roman"/>
          <w:b/>
        </w:rPr>
        <w:t xml:space="preserve">Fig. 1 </w:t>
      </w:r>
      <w:r w:rsidRPr="008714F2">
        <w:rPr>
          <w:rFonts w:ascii="Times New Roman" w:hAnsi="Times New Roman" w:cs="Times New Roman"/>
          <w:bCs/>
        </w:rPr>
        <w:t xml:space="preserve">(a) </w:t>
      </w:r>
      <w:r w:rsidR="0016706B">
        <w:rPr>
          <w:rFonts w:ascii="Times New Roman" w:hAnsi="Times New Roman" w:cs="Times New Roman"/>
        </w:rPr>
        <w:t xml:space="preserve">ZFC and FC, M versus T plot at an applied field of H = 100 </w:t>
      </w:r>
      <w:proofErr w:type="spellStart"/>
      <w:r w:rsidR="0016706B">
        <w:rPr>
          <w:rFonts w:ascii="Times New Roman" w:hAnsi="Times New Roman" w:cs="Times New Roman"/>
        </w:rPr>
        <w:t>Oe</w:t>
      </w:r>
      <w:proofErr w:type="spellEnd"/>
      <w:r w:rsidR="0016706B">
        <w:rPr>
          <w:rFonts w:ascii="Times New Roman" w:hAnsi="Times New Roman" w:cs="Times New Roman"/>
        </w:rPr>
        <w:t xml:space="preserve"> with inset figure of </w:t>
      </w:r>
      <w:proofErr w:type="spellStart"/>
      <w:r w:rsidR="008714F2">
        <w:rPr>
          <w:rFonts w:ascii="Times New Roman" w:hAnsi="Times New Roman" w:cs="Times New Roman"/>
        </w:rPr>
        <w:t>dM</w:t>
      </w:r>
      <w:proofErr w:type="spellEnd"/>
      <w:r w:rsidR="008714F2">
        <w:rPr>
          <w:rFonts w:ascii="Times New Roman" w:hAnsi="Times New Roman" w:cs="Times New Roman"/>
        </w:rPr>
        <w:t>/</w:t>
      </w:r>
      <w:proofErr w:type="spellStart"/>
      <w:r w:rsidR="008714F2">
        <w:rPr>
          <w:rFonts w:ascii="Times New Roman" w:hAnsi="Times New Roman" w:cs="Times New Roman"/>
        </w:rPr>
        <w:t>dT</w:t>
      </w:r>
      <w:proofErr w:type="spellEnd"/>
      <w:r w:rsidR="008714F2">
        <w:rPr>
          <w:rFonts w:ascii="Times New Roman" w:hAnsi="Times New Roman" w:cs="Times New Roman"/>
        </w:rPr>
        <w:t xml:space="preserve"> plot. (b)</w:t>
      </w:r>
      <w:r w:rsidR="007970B2">
        <w:rPr>
          <w:rFonts w:ascii="Times New Roman" w:hAnsi="Times New Roman" w:cs="Times New Roman"/>
        </w:rPr>
        <w:t xml:space="preserve"> M – H loops measured at different temperature. </w:t>
      </w:r>
    </w:p>
    <w:p w14:paraId="26C4A46E" w14:textId="62FA33F4" w:rsidR="00FD2A57" w:rsidRDefault="00FD2A57" w:rsidP="004957E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</w:p>
    <w:p w14:paraId="4FA15B0D" w14:textId="052FD93F" w:rsidR="00311DEE" w:rsidRPr="00311DEE" w:rsidRDefault="00311DEE" w:rsidP="00311DE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A64C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R.R Das, P.N </w:t>
      </w:r>
      <w:proofErr w:type="spellStart"/>
      <w:r w:rsidRPr="00A64C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Lekshmi</w:t>
      </w:r>
      <w:proofErr w:type="spellEnd"/>
      <w:r w:rsidRPr="00A64C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J. Alloys Compd. 773 (2019) 770-777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7ADE6EF" w14:textId="28FC7AEC" w:rsidR="00311DEE" w:rsidRPr="00311DEE" w:rsidRDefault="00311DEE" w:rsidP="00311DE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K. P. Patra, S. Ravi,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Magn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Mag. Mater. 540 (2021) 168476.</w:t>
      </w:r>
    </w:p>
    <w:p w14:paraId="79046F7F" w14:textId="29F813C1" w:rsidR="00311DEE" w:rsidRPr="00311DEE" w:rsidRDefault="00311DEE" w:rsidP="00311DE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D. Mazumdar, I. Das, J. Appl. Phys. 129 (2021) 063901.</w:t>
      </w:r>
    </w:p>
    <w:p w14:paraId="1C2106E0" w14:textId="77777777" w:rsidR="00311DEE" w:rsidRPr="00311DEE" w:rsidRDefault="00311DEE" w:rsidP="00311D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DEE">
        <w:rPr>
          <w:rFonts w:ascii="Times New Roman" w:hAnsi="Times New Roman" w:cs="Times New Roman"/>
          <w:sz w:val="24"/>
          <w:szCs w:val="24"/>
        </w:rPr>
        <w:t>J. B. Goodenough, Phys. Rev. 100 (1955) 564–573.</w:t>
      </w:r>
    </w:p>
    <w:p w14:paraId="2D1A8D56" w14:textId="77777777" w:rsidR="00311DEE" w:rsidRPr="003D5A00" w:rsidRDefault="00311DEE" w:rsidP="00311DE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11DEE" w:rsidRPr="003D5A00" w:rsidSect="000E2FBC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7F21"/>
    <w:multiLevelType w:val="hybridMultilevel"/>
    <w:tmpl w:val="1A78C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6F8"/>
    <w:multiLevelType w:val="hybridMultilevel"/>
    <w:tmpl w:val="12EE7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621D"/>
    <w:multiLevelType w:val="hybridMultilevel"/>
    <w:tmpl w:val="68BEAD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EE6751"/>
    <w:multiLevelType w:val="hybridMultilevel"/>
    <w:tmpl w:val="AF803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E8"/>
    <w:rsid w:val="000E2FBC"/>
    <w:rsid w:val="0010736E"/>
    <w:rsid w:val="00165D5A"/>
    <w:rsid w:val="0016706B"/>
    <w:rsid w:val="00190CE8"/>
    <w:rsid w:val="001D033F"/>
    <w:rsid w:val="001E1A75"/>
    <w:rsid w:val="002E42D9"/>
    <w:rsid w:val="002F1EE8"/>
    <w:rsid w:val="00311DEE"/>
    <w:rsid w:val="003B558E"/>
    <w:rsid w:val="003D5A00"/>
    <w:rsid w:val="003E3DA4"/>
    <w:rsid w:val="00401E77"/>
    <w:rsid w:val="00404BC8"/>
    <w:rsid w:val="004400BF"/>
    <w:rsid w:val="004957E6"/>
    <w:rsid w:val="00526382"/>
    <w:rsid w:val="0056589C"/>
    <w:rsid w:val="005761E5"/>
    <w:rsid w:val="005B6A52"/>
    <w:rsid w:val="00633079"/>
    <w:rsid w:val="00653CC4"/>
    <w:rsid w:val="0065473A"/>
    <w:rsid w:val="006A4E61"/>
    <w:rsid w:val="006B3625"/>
    <w:rsid w:val="006F58E0"/>
    <w:rsid w:val="00771A03"/>
    <w:rsid w:val="007914B1"/>
    <w:rsid w:val="007970B2"/>
    <w:rsid w:val="008059FA"/>
    <w:rsid w:val="00832CF2"/>
    <w:rsid w:val="008714F2"/>
    <w:rsid w:val="008C3A0A"/>
    <w:rsid w:val="00916231"/>
    <w:rsid w:val="00A32A5A"/>
    <w:rsid w:val="00A5063C"/>
    <w:rsid w:val="00A840D3"/>
    <w:rsid w:val="00AE1FB1"/>
    <w:rsid w:val="00B0654E"/>
    <w:rsid w:val="00B06705"/>
    <w:rsid w:val="00B32B43"/>
    <w:rsid w:val="00BB0DE3"/>
    <w:rsid w:val="00C43B5D"/>
    <w:rsid w:val="00D02A50"/>
    <w:rsid w:val="00D078F5"/>
    <w:rsid w:val="00D37F5C"/>
    <w:rsid w:val="00D52F88"/>
    <w:rsid w:val="00E02DD2"/>
    <w:rsid w:val="00E10E36"/>
    <w:rsid w:val="00E144A8"/>
    <w:rsid w:val="00E44D13"/>
    <w:rsid w:val="00E8573D"/>
    <w:rsid w:val="00E9689E"/>
    <w:rsid w:val="00EB4A91"/>
    <w:rsid w:val="00EC1D23"/>
    <w:rsid w:val="00ED598F"/>
    <w:rsid w:val="00EF55B3"/>
    <w:rsid w:val="00F55885"/>
    <w:rsid w:val="00FD2A57"/>
    <w:rsid w:val="00F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544F"/>
  <w15:chartTrackingRefBased/>
  <w15:docId w15:val="{F3EF229D-F3A8-40EF-8626-5A16B0DC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Nayak</dc:creator>
  <cp:keywords/>
  <dc:description/>
  <cp:lastModifiedBy>Nibedita</cp:lastModifiedBy>
  <cp:revision>49</cp:revision>
  <dcterms:created xsi:type="dcterms:W3CDTF">2022-08-04T04:38:00Z</dcterms:created>
  <dcterms:modified xsi:type="dcterms:W3CDTF">2023-04-11T12:18:00Z</dcterms:modified>
</cp:coreProperties>
</file>