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3D7C" w14:textId="43C61E4B" w:rsidR="005A7CD6" w:rsidRDefault="005A7CD6" w:rsidP="00AF66A3">
      <w:pPr>
        <w:widowControl w:val="0"/>
        <w:autoSpaceDE w:val="0"/>
        <w:autoSpaceDN w:val="0"/>
        <w:adjustRightInd w:val="0"/>
        <w:spacing w:after="0" w:line="249" w:lineRule="auto"/>
        <w:ind w:right="556"/>
        <w:jc w:val="center"/>
        <w:rPr>
          <w:rFonts w:ascii="Times New Roman" w:hAnsi="Times New Roman"/>
          <w:b/>
          <w:bCs/>
          <w:sz w:val="24"/>
          <w:szCs w:val="24"/>
        </w:rPr>
      </w:pPr>
      <w:r w:rsidRPr="005A7CD6">
        <w:rPr>
          <w:rFonts w:ascii="Times New Roman" w:hAnsi="Times New Roman"/>
          <w:b/>
          <w:bCs/>
          <w:sz w:val="24"/>
          <w:szCs w:val="24"/>
        </w:rPr>
        <w:t xml:space="preserve">Nature-Based Solutions to Address Lean Period Water Intake Challenges </w:t>
      </w:r>
      <w:r w:rsidR="00305B82" w:rsidRPr="005A7CD6">
        <w:rPr>
          <w:rFonts w:ascii="Times New Roman" w:hAnsi="Times New Roman"/>
          <w:b/>
          <w:bCs/>
          <w:sz w:val="24"/>
          <w:szCs w:val="24"/>
        </w:rPr>
        <w:t>at Brahmaputra Ghat</w:t>
      </w:r>
    </w:p>
    <w:p w14:paraId="447A7505" w14:textId="08719636" w:rsidR="00D94356" w:rsidRPr="00AF66A3" w:rsidRDefault="00AF66A3" w:rsidP="00AF66A3">
      <w:pPr>
        <w:widowControl w:val="0"/>
        <w:autoSpaceDE w:val="0"/>
        <w:autoSpaceDN w:val="0"/>
        <w:adjustRightInd w:val="0"/>
        <w:spacing w:after="0" w:line="249" w:lineRule="auto"/>
        <w:ind w:right="556"/>
        <w:jc w:val="center"/>
        <w:rPr>
          <w:rFonts w:ascii="Times New Roman" w:hAnsi="Times New Roman"/>
          <w:sz w:val="20"/>
          <w:szCs w:val="20"/>
        </w:rPr>
      </w:pPr>
      <w:r w:rsidRPr="00AF66A3">
        <w:rPr>
          <w:rFonts w:ascii="Times New Roman" w:hAnsi="Times New Roman"/>
          <w:sz w:val="20"/>
          <w:szCs w:val="20"/>
        </w:rPr>
        <w:t>Om Prakash Maurya</w:t>
      </w:r>
      <w:r w:rsidRPr="00AF66A3">
        <w:rPr>
          <w:rFonts w:ascii="Times New Roman" w:hAnsi="Times New Roman"/>
          <w:sz w:val="20"/>
          <w:szCs w:val="20"/>
          <w:vertAlign w:val="superscript"/>
        </w:rPr>
        <w:t>1</w:t>
      </w:r>
      <w:r w:rsidRPr="00AF66A3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AF66A3">
        <w:rPr>
          <w:rFonts w:ascii="Times New Roman" w:hAnsi="Times New Roman"/>
          <w:sz w:val="20"/>
          <w:szCs w:val="20"/>
        </w:rPr>
        <w:t>Dr.</w:t>
      </w:r>
      <w:proofErr w:type="spellEnd"/>
      <w:r w:rsidRPr="00AF66A3">
        <w:rPr>
          <w:rFonts w:ascii="Times New Roman" w:hAnsi="Times New Roman"/>
          <w:sz w:val="20"/>
          <w:szCs w:val="20"/>
        </w:rPr>
        <w:t xml:space="preserve"> Chandan Pradhan</w:t>
      </w:r>
      <w:r w:rsidRPr="00AF66A3">
        <w:rPr>
          <w:rFonts w:ascii="Times New Roman" w:hAnsi="Times New Roman"/>
          <w:sz w:val="20"/>
          <w:szCs w:val="20"/>
          <w:vertAlign w:val="superscript"/>
        </w:rPr>
        <w:t>2</w:t>
      </w:r>
      <w:r w:rsidRPr="00AF66A3">
        <w:rPr>
          <w:rFonts w:ascii="Times New Roman" w:hAnsi="Times New Roman"/>
          <w:sz w:val="20"/>
          <w:szCs w:val="20"/>
        </w:rPr>
        <w:t>, Avinash Kumar</w:t>
      </w:r>
      <w:r w:rsidRPr="00AF66A3">
        <w:rPr>
          <w:rFonts w:ascii="Times New Roman" w:hAnsi="Times New Roman"/>
          <w:sz w:val="20"/>
          <w:szCs w:val="20"/>
          <w:vertAlign w:val="superscript"/>
        </w:rPr>
        <w:t>2</w:t>
      </w:r>
      <w:r w:rsidRPr="00AF66A3">
        <w:rPr>
          <w:rFonts w:ascii="Times New Roman" w:hAnsi="Times New Roman"/>
          <w:sz w:val="20"/>
          <w:szCs w:val="20"/>
        </w:rPr>
        <w:t>, Prof Subashisa Dutta</w:t>
      </w:r>
      <w:r w:rsidRPr="00AF66A3">
        <w:rPr>
          <w:rFonts w:ascii="Times New Roman" w:hAnsi="Times New Roman"/>
          <w:sz w:val="20"/>
          <w:szCs w:val="20"/>
          <w:vertAlign w:val="superscript"/>
        </w:rPr>
        <w:t>1</w:t>
      </w:r>
    </w:p>
    <w:p w14:paraId="28E8169C" w14:textId="4AD3DA8E" w:rsidR="00D94356" w:rsidRPr="00E67C2E" w:rsidRDefault="00D94356" w:rsidP="00D94356">
      <w:pPr>
        <w:widowControl w:val="0"/>
        <w:autoSpaceDE w:val="0"/>
        <w:autoSpaceDN w:val="0"/>
        <w:adjustRightInd w:val="0"/>
        <w:spacing w:after="0" w:line="240" w:lineRule="auto"/>
        <w:ind w:left="1769" w:right="2249"/>
        <w:jc w:val="center"/>
        <w:rPr>
          <w:rFonts w:ascii="Times New Roman" w:hAnsi="Times New Roman"/>
          <w:sz w:val="20"/>
          <w:szCs w:val="20"/>
        </w:rPr>
      </w:pPr>
      <w:r w:rsidRPr="00E67C2E">
        <w:rPr>
          <w:rFonts w:ascii="Times New Roman" w:hAnsi="Times New Roman"/>
          <w:position w:val="7"/>
          <w:sz w:val="14"/>
          <w:szCs w:val="14"/>
        </w:rPr>
        <w:t>1</w:t>
      </w:r>
      <w:r w:rsidRPr="00E67C2E">
        <w:rPr>
          <w:rFonts w:ascii="Times New Roman" w:hAnsi="Times New Roman"/>
          <w:spacing w:val="22"/>
          <w:position w:val="7"/>
          <w:sz w:val="14"/>
          <w:szCs w:val="14"/>
        </w:rPr>
        <w:t xml:space="preserve"> </w:t>
      </w:r>
      <w:r w:rsidRPr="00E67C2E">
        <w:rPr>
          <w:rFonts w:ascii="Times New Roman" w:hAnsi="Times New Roman"/>
          <w:w w:val="90"/>
          <w:sz w:val="20"/>
          <w:szCs w:val="20"/>
        </w:rPr>
        <w:t xml:space="preserve">Department </w:t>
      </w:r>
      <w:r w:rsidRPr="00E67C2E">
        <w:rPr>
          <w:rFonts w:ascii="Times New Roman" w:hAnsi="Times New Roman"/>
          <w:sz w:val="20"/>
          <w:szCs w:val="20"/>
        </w:rPr>
        <w:t>of</w:t>
      </w:r>
      <w:r w:rsidRPr="00E67C2E">
        <w:rPr>
          <w:rFonts w:ascii="Times New Roman" w:hAnsi="Times New Roman"/>
          <w:spacing w:val="-8"/>
          <w:sz w:val="20"/>
          <w:szCs w:val="20"/>
        </w:rPr>
        <w:t xml:space="preserve"> </w:t>
      </w:r>
      <w:r w:rsidR="00AF66A3">
        <w:rPr>
          <w:rFonts w:ascii="Times New Roman" w:hAnsi="Times New Roman"/>
          <w:w w:val="91"/>
          <w:sz w:val="20"/>
          <w:szCs w:val="20"/>
        </w:rPr>
        <w:t>Civil</w:t>
      </w:r>
      <w:r w:rsidRPr="00E67C2E">
        <w:rPr>
          <w:rFonts w:ascii="Times New Roman" w:hAnsi="Times New Roman"/>
          <w:spacing w:val="3"/>
          <w:w w:val="92"/>
          <w:sz w:val="20"/>
          <w:szCs w:val="20"/>
        </w:rPr>
        <w:t xml:space="preserve"> </w:t>
      </w:r>
      <w:r w:rsidRPr="00E67C2E">
        <w:rPr>
          <w:rFonts w:ascii="Times New Roman" w:hAnsi="Times New Roman"/>
          <w:w w:val="92"/>
          <w:sz w:val="20"/>
          <w:szCs w:val="20"/>
        </w:rPr>
        <w:t>Engineering,</w:t>
      </w:r>
      <w:r w:rsidRPr="00E67C2E">
        <w:rPr>
          <w:rFonts w:ascii="Times New Roman" w:hAnsi="Times New Roman"/>
          <w:spacing w:val="-13"/>
          <w:w w:val="92"/>
          <w:sz w:val="20"/>
          <w:szCs w:val="20"/>
        </w:rPr>
        <w:t xml:space="preserve"> </w:t>
      </w:r>
      <w:r w:rsidRPr="00E67C2E">
        <w:rPr>
          <w:rFonts w:ascii="Times New Roman" w:hAnsi="Times New Roman"/>
          <w:w w:val="92"/>
          <w:sz w:val="20"/>
          <w:szCs w:val="20"/>
        </w:rPr>
        <w:t>IIT Guwahati</w:t>
      </w:r>
      <w:r w:rsidRPr="00E67C2E">
        <w:rPr>
          <w:rFonts w:ascii="Times New Roman" w:hAnsi="Times New Roman"/>
          <w:w w:val="88"/>
          <w:sz w:val="20"/>
          <w:szCs w:val="20"/>
        </w:rPr>
        <w:t>,</w:t>
      </w:r>
      <w:r w:rsidRPr="00E67C2E">
        <w:rPr>
          <w:rFonts w:ascii="Times New Roman" w:hAnsi="Times New Roman"/>
          <w:spacing w:val="1"/>
          <w:w w:val="88"/>
          <w:sz w:val="20"/>
          <w:szCs w:val="20"/>
        </w:rPr>
        <w:t xml:space="preserve"> </w:t>
      </w:r>
      <w:r w:rsidRPr="00E67C2E">
        <w:rPr>
          <w:rFonts w:ascii="Times New Roman" w:hAnsi="Times New Roman"/>
          <w:w w:val="94"/>
          <w:sz w:val="20"/>
          <w:szCs w:val="20"/>
        </w:rPr>
        <w:t>India</w:t>
      </w:r>
    </w:p>
    <w:p w14:paraId="52978667" w14:textId="775827B9" w:rsidR="00AF66A3" w:rsidRPr="00E67C2E" w:rsidRDefault="00D94356" w:rsidP="00AF66A3">
      <w:pPr>
        <w:widowControl w:val="0"/>
        <w:autoSpaceDE w:val="0"/>
        <w:autoSpaceDN w:val="0"/>
        <w:adjustRightInd w:val="0"/>
        <w:spacing w:after="0" w:line="240" w:lineRule="auto"/>
        <w:ind w:left="1769" w:right="2249"/>
        <w:jc w:val="center"/>
        <w:rPr>
          <w:rFonts w:ascii="Times New Roman" w:hAnsi="Times New Roman"/>
          <w:sz w:val="20"/>
          <w:szCs w:val="20"/>
        </w:rPr>
      </w:pPr>
      <w:r w:rsidRPr="00E67C2E">
        <w:rPr>
          <w:rFonts w:ascii="Times New Roman" w:hAnsi="Times New Roman"/>
          <w:position w:val="7"/>
          <w:sz w:val="14"/>
          <w:szCs w:val="14"/>
        </w:rPr>
        <w:t>2</w:t>
      </w:r>
      <w:r w:rsidRPr="00E67C2E">
        <w:rPr>
          <w:rFonts w:ascii="Times New Roman" w:hAnsi="Times New Roman"/>
          <w:spacing w:val="22"/>
          <w:position w:val="7"/>
          <w:sz w:val="14"/>
          <w:szCs w:val="14"/>
        </w:rPr>
        <w:t xml:space="preserve"> </w:t>
      </w:r>
      <w:r w:rsidR="00AF66A3">
        <w:rPr>
          <w:rFonts w:ascii="Times New Roman" w:hAnsi="Times New Roman"/>
          <w:w w:val="92"/>
          <w:sz w:val="20"/>
          <w:szCs w:val="20"/>
        </w:rPr>
        <w:t>T</w:t>
      </w:r>
      <w:r w:rsidR="007551B3">
        <w:rPr>
          <w:rFonts w:ascii="Times New Roman" w:hAnsi="Times New Roman"/>
          <w:w w:val="92"/>
          <w:sz w:val="20"/>
          <w:szCs w:val="20"/>
        </w:rPr>
        <w:t>echnology Innovation</w:t>
      </w:r>
      <w:r w:rsidR="00AF66A3">
        <w:rPr>
          <w:rFonts w:ascii="Times New Roman" w:hAnsi="Times New Roman"/>
          <w:w w:val="92"/>
          <w:sz w:val="20"/>
          <w:szCs w:val="20"/>
        </w:rPr>
        <w:t xml:space="preserve"> Hub, </w:t>
      </w:r>
      <w:r w:rsidR="00AF66A3" w:rsidRPr="00E67C2E">
        <w:rPr>
          <w:rFonts w:ascii="Times New Roman" w:hAnsi="Times New Roman"/>
          <w:w w:val="92"/>
          <w:sz w:val="20"/>
          <w:szCs w:val="20"/>
        </w:rPr>
        <w:t>IT Guwahati</w:t>
      </w:r>
      <w:r w:rsidR="00AF66A3" w:rsidRPr="00E67C2E">
        <w:rPr>
          <w:rFonts w:ascii="Times New Roman" w:hAnsi="Times New Roman"/>
          <w:w w:val="88"/>
          <w:sz w:val="20"/>
          <w:szCs w:val="20"/>
        </w:rPr>
        <w:t>,</w:t>
      </w:r>
      <w:r w:rsidR="00AF66A3" w:rsidRPr="00E67C2E">
        <w:rPr>
          <w:rFonts w:ascii="Times New Roman" w:hAnsi="Times New Roman"/>
          <w:spacing w:val="1"/>
          <w:w w:val="88"/>
          <w:sz w:val="20"/>
          <w:szCs w:val="20"/>
        </w:rPr>
        <w:t xml:space="preserve"> </w:t>
      </w:r>
      <w:r w:rsidR="00AF66A3" w:rsidRPr="00E67C2E">
        <w:rPr>
          <w:rFonts w:ascii="Times New Roman" w:hAnsi="Times New Roman"/>
          <w:w w:val="94"/>
          <w:sz w:val="20"/>
          <w:szCs w:val="20"/>
        </w:rPr>
        <w:t>India</w:t>
      </w:r>
    </w:p>
    <w:p w14:paraId="383D2CAF" w14:textId="1A0BF157" w:rsidR="00D94356" w:rsidRPr="00E67C2E" w:rsidRDefault="00D94356" w:rsidP="00D94356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/>
          <w:sz w:val="20"/>
          <w:szCs w:val="20"/>
        </w:rPr>
      </w:pPr>
    </w:p>
    <w:p w14:paraId="1DE815EF" w14:textId="79641B85" w:rsidR="00D94356" w:rsidRPr="00E67C2E" w:rsidRDefault="00D94356" w:rsidP="00D94356">
      <w:pPr>
        <w:widowControl w:val="0"/>
        <w:autoSpaceDE w:val="0"/>
        <w:autoSpaceDN w:val="0"/>
        <w:adjustRightInd w:val="0"/>
        <w:spacing w:before="9" w:after="0" w:line="240" w:lineRule="auto"/>
        <w:ind w:left="3899" w:right="4382"/>
        <w:jc w:val="center"/>
        <w:rPr>
          <w:rFonts w:ascii="Times New Roman" w:hAnsi="Times New Roman"/>
          <w:sz w:val="20"/>
          <w:szCs w:val="20"/>
        </w:rPr>
      </w:pPr>
      <w:r w:rsidRPr="00E67C2E">
        <w:rPr>
          <w:rFonts w:ascii="Times New Roman" w:hAnsi="Times New Roman"/>
          <w:sz w:val="20"/>
          <w:szCs w:val="20"/>
        </w:rPr>
        <w:t>E-mail:</w:t>
      </w:r>
      <w:r w:rsidRPr="00E67C2E">
        <w:rPr>
          <w:rFonts w:ascii="Times New Roman" w:hAnsi="Times New Roman"/>
          <w:spacing w:val="-19"/>
          <w:sz w:val="20"/>
          <w:szCs w:val="20"/>
        </w:rPr>
        <w:t xml:space="preserve"> </w:t>
      </w:r>
      <w:r w:rsidR="00AF66A3">
        <w:rPr>
          <w:rFonts w:ascii="Times New Roman" w:hAnsi="Times New Roman"/>
          <w:i/>
          <w:iCs/>
          <w:w w:val="93"/>
          <w:sz w:val="20"/>
          <w:szCs w:val="20"/>
        </w:rPr>
        <w:t>om1996</w:t>
      </w:r>
      <w:r w:rsidRPr="00E67C2E">
        <w:rPr>
          <w:rFonts w:ascii="Times New Roman" w:hAnsi="Times New Roman"/>
          <w:i/>
          <w:iCs/>
          <w:w w:val="93"/>
          <w:sz w:val="20"/>
          <w:szCs w:val="20"/>
        </w:rPr>
        <w:t>@iitg</w:t>
      </w:r>
      <w:r w:rsidRPr="00E67C2E">
        <w:rPr>
          <w:rFonts w:ascii="Times New Roman" w:hAnsi="Times New Roman"/>
          <w:i/>
          <w:iCs/>
          <w:w w:val="89"/>
          <w:sz w:val="20"/>
          <w:szCs w:val="20"/>
        </w:rPr>
        <w:t>.ac.in</w:t>
      </w:r>
    </w:p>
    <w:p w14:paraId="6B9E3BED" w14:textId="77777777" w:rsidR="00D94356" w:rsidRPr="00E67C2E" w:rsidRDefault="00D94356" w:rsidP="00E464DE">
      <w:pPr>
        <w:widowControl w:val="0"/>
        <w:autoSpaceDE w:val="0"/>
        <w:autoSpaceDN w:val="0"/>
        <w:adjustRightInd w:val="0"/>
        <w:spacing w:after="0" w:line="236" w:lineRule="exact"/>
        <w:ind w:right="592"/>
        <w:rPr>
          <w:rFonts w:ascii="Times New Roman" w:hAnsi="Times New Roman"/>
          <w:b/>
          <w:w w:val="87"/>
          <w:position w:val="4"/>
          <w:sz w:val="24"/>
          <w:szCs w:val="20"/>
        </w:rPr>
      </w:pPr>
    </w:p>
    <w:p w14:paraId="431FDDD3" w14:textId="70FF4C80" w:rsidR="0095619E" w:rsidRPr="002E2D47" w:rsidRDefault="00002A03" w:rsidP="002E2D47">
      <w:pPr>
        <w:widowControl w:val="0"/>
        <w:autoSpaceDE w:val="0"/>
        <w:autoSpaceDN w:val="0"/>
        <w:adjustRightInd w:val="0"/>
        <w:spacing w:after="0" w:line="236" w:lineRule="exact"/>
        <w:ind w:left="142" w:right="592" w:firstLine="578"/>
        <w:jc w:val="center"/>
        <w:rPr>
          <w:rFonts w:ascii="Times New Roman" w:hAnsi="Times New Roman"/>
          <w:b/>
          <w:w w:val="87"/>
          <w:position w:val="4"/>
          <w:sz w:val="24"/>
          <w:szCs w:val="20"/>
        </w:rPr>
      </w:pPr>
      <w:r w:rsidRPr="00E67C2E">
        <w:rPr>
          <w:rFonts w:ascii="Times New Roman" w:hAnsi="Times New Roman"/>
          <w:b/>
          <w:w w:val="87"/>
          <w:position w:val="4"/>
          <w:sz w:val="24"/>
          <w:szCs w:val="20"/>
        </w:rPr>
        <w:t>Abstract</w:t>
      </w:r>
      <w:r w:rsidR="00D0003E" w:rsidRPr="008A0D39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B9DF5DB" wp14:editId="15645A9C">
                <wp:simplePos x="0" y="0"/>
                <wp:positionH relativeFrom="page">
                  <wp:posOffset>150495</wp:posOffset>
                </wp:positionH>
                <wp:positionV relativeFrom="page">
                  <wp:posOffset>3148965</wp:posOffset>
                </wp:positionV>
                <wp:extent cx="207010" cy="6195695"/>
                <wp:effectExtent l="0" t="0" r="0" b="0"/>
                <wp:wrapNone/>
                <wp:docPr id="6317418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619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55D3E" w14:textId="77777777" w:rsidR="00AE0ECA" w:rsidRDefault="00403C4C" w:rsidP="00002A03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right="-5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>Student Academic Board</w:t>
                            </w:r>
                            <w:r w:rsidR="00253C2E"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 (SAB)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Indian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Institute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of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Technology Guwahati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="00002A03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Guwahati,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010F4"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Assam, </w:t>
                            </w:r>
                            <w:r w:rsidR="00AE0ECA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9DF5D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1.85pt;margin-top:247.95pt;width:16.3pt;height:487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" o:allowincell="f" filled="f" stroked="f">
                <v:textbox style="layout-flow:vertical;mso-layout-flow-alt:bottom-to-top" inset="0,0,0,0">
                  <w:txbxContent>
                    <w:p w14:paraId="1EE55D3E" w14:textId="77777777" w:rsidR="00AE0ECA" w:rsidRDefault="00403C4C" w:rsidP="00002A03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right="-5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>Student Academic Board</w:t>
                      </w:r>
                      <w:r w:rsidR="00253C2E"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 (SAB)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Indian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Institute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of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>Technology Guwahati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="00002A03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Guwahati,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="00F010F4"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Assam, </w:t>
                      </w:r>
                      <w:r w:rsidR="00AE0ECA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38C39C3" w14:textId="6816EB9E" w:rsidR="00CE6534" w:rsidRDefault="00824DAA" w:rsidP="00CE6534">
      <w:pPr>
        <w:widowControl w:val="0"/>
        <w:autoSpaceDE w:val="0"/>
        <w:autoSpaceDN w:val="0"/>
        <w:adjustRightInd w:val="0"/>
        <w:spacing w:after="0" w:line="236" w:lineRule="exact"/>
        <w:ind w:left="142" w:right="590"/>
        <w:jc w:val="both"/>
        <w:rPr>
          <w:rFonts w:ascii="Times New Roman" w:hAnsi="Times New Roman"/>
          <w:w w:val="86"/>
          <w:sz w:val="20"/>
          <w:szCs w:val="20"/>
        </w:rPr>
      </w:pPr>
      <w:r w:rsidRPr="008A0D39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B18A2A5" wp14:editId="61208D61">
                <wp:simplePos x="0" y="0"/>
                <wp:positionH relativeFrom="margin">
                  <wp:align>right</wp:align>
                </wp:positionH>
                <wp:positionV relativeFrom="page">
                  <wp:posOffset>3216240</wp:posOffset>
                </wp:positionV>
                <wp:extent cx="207010" cy="6195695"/>
                <wp:effectExtent l="0" t="0" r="2540" b="14605"/>
                <wp:wrapNone/>
                <wp:docPr id="13211409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619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E21E7" w14:textId="77777777" w:rsidR="00824DAA" w:rsidRDefault="00824DAA" w:rsidP="00824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13" w:lineRule="exact"/>
                              <w:ind w:right="-5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Student Academic Board (SAB),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Institute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of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Technology Guwahati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, Guwahati,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Assam,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8A2A5" id="_x0000_s1027" type="#_x0000_t202" style="position:absolute;left:0;text-align:left;margin-left:-34.9pt;margin-top:253.25pt;width:16.3pt;height:487.85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" o:allowincell="f" filled="f" stroked="f">
                <v:textbox style="layout-flow:vertical;mso-layout-flow-alt:bottom-to-top" inset="0,0,0,0">
                  <w:txbxContent>
                    <w:p w14:paraId="4DDE21E7" w14:textId="77777777" w:rsidR="00824DAA" w:rsidRDefault="00824DAA" w:rsidP="00824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13" w:lineRule="exact"/>
                        <w:ind w:right="-5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pacing w:val="-4"/>
                          <w:sz w:val="20"/>
                          <w:szCs w:val="20"/>
                        </w:rPr>
                        <w:t xml:space="preserve">Student Academic Board (SAB),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Indian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Institute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of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2"/>
                          <w:sz w:val="20"/>
                          <w:szCs w:val="20"/>
                        </w:rPr>
                        <w:t xml:space="preserve"> Technology Guwahati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, Guwahati,</w:t>
                      </w:r>
                      <w:r>
                        <w:rPr>
                          <w:rFonts w:ascii="Arial" w:hAnsi="Arial" w:cs="Arial"/>
                          <w:b/>
                          <w:bCs/>
                          <w:spacing w:val="-10"/>
                          <w:sz w:val="20"/>
                          <w:szCs w:val="20"/>
                        </w:rPr>
                        <w:t xml:space="preserve"> Assam,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India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22AAC">
        <w:rPr>
          <w:rFonts w:ascii="Times New Roman" w:hAnsi="Times New Roman"/>
          <w:w w:val="86"/>
          <w:sz w:val="20"/>
          <w:szCs w:val="20"/>
        </w:rPr>
        <w:t xml:space="preserve">The present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study aims to </w:t>
      </w:r>
      <w:r w:rsidR="00B81A24">
        <w:rPr>
          <w:rFonts w:ascii="Times New Roman" w:hAnsi="Times New Roman"/>
          <w:w w:val="86"/>
          <w:sz w:val="20"/>
          <w:szCs w:val="20"/>
        </w:rPr>
        <w:t>provide nature-based solutions</w:t>
      </w:r>
      <w:r w:rsidR="00B81A24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B81A24">
        <w:rPr>
          <w:rFonts w:ascii="Times New Roman" w:hAnsi="Times New Roman"/>
          <w:w w:val="86"/>
          <w:sz w:val="20"/>
          <w:szCs w:val="20"/>
        </w:rPr>
        <w:t xml:space="preserve">for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the challenges faced by IIT Guwahati in maintaining sustainable water management practices at Brahmaputra Ghat</w:t>
      </w:r>
      <w:r w:rsidR="00B81A24">
        <w:rPr>
          <w:rFonts w:ascii="Times New Roman" w:hAnsi="Times New Roman"/>
          <w:w w:val="86"/>
          <w:sz w:val="20"/>
          <w:szCs w:val="20"/>
        </w:rPr>
        <w:t xml:space="preserve"> </w:t>
      </w:r>
      <w:r w:rsidR="00A80E0F" w:rsidRPr="005924CE">
        <w:rPr>
          <w:rFonts w:ascii="Times New Roman" w:hAnsi="Times New Roman"/>
          <w:w w:val="86"/>
          <w:sz w:val="20"/>
          <w:szCs w:val="20"/>
        </w:rPr>
        <w:t>during the lean period</w:t>
      </w:r>
      <w:r w:rsidR="00966DEE">
        <w:rPr>
          <w:rFonts w:ascii="Times New Roman" w:hAnsi="Times New Roman"/>
          <w:w w:val="86"/>
          <w:sz w:val="20"/>
          <w:szCs w:val="20"/>
        </w:rPr>
        <w:t xml:space="preserve"> flow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. The primary issue is the formation of sandbars near the intake location during the </w:t>
      </w:r>
      <w:r w:rsidR="00A80E0F" w:rsidRPr="005924CE">
        <w:rPr>
          <w:rFonts w:ascii="Times New Roman" w:hAnsi="Times New Roman"/>
          <w:w w:val="86"/>
          <w:sz w:val="20"/>
          <w:szCs w:val="20"/>
        </w:rPr>
        <w:t>recession period of the river flow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, which causes water scarcity </w:t>
      </w:r>
      <w:r w:rsidR="00966DEE">
        <w:rPr>
          <w:rFonts w:ascii="Times New Roman" w:hAnsi="Times New Roman"/>
          <w:w w:val="86"/>
          <w:sz w:val="20"/>
          <w:szCs w:val="20"/>
        </w:rPr>
        <w:t>from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966DEE">
        <w:rPr>
          <w:rFonts w:ascii="Times New Roman" w:hAnsi="Times New Roman"/>
          <w:w w:val="86"/>
          <w:sz w:val="20"/>
          <w:szCs w:val="20"/>
        </w:rPr>
        <w:t>December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966DEE">
        <w:rPr>
          <w:rFonts w:ascii="Times New Roman" w:hAnsi="Times New Roman"/>
          <w:w w:val="86"/>
          <w:sz w:val="20"/>
          <w:szCs w:val="20"/>
        </w:rPr>
        <w:t>to M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arch </w:t>
      </w:r>
      <w:r w:rsidR="00966DEE">
        <w:rPr>
          <w:rFonts w:ascii="Times New Roman" w:hAnsi="Times New Roman"/>
          <w:w w:val="86"/>
          <w:sz w:val="20"/>
          <w:szCs w:val="20"/>
        </w:rPr>
        <w:t xml:space="preserve">almost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every year. Additionally, the outlet of </w:t>
      </w:r>
      <w:r w:rsidR="00966DEE">
        <w:rPr>
          <w:rFonts w:ascii="Times New Roman" w:hAnsi="Times New Roman"/>
          <w:w w:val="86"/>
          <w:sz w:val="20"/>
          <w:szCs w:val="20"/>
        </w:rPr>
        <w:t xml:space="preserve">the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sewer</w:t>
      </w:r>
      <w:r w:rsidR="00222AAC">
        <w:rPr>
          <w:rFonts w:ascii="Times New Roman" w:hAnsi="Times New Roman"/>
          <w:w w:val="86"/>
          <w:sz w:val="20"/>
          <w:szCs w:val="20"/>
        </w:rPr>
        <w:t>age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222AAC">
        <w:rPr>
          <w:rFonts w:ascii="Times New Roman" w:hAnsi="Times New Roman"/>
          <w:w w:val="86"/>
          <w:sz w:val="20"/>
          <w:szCs w:val="20"/>
        </w:rPr>
        <w:t>effluent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, located just </w:t>
      </w:r>
      <w:r w:rsidR="00A713AB">
        <w:rPr>
          <w:rFonts w:ascii="Times New Roman" w:hAnsi="Times New Roman"/>
          <w:w w:val="86"/>
          <w:sz w:val="20"/>
          <w:szCs w:val="20"/>
        </w:rPr>
        <w:t>0.5 k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m upstream of the intake location, deteriorates water quality during the lean period flow. To tackle these challenges,</w:t>
      </w:r>
      <w:r w:rsidR="00A713AB">
        <w:rPr>
          <w:rFonts w:ascii="Times New Roman" w:hAnsi="Times New Roman"/>
          <w:w w:val="86"/>
          <w:sz w:val="20"/>
          <w:szCs w:val="20"/>
        </w:rPr>
        <w:t xml:space="preserve"> considering the around </w:t>
      </w:r>
      <w:r>
        <w:rPr>
          <w:rFonts w:ascii="Times New Roman" w:hAnsi="Times New Roman"/>
          <w:w w:val="86"/>
          <w:sz w:val="20"/>
          <w:szCs w:val="20"/>
        </w:rPr>
        <w:t>4</w:t>
      </w:r>
      <w:r w:rsidR="00A713AB">
        <w:rPr>
          <w:rFonts w:ascii="Times New Roman" w:hAnsi="Times New Roman"/>
          <w:w w:val="86"/>
          <w:sz w:val="20"/>
          <w:szCs w:val="20"/>
        </w:rPr>
        <w:t xml:space="preserve"> km reach from Maj Gaon </w:t>
      </w:r>
      <w:r w:rsidR="00EB519F">
        <w:rPr>
          <w:rFonts w:ascii="Times New Roman" w:hAnsi="Times New Roman"/>
          <w:w w:val="86"/>
          <w:sz w:val="20"/>
          <w:szCs w:val="20"/>
        </w:rPr>
        <w:t>(</w:t>
      </w:r>
      <w:r>
        <w:rPr>
          <w:rFonts w:ascii="Times New Roman" w:hAnsi="Times New Roman"/>
          <w:w w:val="86"/>
          <w:sz w:val="20"/>
          <w:szCs w:val="20"/>
        </w:rPr>
        <w:t>upstream</w:t>
      </w:r>
      <w:r w:rsidR="00EB519F">
        <w:rPr>
          <w:rFonts w:ascii="Times New Roman" w:hAnsi="Times New Roman"/>
          <w:w w:val="86"/>
          <w:sz w:val="20"/>
          <w:szCs w:val="20"/>
        </w:rPr>
        <w:t>)</w:t>
      </w:r>
      <w:r w:rsidR="00A713AB">
        <w:rPr>
          <w:rFonts w:ascii="Times New Roman" w:hAnsi="Times New Roman"/>
          <w:w w:val="86"/>
          <w:sz w:val="20"/>
          <w:szCs w:val="20"/>
        </w:rPr>
        <w:t xml:space="preserve"> to Brahmaputra ghat (</w:t>
      </w:r>
      <w:r>
        <w:rPr>
          <w:rFonts w:ascii="Times New Roman" w:hAnsi="Times New Roman"/>
          <w:w w:val="86"/>
          <w:sz w:val="20"/>
          <w:szCs w:val="20"/>
        </w:rPr>
        <w:t>downstream</w:t>
      </w:r>
      <w:r w:rsidR="00966DEE">
        <w:rPr>
          <w:rFonts w:ascii="Times New Roman" w:hAnsi="Times New Roman"/>
          <w:w w:val="86"/>
          <w:sz w:val="20"/>
          <w:szCs w:val="20"/>
        </w:rPr>
        <w:t>)</w:t>
      </w:r>
      <w:r w:rsidR="00EB519F">
        <w:rPr>
          <w:rFonts w:ascii="Times New Roman" w:hAnsi="Times New Roman"/>
          <w:w w:val="86"/>
          <w:sz w:val="20"/>
          <w:szCs w:val="20"/>
        </w:rPr>
        <w:t>,</w:t>
      </w:r>
      <w:r w:rsidR="00966DEE">
        <w:rPr>
          <w:rFonts w:ascii="Times New Roman" w:hAnsi="Times New Roman"/>
          <w:w w:val="86"/>
          <w:sz w:val="20"/>
          <w:szCs w:val="20"/>
        </w:rPr>
        <w:t xml:space="preserve"> </w:t>
      </w:r>
      <w:r w:rsidR="00A713AB">
        <w:rPr>
          <w:rFonts w:ascii="Times New Roman" w:hAnsi="Times New Roman"/>
          <w:w w:val="86"/>
          <w:sz w:val="20"/>
          <w:szCs w:val="20"/>
        </w:rPr>
        <w:t>the river width is around 1.5 km at Maj Gaon and at Brahmaputra ghat is around 1 km</w:t>
      </w:r>
      <w:r w:rsidR="00B81A24">
        <w:rPr>
          <w:rFonts w:ascii="Times New Roman" w:hAnsi="Times New Roman"/>
          <w:w w:val="86"/>
          <w:sz w:val="20"/>
          <w:szCs w:val="20"/>
        </w:rPr>
        <w:t>,</w:t>
      </w:r>
      <w:r w:rsidR="00A713AB">
        <w:rPr>
          <w:rFonts w:ascii="Times New Roman" w:hAnsi="Times New Roman"/>
          <w:w w:val="86"/>
          <w:sz w:val="20"/>
          <w:szCs w:val="20"/>
        </w:rPr>
        <w:t xml:space="preserve"> </w:t>
      </w:r>
      <w:r w:rsidR="00966DEE">
        <w:rPr>
          <w:rFonts w:ascii="Times New Roman" w:hAnsi="Times New Roman"/>
          <w:w w:val="86"/>
          <w:sz w:val="20"/>
          <w:szCs w:val="20"/>
        </w:rPr>
        <w:t>analyzed</w:t>
      </w:r>
      <w:r w:rsidR="00A713AB">
        <w:rPr>
          <w:rFonts w:ascii="Times New Roman" w:hAnsi="Times New Roman"/>
          <w:w w:val="86"/>
          <w:sz w:val="20"/>
          <w:szCs w:val="20"/>
        </w:rPr>
        <w:t xml:space="preserve"> the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various datasets such a</w:t>
      </w:r>
      <w:r w:rsidR="00CE6534">
        <w:rPr>
          <w:rFonts w:ascii="Times New Roman" w:hAnsi="Times New Roman"/>
          <w:w w:val="86"/>
          <w:sz w:val="20"/>
          <w:szCs w:val="20"/>
        </w:rPr>
        <w:t>s</w:t>
      </w:r>
      <w:r w:rsidR="00EB519F">
        <w:rPr>
          <w:rFonts w:ascii="Times New Roman" w:hAnsi="Times New Roman"/>
          <w:w w:val="86"/>
          <w:sz w:val="20"/>
          <w:szCs w:val="20"/>
        </w:rPr>
        <w:t xml:space="preserve">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discharge data, rainfall</w:t>
      </w:r>
      <w:r w:rsidR="00CE6534">
        <w:rPr>
          <w:rFonts w:ascii="Times New Roman" w:hAnsi="Times New Roman"/>
          <w:w w:val="86"/>
          <w:sz w:val="20"/>
          <w:szCs w:val="20"/>
        </w:rPr>
        <w:t xml:space="preserve">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data, and</w:t>
      </w:r>
      <w:r w:rsidR="00CE6534">
        <w:rPr>
          <w:rFonts w:ascii="Times New Roman" w:hAnsi="Times New Roman"/>
          <w:w w:val="86"/>
          <w:sz w:val="20"/>
          <w:szCs w:val="20"/>
        </w:rPr>
        <w:t xml:space="preserve">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satellite imagery. </w:t>
      </w:r>
      <w:r w:rsidR="00EB519F">
        <w:rPr>
          <w:rFonts w:ascii="Times New Roman" w:hAnsi="Times New Roman"/>
          <w:w w:val="86"/>
          <w:sz w:val="20"/>
          <w:szCs w:val="20"/>
        </w:rPr>
        <w:t xml:space="preserve">The </w:t>
      </w:r>
      <w:r w:rsidRPr="0095619E">
        <w:rPr>
          <w:rFonts w:ascii="Times New Roman" w:hAnsi="Times New Roman"/>
          <w:w w:val="86"/>
          <w:sz w:val="20"/>
          <w:szCs w:val="20"/>
        </w:rPr>
        <w:t xml:space="preserve">analysis showed that left bank (outer bank) sandbar erosion </w:t>
      </w:r>
      <w:r w:rsidR="00EB519F">
        <w:rPr>
          <w:rFonts w:ascii="Times New Roman" w:hAnsi="Times New Roman"/>
          <w:w w:val="86"/>
          <w:sz w:val="20"/>
          <w:szCs w:val="20"/>
        </w:rPr>
        <w:t>(</w:t>
      </w:r>
      <w:r w:rsidRPr="0095619E">
        <w:rPr>
          <w:rFonts w:ascii="Times New Roman" w:hAnsi="Times New Roman"/>
          <w:w w:val="86"/>
          <w:sz w:val="20"/>
          <w:szCs w:val="20"/>
        </w:rPr>
        <w:t>near Maj Gaon</w:t>
      </w:r>
      <w:r w:rsidR="00EB519F">
        <w:rPr>
          <w:rFonts w:ascii="Times New Roman" w:hAnsi="Times New Roman"/>
          <w:w w:val="86"/>
          <w:sz w:val="20"/>
          <w:szCs w:val="20"/>
        </w:rPr>
        <w:t>)</w:t>
      </w:r>
      <w:r w:rsidRPr="0095619E">
        <w:rPr>
          <w:rFonts w:ascii="Times New Roman" w:hAnsi="Times New Roman"/>
          <w:w w:val="86"/>
          <w:sz w:val="20"/>
          <w:szCs w:val="20"/>
        </w:rPr>
        <w:t xml:space="preserve"> </w:t>
      </w:r>
      <w:r w:rsidR="007551B3">
        <w:rPr>
          <w:rFonts w:ascii="Times New Roman" w:hAnsi="Times New Roman"/>
          <w:w w:val="86"/>
          <w:sz w:val="20"/>
          <w:szCs w:val="20"/>
        </w:rPr>
        <w:t>may play</w:t>
      </w:r>
      <w:r w:rsidRPr="0095619E">
        <w:rPr>
          <w:rFonts w:ascii="Times New Roman" w:hAnsi="Times New Roman"/>
          <w:w w:val="86"/>
          <w:sz w:val="20"/>
          <w:szCs w:val="20"/>
        </w:rPr>
        <w:t xml:space="preserve"> an important role in sandbar formation at the right bank</w:t>
      </w:r>
      <w:r w:rsidR="00EB519F">
        <w:rPr>
          <w:rFonts w:ascii="Times New Roman" w:hAnsi="Times New Roman"/>
          <w:w w:val="86"/>
          <w:sz w:val="20"/>
          <w:szCs w:val="20"/>
        </w:rPr>
        <w:t xml:space="preserve"> (outer bank sandbar erosion happening due to the sinuosity effect) </w:t>
      </w:r>
      <w:r>
        <w:rPr>
          <w:rFonts w:ascii="Times New Roman" w:hAnsi="Times New Roman"/>
          <w:w w:val="86"/>
          <w:sz w:val="20"/>
          <w:szCs w:val="20"/>
        </w:rPr>
        <w:t xml:space="preserve">and </w:t>
      </w:r>
      <w:r w:rsidR="0071712F">
        <w:rPr>
          <w:rFonts w:ascii="Times New Roman" w:hAnsi="Times New Roman"/>
          <w:w w:val="86"/>
          <w:sz w:val="20"/>
          <w:szCs w:val="20"/>
        </w:rPr>
        <w:t xml:space="preserve">eroded </w:t>
      </w:r>
      <w:r w:rsidR="00EB519F">
        <w:rPr>
          <w:rFonts w:ascii="Times New Roman" w:hAnsi="Times New Roman"/>
          <w:w w:val="86"/>
          <w:sz w:val="20"/>
          <w:szCs w:val="20"/>
        </w:rPr>
        <w:t>s</w:t>
      </w:r>
      <w:r>
        <w:rPr>
          <w:rFonts w:ascii="Times New Roman" w:hAnsi="Times New Roman"/>
          <w:w w:val="86"/>
          <w:sz w:val="20"/>
          <w:szCs w:val="20"/>
        </w:rPr>
        <w:t xml:space="preserve">ediment </w:t>
      </w:r>
      <w:r w:rsidR="0037110E">
        <w:rPr>
          <w:rFonts w:ascii="Times New Roman" w:hAnsi="Times New Roman"/>
          <w:w w:val="86"/>
          <w:sz w:val="20"/>
          <w:szCs w:val="20"/>
        </w:rPr>
        <w:t>from upstream</w:t>
      </w:r>
      <w:r>
        <w:rPr>
          <w:rFonts w:ascii="Times New Roman" w:hAnsi="Times New Roman"/>
          <w:w w:val="86"/>
          <w:sz w:val="20"/>
          <w:szCs w:val="20"/>
        </w:rPr>
        <w:t xml:space="preserve"> </w:t>
      </w:r>
      <w:r w:rsidR="0037110E">
        <w:rPr>
          <w:rFonts w:ascii="Times New Roman" w:hAnsi="Times New Roman"/>
          <w:w w:val="86"/>
          <w:sz w:val="20"/>
          <w:szCs w:val="20"/>
        </w:rPr>
        <w:t>deposited downstream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. Currently, dredging techniques are used to mitigate the problem, but they are costly. The proposed solution</w:t>
      </w:r>
      <w:r w:rsidR="00CE6534">
        <w:rPr>
          <w:rFonts w:ascii="Times New Roman" w:hAnsi="Times New Roman"/>
          <w:w w:val="86"/>
          <w:sz w:val="20"/>
          <w:szCs w:val="20"/>
        </w:rPr>
        <w:t xml:space="preserve"> may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CE6534">
        <w:rPr>
          <w:rFonts w:ascii="Times New Roman" w:hAnsi="Times New Roman"/>
          <w:w w:val="86"/>
          <w:sz w:val="20"/>
          <w:szCs w:val="20"/>
        </w:rPr>
        <w:t>involve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creating a low-cost barrier of woody debris and rocks at the </w:t>
      </w:r>
      <w:r w:rsidR="00966DEE">
        <w:rPr>
          <w:rFonts w:ascii="Times New Roman" w:hAnsi="Times New Roman"/>
          <w:w w:val="86"/>
          <w:sz w:val="20"/>
          <w:szCs w:val="20"/>
        </w:rPr>
        <w:t>r</w:t>
      </w:r>
      <w:r w:rsidR="00BD2611">
        <w:rPr>
          <w:rFonts w:ascii="Times New Roman" w:hAnsi="Times New Roman"/>
          <w:w w:val="86"/>
          <w:sz w:val="20"/>
          <w:szCs w:val="20"/>
        </w:rPr>
        <w:t>iver’s left bank</w:t>
      </w:r>
      <w:r w:rsidR="007551B3">
        <w:rPr>
          <w:rFonts w:ascii="Times New Roman" w:hAnsi="Times New Roman"/>
          <w:w w:val="86"/>
          <w:sz w:val="20"/>
          <w:szCs w:val="20"/>
        </w:rPr>
        <w:t xml:space="preserve"> </w:t>
      </w:r>
      <w:r w:rsidR="00EB519F">
        <w:rPr>
          <w:rFonts w:ascii="Times New Roman" w:hAnsi="Times New Roman"/>
          <w:w w:val="86"/>
          <w:sz w:val="20"/>
          <w:szCs w:val="20"/>
        </w:rPr>
        <w:t>near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 </w:t>
      </w:r>
      <w:r w:rsidR="0037110E">
        <w:rPr>
          <w:rFonts w:ascii="Times New Roman" w:hAnsi="Times New Roman"/>
          <w:w w:val="86"/>
          <w:sz w:val="20"/>
          <w:szCs w:val="20"/>
        </w:rPr>
        <w:t xml:space="preserve">Maj Gaon. 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The barrier will </w:t>
      </w:r>
      <w:r w:rsidR="005924CE">
        <w:rPr>
          <w:rFonts w:ascii="Times New Roman" w:hAnsi="Times New Roman"/>
          <w:w w:val="86"/>
          <w:sz w:val="20"/>
          <w:szCs w:val="20"/>
        </w:rPr>
        <w:t>work as an energy dissipater</w:t>
      </w:r>
      <w:r w:rsidR="00A80E0F" w:rsidRPr="00A80E0F">
        <w:rPr>
          <w:rFonts w:ascii="Times New Roman" w:hAnsi="Times New Roman"/>
          <w:w w:val="86"/>
          <w:sz w:val="20"/>
          <w:szCs w:val="20"/>
        </w:rPr>
        <w:t>, leading to sediment deposition and sandbar formation, which can eventually become stable sandbars with the growth of vegetation</w:t>
      </w:r>
      <w:r w:rsidR="007551B3">
        <w:rPr>
          <w:rFonts w:ascii="Times New Roman" w:hAnsi="Times New Roman"/>
          <w:w w:val="86"/>
          <w:sz w:val="20"/>
          <w:szCs w:val="20"/>
        </w:rPr>
        <w:t>, and maybe river thalweg will be shifted towards the right bank</w:t>
      </w:r>
      <w:r w:rsidR="00A80E0F" w:rsidRPr="00A80E0F">
        <w:rPr>
          <w:rFonts w:ascii="Times New Roman" w:hAnsi="Times New Roman"/>
          <w:w w:val="86"/>
          <w:sz w:val="20"/>
          <w:szCs w:val="20"/>
        </w:rPr>
        <w:t xml:space="preserve">. This solution reduces the cost of dredging, preserves the natural habitat, and improves water quality. </w:t>
      </w:r>
      <w:r w:rsidR="0037110E">
        <w:rPr>
          <w:rFonts w:ascii="Times New Roman" w:hAnsi="Times New Roman"/>
          <w:w w:val="86"/>
          <w:sz w:val="20"/>
          <w:szCs w:val="20"/>
        </w:rPr>
        <w:t xml:space="preserve">This study can further utilize such </w:t>
      </w:r>
      <w:r>
        <w:rPr>
          <w:rFonts w:ascii="Times New Roman" w:hAnsi="Times New Roman"/>
          <w:w w:val="86"/>
          <w:sz w:val="20"/>
          <w:szCs w:val="20"/>
        </w:rPr>
        <w:t>types</w:t>
      </w:r>
      <w:r w:rsidR="0037110E">
        <w:rPr>
          <w:rFonts w:ascii="Times New Roman" w:hAnsi="Times New Roman"/>
          <w:w w:val="86"/>
          <w:sz w:val="20"/>
          <w:szCs w:val="20"/>
        </w:rPr>
        <w:t xml:space="preserve"> of consequences in the river systems.</w:t>
      </w:r>
    </w:p>
    <w:p w14:paraId="2492B11D" w14:textId="79954CD6" w:rsidR="0076185A" w:rsidRDefault="007551B3" w:rsidP="003D1CAB">
      <w:pPr>
        <w:widowControl w:val="0"/>
        <w:spacing w:after="0" w:line="236" w:lineRule="exact"/>
        <w:ind w:right="556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b/>
          <w:bCs/>
          <w:sz w:val="20"/>
          <w:szCs w:val="20"/>
          <w:lang w:val="en-US"/>
        </w:rPr>
        <w:t xml:space="preserve">   </w:t>
      </w:r>
      <w:r w:rsidR="008A0D39" w:rsidRPr="008A0D39">
        <w:rPr>
          <w:rFonts w:ascii="Times New Roman" w:hAnsi="Times New Roman"/>
          <w:b/>
          <w:bCs/>
          <w:sz w:val="20"/>
          <w:szCs w:val="20"/>
          <w:lang w:val="en-US"/>
        </w:rPr>
        <w:t>Keywords:</w:t>
      </w:r>
      <w:r w:rsidR="008C3572">
        <w:rPr>
          <w:rFonts w:ascii="Times New Roman" w:hAnsi="Times New Roman"/>
          <w:sz w:val="20"/>
          <w:szCs w:val="20"/>
          <w:lang w:val="en-US"/>
        </w:rPr>
        <w:t xml:space="preserve"> </w:t>
      </w:r>
      <w:r w:rsidR="003D1CAB">
        <w:rPr>
          <w:rFonts w:ascii="Times New Roman" w:hAnsi="Times New Roman"/>
          <w:w w:val="86"/>
          <w:sz w:val="20"/>
          <w:szCs w:val="20"/>
        </w:rPr>
        <w:t>N</w:t>
      </w:r>
      <w:r w:rsidR="003D1CAB">
        <w:rPr>
          <w:rFonts w:ascii="Times New Roman" w:hAnsi="Times New Roman"/>
          <w:w w:val="86"/>
          <w:sz w:val="20"/>
          <w:szCs w:val="20"/>
        </w:rPr>
        <w:t>ature-based solution</w:t>
      </w:r>
      <w:r w:rsidR="003D1CAB">
        <w:rPr>
          <w:rFonts w:ascii="Times New Roman" w:hAnsi="Times New Roman"/>
          <w:w w:val="86"/>
          <w:sz w:val="20"/>
          <w:szCs w:val="20"/>
        </w:rPr>
        <w:t>, L</w:t>
      </w:r>
      <w:r w:rsidR="003D1CAB" w:rsidRPr="005924CE">
        <w:rPr>
          <w:rFonts w:ascii="Times New Roman" w:hAnsi="Times New Roman"/>
          <w:w w:val="86"/>
          <w:sz w:val="20"/>
          <w:szCs w:val="20"/>
        </w:rPr>
        <w:t>ean period</w:t>
      </w:r>
      <w:r w:rsidR="008C3572">
        <w:rPr>
          <w:rFonts w:ascii="Times New Roman" w:hAnsi="Times New Roman"/>
          <w:sz w:val="20"/>
          <w:szCs w:val="20"/>
          <w:lang w:val="en-US"/>
        </w:rPr>
        <w:t xml:space="preserve">, </w:t>
      </w:r>
      <w:r w:rsidR="003D1CAB">
        <w:rPr>
          <w:rFonts w:ascii="Times New Roman" w:hAnsi="Times New Roman"/>
          <w:w w:val="86"/>
          <w:sz w:val="20"/>
          <w:szCs w:val="20"/>
        </w:rPr>
        <w:t>Brahmaputra ghat</w:t>
      </w:r>
      <w:r w:rsidR="008A0D39" w:rsidRPr="008A0D39">
        <w:rPr>
          <w:rFonts w:ascii="Times New Roman" w:hAnsi="Times New Roman"/>
          <w:sz w:val="20"/>
          <w:szCs w:val="20"/>
          <w:lang w:val="en-US"/>
        </w:rPr>
        <w:t xml:space="preserve">, </w:t>
      </w:r>
      <w:r w:rsidR="003D1CAB">
        <w:rPr>
          <w:rFonts w:ascii="Times New Roman" w:hAnsi="Times New Roman"/>
          <w:w w:val="86"/>
          <w:sz w:val="20"/>
          <w:szCs w:val="20"/>
        </w:rPr>
        <w:t>Sustainable water management, Sandbar</w:t>
      </w:r>
      <w:r w:rsidR="0093731F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41DDDAE1" w14:textId="43261BB3" w:rsidR="008A0D39" w:rsidRDefault="009909E4" w:rsidP="00515785">
      <w:pPr>
        <w:widowControl w:val="0"/>
        <w:spacing w:after="0" w:line="249" w:lineRule="auto"/>
        <w:ind w:right="556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59A6FAC9" wp14:editId="5B738887">
            <wp:extent cx="6572250" cy="2915185"/>
            <wp:effectExtent l="0" t="0" r="0" b="0"/>
            <wp:docPr id="2123073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525" cy="292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5B607" w14:textId="5D42DAF6" w:rsidR="002E2D47" w:rsidRPr="00CE6534" w:rsidRDefault="002E2D47" w:rsidP="00CE6534">
      <w:pPr>
        <w:widowControl w:val="0"/>
        <w:spacing w:after="0" w:line="236" w:lineRule="exact"/>
        <w:ind w:right="556"/>
        <w:jc w:val="center"/>
        <w:rPr>
          <w:rFonts w:ascii="Times New Roman" w:hAnsi="Times New Roman"/>
          <w:sz w:val="18"/>
          <w:szCs w:val="18"/>
        </w:rPr>
      </w:pPr>
      <w:r w:rsidRPr="00CE6534">
        <w:rPr>
          <w:rFonts w:ascii="Times New Roman" w:hAnsi="Times New Roman"/>
          <w:b/>
          <w:bCs/>
          <w:sz w:val="18"/>
          <w:szCs w:val="18"/>
        </w:rPr>
        <w:t>Figure 1:</w:t>
      </w:r>
      <w:r w:rsidRPr="00CE6534">
        <w:rPr>
          <w:rFonts w:ascii="Times New Roman" w:hAnsi="Times New Roman"/>
          <w:sz w:val="18"/>
          <w:szCs w:val="18"/>
        </w:rPr>
        <w:t xml:space="preserve"> Sand bar formation process near Brahmaputra Ghat</w:t>
      </w:r>
      <w:r w:rsidR="00F6772A" w:rsidRPr="00CE6534">
        <w:rPr>
          <w:rFonts w:ascii="Times New Roman" w:hAnsi="Times New Roman"/>
          <w:sz w:val="18"/>
          <w:szCs w:val="18"/>
        </w:rPr>
        <w:t xml:space="preserve"> (source: Google </w:t>
      </w:r>
      <w:r w:rsidR="00CE6534" w:rsidRPr="00CE6534">
        <w:rPr>
          <w:rFonts w:ascii="Times New Roman" w:hAnsi="Times New Roman"/>
          <w:sz w:val="18"/>
          <w:szCs w:val="18"/>
        </w:rPr>
        <w:t>E</w:t>
      </w:r>
      <w:r w:rsidR="00F6772A" w:rsidRPr="00CE6534">
        <w:rPr>
          <w:rFonts w:ascii="Times New Roman" w:hAnsi="Times New Roman"/>
          <w:sz w:val="18"/>
          <w:szCs w:val="18"/>
        </w:rPr>
        <w:t xml:space="preserve">arth </w:t>
      </w:r>
      <w:r w:rsidR="00CE6534">
        <w:rPr>
          <w:rFonts w:ascii="Times New Roman" w:hAnsi="Times New Roman"/>
          <w:sz w:val="18"/>
          <w:szCs w:val="18"/>
        </w:rPr>
        <w:t>Pro</w:t>
      </w:r>
      <w:r w:rsidR="00F6772A" w:rsidRPr="00CE6534">
        <w:rPr>
          <w:rFonts w:ascii="Times New Roman" w:hAnsi="Times New Roman"/>
          <w:sz w:val="18"/>
          <w:szCs w:val="18"/>
        </w:rPr>
        <w:t>)</w:t>
      </w:r>
    </w:p>
    <w:p w14:paraId="7BC6FC0B" w14:textId="1364E2E3" w:rsidR="002E2D47" w:rsidRDefault="00472A6B" w:rsidP="00472A6B">
      <w:pPr>
        <w:widowControl w:val="0"/>
        <w:spacing w:after="0" w:line="249" w:lineRule="auto"/>
        <w:ind w:right="556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8244F9E" wp14:editId="08B65540">
            <wp:extent cx="6365225" cy="1477868"/>
            <wp:effectExtent l="0" t="0" r="0" b="8255"/>
            <wp:docPr id="20022373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27" cy="1519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DDDA8" w14:textId="4FA3BF80" w:rsidR="002E2D47" w:rsidRPr="00CE6534" w:rsidRDefault="002E2D47" w:rsidP="00CE6534">
      <w:pPr>
        <w:widowControl w:val="0"/>
        <w:spacing w:after="0" w:line="240" w:lineRule="exact"/>
        <w:ind w:right="556"/>
        <w:jc w:val="center"/>
        <w:rPr>
          <w:rFonts w:ascii="Times New Roman" w:hAnsi="Times New Roman"/>
          <w:sz w:val="18"/>
          <w:szCs w:val="18"/>
        </w:rPr>
      </w:pPr>
      <w:r w:rsidRPr="00CE6534">
        <w:rPr>
          <w:rFonts w:ascii="Times New Roman" w:hAnsi="Times New Roman"/>
          <w:b/>
          <w:bCs/>
          <w:sz w:val="18"/>
          <w:szCs w:val="18"/>
        </w:rPr>
        <w:t>Figure</w:t>
      </w:r>
      <w:r w:rsidR="00515785" w:rsidRPr="00CE6534">
        <w:rPr>
          <w:rFonts w:ascii="Times New Roman" w:hAnsi="Times New Roman"/>
          <w:b/>
          <w:bCs/>
          <w:sz w:val="18"/>
          <w:szCs w:val="18"/>
        </w:rPr>
        <w:t xml:space="preserve"> 2</w:t>
      </w:r>
      <w:r w:rsidRPr="00CE6534">
        <w:rPr>
          <w:rFonts w:ascii="Times New Roman" w:hAnsi="Times New Roman"/>
          <w:b/>
          <w:bCs/>
          <w:sz w:val="18"/>
          <w:szCs w:val="18"/>
        </w:rPr>
        <w:t>:</w:t>
      </w:r>
      <w:r w:rsidRPr="00CE6534">
        <w:rPr>
          <w:rFonts w:ascii="Times New Roman" w:hAnsi="Times New Roman"/>
          <w:sz w:val="18"/>
          <w:szCs w:val="18"/>
        </w:rPr>
        <w:t xml:space="preserve"> </w:t>
      </w:r>
      <w:r w:rsidR="00885648" w:rsidRPr="00CE6534">
        <w:rPr>
          <w:rFonts w:ascii="Times New Roman" w:hAnsi="Times New Roman"/>
          <w:sz w:val="18"/>
          <w:szCs w:val="18"/>
        </w:rPr>
        <w:t xml:space="preserve">Mean monthly </w:t>
      </w:r>
      <w:r w:rsidRPr="00CE6534">
        <w:rPr>
          <w:rFonts w:ascii="Times New Roman" w:hAnsi="Times New Roman"/>
          <w:sz w:val="18"/>
          <w:szCs w:val="18"/>
        </w:rPr>
        <w:t>Discharge</w:t>
      </w:r>
      <w:r w:rsidR="00CE6534" w:rsidRPr="00CE6534">
        <w:rPr>
          <w:rFonts w:ascii="Times New Roman" w:hAnsi="Times New Roman"/>
          <w:sz w:val="18"/>
          <w:szCs w:val="18"/>
        </w:rPr>
        <w:t xml:space="preserve"> (GRDC data)</w:t>
      </w:r>
      <w:r w:rsidRPr="00CE6534">
        <w:rPr>
          <w:rFonts w:ascii="Times New Roman" w:hAnsi="Times New Roman"/>
          <w:sz w:val="18"/>
          <w:szCs w:val="18"/>
        </w:rPr>
        <w:t xml:space="preserve"> at Pandu Guwahati</w:t>
      </w:r>
      <w:r w:rsidR="00CE6534" w:rsidRPr="00CE6534">
        <w:rPr>
          <w:rFonts w:ascii="Times New Roman" w:hAnsi="Times New Roman"/>
          <w:sz w:val="18"/>
          <w:szCs w:val="18"/>
        </w:rPr>
        <w:t xml:space="preserve"> and mean monthly rainfall (</w:t>
      </w:r>
      <w:r w:rsidR="00CE6534">
        <w:rPr>
          <w:rFonts w:ascii="Times New Roman" w:hAnsi="Times New Roman"/>
          <w:sz w:val="18"/>
          <w:szCs w:val="18"/>
        </w:rPr>
        <w:t>IMD gridded data</w:t>
      </w:r>
      <w:r w:rsidR="00CE6534" w:rsidRPr="00CE6534">
        <w:rPr>
          <w:rFonts w:ascii="Times New Roman" w:hAnsi="Times New Roman"/>
          <w:w w:val="86"/>
          <w:sz w:val="18"/>
          <w:szCs w:val="18"/>
        </w:rPr>
        <w:t>)</w:t>
      </w:r>
      <w:r w:rsidR="00CE6534" w:rsidRPr="00CE6534">
        <w:rPr>
          <w:rFonts w:ascii="Times New Roman" w:hAnsi="Times New Roman"/>
          <w:sz w:val="18"/>
          <w:szCs w:val="18"/>
        </w:rPr>
        <w:t xml:space="preserve"> at Guwahati</w:t>
      </w:r>
    </w:p>
    <w:p w14:paraId="1DFB4D8B" w14:textId="77777777" w:rsidR="00515785" w:rsidRPr="00515785" w:rsidRDefault="00F6772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 w:rsidRPr="00515785">
        <w:rPr>
          <w:rFonts w:ascii="Times New Roman" w:hAnsi="Times New Roman"/>
          <w:b/>
          <w:bCs/>
          <w:sz w:val="20"/>
          <w:szCs w:val="20"/>
        </w:rPr>
        <w:t>Reference:</w:t>
      </w:r>
      <w:r w:rsidRPr="00515785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</w:p>
    <w:p w14:paraId="5DBB233C" w14:textId="47BC4DA3" w:rsidR="000015FB" w:rsidRDefault="00F6772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F67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Ahmed, Ishita Afreen, et al. "Implications of changes in temperature and precipitation on the discharge of Brahmaputra River in the urban watershed of Guwahati, India." </w:t>
      </w:r>
      <w:r w:rsidRPr="00F6772A">
        <w:rPr>
          <w:rFonts w:ascii="Times New Roman" w:hAnsi="Times New Roman"/>
          <w:i/>
          <w:iCs/>
          <w:color w:val="222222"/>
          <w:sz w:val="16"/>
          <w:szCs w:val="16"/>
          <w:shd w:val="clear" w:color="auto" w:fill="FFFFFF"/>
        </w:rPr>
        <w:t>Environmental monitoring and assessment</w:t>
      </w:r>
      <w:r w:rsidRPr="00F67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 193 (2021): 1-21.</w:t>
      </w:r>
    </w:p>
    <w:p w14:paraId="6FBCBDC0" w14:textId="626A4B2F" w:rsidR="00F6772A" w:rsidRPr="00F6772A" w:rsidRDefault="0071272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Bennett, Sean J., Janine M. Castro, and Andrew Simon, eds. Stream restoration in dynamic fluvial systems: Scientific approaches, analyses, and tools. John Wiley &amp; Sons, 2013.</w:t>
      </w:r>
    </w:p>
    <w:p w14:paraId="02D175CC" w14:textId="77777777" w:rsidR="0076185A" w:rsidRDefault="0076185A" w:rsidP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F67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McComas, Robert M., et al. "Techniques for developing bars and islands in incising channels." (2022).</w:t>
      </w:r>
    </w:p>
    <w:p w14:paraId="0C1360E9" w14:textId="01AB745B" w:rsidR="0076185A" w:rsidRDefault="0076185A" w:rsidP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Maurya, O. P., et al. "Effect of Sinuosity Variation on Flow Characteristics of Sand Mined Sinuous Channel Using Numerical Modeling." (2022).</w:t>
      </w:r>
    </w:p>
    <w:p w14:paraId="2BD99B2F" w14:textId="5F6BE402" w:rsidR="0076185A" w:rsidRPr="0076185A" w:rsidRDefault="0076185A" w:rsidP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Nandi, Ketan Kumar, et al. "How dynamic is the Brahmaputra? Understanding the process–form–vegetation interactions for hierarchies of energy dissipation." </w:t>
      </w:r>
      <w:r w:rsidRPr="0076185A">
        <w:rPr>
          <w:rFonts w:ascii="Times New Roman" w:hAnsi="Times New Roman"/>
          <w:i/>
          <w:iCs/>
          <w:color w:val="222222"/>
          <w:sz w:val="16"/>
          <w:szCs w:val="16"/>
          <w:shd w:val="clear" w:color="auto" w:fill="FFFFFF"/>
        </w:rPr>
        <w:t>Ecohydrology</w:t>
      </w: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 15.3 (2022): e2416.</w:t>
      </w:r>
    </w:p>
    <w:p w14:paraId="27EA64BC" w14:textId="77777777" w:rsidR="0076185A" w:rsidRDefault="0076185A" w:rsidP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Pradhan, C., et al. "A process-based recovery indicator for anthropogenically disturbed river system." </w:t>
      </w:r>
      <w:r w:rsidRPr="0076185A">
        <w:rPr>
          <w:rFonts w:ascii="Times New Roman" w:hAnsi="Times New Roman"/>
          <w:i/>
          <w:iCs/>
          <w:color w:val="222222"/>
          <w:sz w:val="16"/>
          <w:szCs w:val="16"/>
          <w:shd w:val="clear" w:color="auto" w:fill="FFFFFF"/>
        </w:rPr>
        <w:t>Scientific Reports</w:t>
      </w: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 12.1 (2022): 1-14.</w:t>
      </w:r>
    </w:p>
    <w:p w14:paraId="0DC91845" w14:textId="38D3701A" w:rsidR="0076185A" w:rsidRPr="0076185A" w:rsidRDefault="0076185A" w:rsidP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Modalavalasa, Suresh, et al. "Laboratory investigation on flow structure and turbulent characteristics in low sinuous compound channels with vegetated floodplains." </w:t>
      </w:r>
      <w:r w:rsidRPr="0076185A">
        <w:rPr>
          <w:rFonts w:ascii="Times New Roman" w:hAnsi="Times New Roman"/>
          <w:i/>
          <w:iCs/>
          <w:color w:val="222222"/>
          <w:sz w:val="16"/>
          <w:szCs w:val="16"/>
          <w:shd w:val="clear" w:color="auto" w:fill="FFFFFF"/>
        </w:rPr>
        <w:t>Journal of Hydrology</w:t>
      </w:r>
      <w:r w:rsidRPr="0076185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 618 (2023): 129178.</w:t>
      </w:r>
    </w:p>
    <w:p w14:paraId="38A0B1FB" w14:textId="4BA115D0" w:rsidR="0076185A" w:rsidRPr="0076185A" w:rsidRDefault="0076185A">
      <w:pPr>
        <w:widowControl w:val="0"/>
        <w:autoSpaceDE w:val="0"/>
        <w:autoSpaceDN w:val="0"/>
        <w:adjustRightInd w:val="0"/>
        <w:spacing w:after="0" w:line="249" w:lineRule="auto"/>
        <w:ind w:right="556"/>
        <w:jc w:val="both"/>
        <w:rPr>
          <w:rFonts w:ascii="Times New Roman" w:hAnsi="Times New Roman"/>
          <w:color w:val="222222"/>
          <w:sz w:val="16"/>
          <w:szCs w:val="16"/>
          <w:shd w:val="clear" w:color="auto" w:fill="FFFFFF"/>
        </w:rPr>
      </w:pPr>
      <w:r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V</w:t>
      </w:r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 xml:space="preserve">an der </w:t>
      </w:r>
      <w:proofErr w:type="spellStart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Meulen</w:t>
      </w:r>
      <w:proofErr w:type="spellEnd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 xml:space="preserve">, Frank, Stéphanie </w:t>
      </w:r>
      <w:proofErr w:type="spellStart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IJff</w:t>
      </w:r>
      <w:proofErr w:type="spellEnd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 xml:space="preserve">, and Rien van </w:t>
      </w:r>
      <w:proofErr w:type="spellStart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Zetten</w:t>
      </w:r>
      <w:proofErr w:type="spellEnd"/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. "Nature‐based solutions for coastal adaptation management, concepts and scope, an overview." </w:t>
      </w:r>
      <w:r w:rsidR="0071272A" w:rsidRPr="0071272A">
        <w:rPr>
          <w:rFonts w:ascii="Times New Roman" w:hAnsi="Times New Roman"/>
          <w:i/>
          <w:iCs/>
          <w:color w:val="222222"/>
          <w:sz w:val="16"/>
          <w:szCs w:val="16"/>
          <w:shd w:val="clear" w:color="auto" w:fill="FFFFFF"/>
        </w:rPr>
        <w:t>Nordic Journal of Botany</w:t>
      </w:r>
      <w:r w:rsidR="0071272A" w:rsidRP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 2023.1 (2023): e03290</w:t>
      </w:r>
      <w:r w:rsidR="0071272A">
        <w:rPr>
          <w:rFonts w:ascii="Times New Roman" w:hAnsi="Times New Roman"/>
          <w:color w:val="222222"/>
          <w:sz w:val="16"/>
          <w:szCs w:val="16"/>
          <w:shd w:val="clear" w:color="auto" w:fill="FFFFFF"/>
        </w:rPr>
        <w:t>.</w:t>
      </w:r>
    </w:p>
    <w:sectPr w:rsidR="0076185A" w:rsidRPr="0076185A" w:rsidSect="003E6FDC">
      <w:headerReference w:type="default" r:id="rId8"/>
      <w:type w:val="continuous"/>
      <w:pgSz w:w="11920" w:h="16840"/>
      <w:pgMar w:top="160" w:right="240" w:bottom="280" w:left="740" w:header="152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BCEE8" w14:textId="77777777" w:rsidR="00566BDB" w:rsidRDefault="00566BDB" w:rsidP="00E34974">
      <w:pPr>
        <w:spacing w:after="0" w:line="240" w:lineRule="auto"/>
      </w:pPr>
      <w:r>
        <w:separator/>
      </w:r>
    </w:p>
  </w:endnote>
  <w:endnote w:type="continuationSeparator" w:id="0">
    <w:p w14:paraId="09778D7D" w14:textId="77777777" w:rsidR="00566BDB" w:rsidRDefault="00566BDB" w:rsidP="00E3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1AE7A" w14:textId="77777777" w:rsidR="00566BDB" w:rsidRDefault="00566BDB" w:rsidP="00E34974">
      <w:pPr>
        <w:spacing w:after="0" w:line="240" w:lineRule="auto"/>
      </w:pPr>
      <w:r>
        <w:separator/>
      </w:r>
    </w:p>
  </w:footnote>
  <w:footnote w:type="continuationSeparator" w:id="0">
    <w:p w14:paraId="5DA5B467" w14:textId="77777777" w:rsidR="00566BDB" w:rsidRDefault="00566BDB" w:rsidP="00E34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EB3E0" w14:textId="524E43C6" w:rsidR="003E6FDC" w:rsidRDefault="00D0003E" w:rsidP="00D94356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</w:rPr>
      <w:drawing>
        <wp:inline distT="0" distB="0" distL="0" distR="0" wp14:anchorId="09E7DBBB" wp14:editId="088786E2">
          <wp:extent cx="1814195" cy="59817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598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74"/>
    <w:rsid w:val="000015FB"/>
    <w:rsid w:val="00002A03"/>
    <w:rsid w:val="0004059A"/>
    <w:rsid w:val="000738BB"/>
    <w:rsid w:val="00095162"/>
    <w:rsid w:val="002104A8"/>
    <w:rsid w:val="00222AAC"/>
    <w:rsid w:val="00227104"/>
    <w:rsid w:val="00253C2E"/>
    <w:rsid w:val="002C0B6E"/>
    <w:rsid w:val="002E2D47"/>
    <w:rsid w:val="002F68B9"/>
    <w:rsid w:val="00305B82"/>
    <w:rsid w:val="0037110E"/>
    <w:rsid w:val="0038735D"/>
    <w:rsid w:val="00395965"/>
    <w:rsid w:val="003A6B2B"/>
    <w:rsid w:val="003D1CAB"/>
    <w:rsid w:val="003E6FDC"/>
    <w:rsid w:val="00403C4C"/>
    <w:rsid w:val="00410DD4"/>
    <w:rsid w:val="00445FCC"/>
    <w:rsid w:val="00472A6B"/>
    <w:rsid w:val="00473633"/>
    <w:rsid w:val="00484971"/>
    <w:rsid w:val="00494BB4"/>
    <w:rsid w:val="004C3300"/>
    <w:rsid w:val="004D3B3E"/>
    <w:rsid w:val="00515785"/>
    <w:rsid w:val="00522C39"/>
    <w:rsid w:val="00566BDB"/>
    <w:rsid w:val="005924CE"/>
    <w:rsid w:val="005A3039"/>
    <w:rsid w:val="005A7CD6"/>
    <w:rsid w:val="005D06FE"/>
    <w:rsid w:val="00637E9E"/>
    <w:rsid w:val="006621EA"/>
    <w:rsid w:val="00692932"/>
    <w:rsid w:val="006E01C2"/>
    <w:rsid w:val="007120C8"/>
    <w:rsid w:val="0071272A"/>
    <w:rsid w:val="0071712F"/>
    <w:rsid w:val="007551B3"/>
    <w:rsid w:val="0076185A"/>
    <w:rsid w:val="007724E7"/>
    <w:rsid w:val="007957EA"/>
    <w:rsid w:val="007975E2"/>
    <w:rsid w:val="007C0A60"/>
    <w:rsid w:val="007D1245"/>
    <w:rsid w:val="007F0FE6"/>
    <w:rsid w:val="00824DAA"/>
    <w:rsid w:val="00874B87"/>
    <w:rsid w:val="00885648"/>
    <w:rsid w:val="00894700"/>
    <w:rsid w:val="008A0D39"/>
    <w:rsid w:val="008B02E0"/>
    <w:rsid w:val="008C3572"/>
    <w:rsid w:val="008C4B21"/>
    <w:rsid w:val="008D63EB"/>
    <w:rsid w:val="008F1555"/>
    <w:rsid w:val="0091498F"/>
    <w:rsid w:val="0093731F"/>
    <w:rsid w:val="009510D2"/>
    <w:rsid w:val="0095619E"/>
    <w:rsid w:val="00966DEE"/>
    <w:rsid w:val="009909E4"/>
    <w:rsid w:val="009C0850"/>
    <w:rsid w:val="009C2E79"/>
    <w:rsid w:val="009C6294"/>
    <w:rsid w:val="009D7A00"/>
    <w:rsid w:val="00A13F4C"/>
    <w:rsid w:val="00A713AB"/>
    <w:rsid w:val="00A80E0F"/>
    <w:rsid w:val="00AB447A"/>
    <w:rsid w:val="00AE0ECA"/>
    <w:rsid w:val="00AF66A3"/>
    <w:rsid w:val="00B06965"/>
    <w:rsid w:val="00B25999"/>
    <w:rsid w:val="00B552B1"/>
    <w:rsid w:val="00B81A24"/>
    <w:rsid w:val="00B82992"/>
    <w:rsid w:val="00BD2611"/>
    <w:rsid w:val="00BF5308"/>
    <w:rsid w:val="00C15C56"/>
    <w:rsid w:val="00C15E81"/>
    <w:rsid w:val="00C16BE5"/>
    <w:rsid w:val="00CE6534"/>
    <w:rsid w:val="00D0003E"/>
    <w:rsid w:val="00D06901"/>
    <w:rsid w:val="00D11C5F"/>
    <w:rsid w:val="00D918BD"/>
    <w:rsid w:val="00D94356"/>
    <w:rsid w:val="00D95DA2"/>
    <w:rsid w:val="00DB0603"/>
    <w:rsid w:val="00DE2743"/>
    <w:rsid w:val="00E07FB1"/>
    <w:rsid w:val="00E138EF"/>
    <w:rsid w:val="00E1687C"/>
    <w:rsid w:val="00E33A3E"/>
    <w:rsid w:val="00E34974"/>
    <w:rsid w:val="00E464DE"/>
    <w:rsid w:val="00E67C2E"/>
    <w:rsid w:val="00EB4371"/>
    <w:rsid w:val="00EB519F"/>
    <w:rsid w:val="00F010F4"/>
    <w:rsid w:val="00F043B7"/>
    <w:rsid w:val="00F47019"/>
    <w:rsid w:val="00F6772A"/>
    <w:rsid w:val="00FB3FDD"/>
    <w:rsid w:val="00FB700C"/>
    <w:rsid w:val="00FC3B7C"/>
    <w:rsid w:val="00FE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9D4DA5"/>
  <w14:defaultImageDpi w14:val="0"/>
  <w15:docId w15:val="{49973828-7B38-4A67-BE8A-377BDF18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Links>
    <vt:vector size="6" baseType="variant"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>https://www.ric.iitg.ac.in/event/1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 MAURYA</dc:creator>
  <cp:keywords/>
  <dc:description/>
  <cp:lastModifiedBy>Om Prakash Maurya</cp:lastModifiedBy>
  <cp:revision>24</cp:revision>
  <cp:lastPrinted>2016-02-22T20:22:00Z</cp:lastPrinted>
  <dcterms:created xsi:type="dcterms:W3CDTF">2023-04-22T07:03:00Z</dcterms:created>
  <dcterms:modified xsi:type="dcterms:W3CDTF">2023-04-25T01:19:00Z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49b16e1a502ed2d404d5e9a3ec946bb01a4b4c2fbca48eef5ecdc338f05bb6b8</vt:lpwstr>
  </property>
</Properties>
</file>