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DC9" w:rsidRPr="00AF6D5A" w:rsidRDefault="004D0A55" w:rsidP="004D0A55">
      <w:pPr>
        <w:pStyle w:val="Header"/>
        <w:spacing w:after="120"/>
        <w:jc w:val="center"/>
        <w:rPr>
          <w:rFonts w:ascii="Times New Roman" w:hAnsi="Times New Roman" w:cs="Times New Roman"/>
          <w:b/>
          <w:color w:val="000000" w:themeColor="text1"/>
          <w:sz w:val="26"/>
          <w:szCs w:val="26"/>
        </w:rPr>
      </w:pPr>
      <w:r w:rsidRPr="004D0A55">
        <w:rPr>
          <w:rFonts w:ascii="Times New Roman" w:hAnsi="Times New Roman" w:cs="Times New Roman"/>
          <w:b/>
          <w:color w:val="000000" w:themeColor="text1"/>
          <w:sz w:val="26"/>
          <w:szCs w:val="26"/>
        </w:rPr>
        <w:t xml:space="preserve">Columnar Self-Assembled </w:t>
      </w:r>
      <w:r w:rsidRPr="004D0A55">
        <w:rPr>
          <w:rFonts w:ascii="Times New Roman" w:hAnsi="Times New Roman" w:cs="Times New Roman"/>
          <w:b/>
          <w:color w:val="000000" w:themeColor="text1"/>
          <w:sz w:val="26"/>
          <w:szCs w:val="26"/>
        </w:rPr>
        <w:t>Ambipolar</w:t>
      </w:r>
      <w:r w:rsidRPr="004D0A55">
        <w:rPr>
          <w:rFonts w:ascii="Times New Roman" w:hAnsi="Times New Roman" w:cs="Times New Roman"/>
          <w:b/>
          <w:color w:val="000000" w:themeColor="text1"/>
          <w:sz w:val="26"/>
          <w:szCs w:val="26"/>
        </w:rPr>
        <w:t xml:space="preserve"> Hetero Atom Bay-Annulated </w:t>
      </w:r>
      <w:proofErr w:type="spellStart"/>
      <w:r w:rsidRPr="004D0A55">
        <w:rPr>
          <w:rFonts w:ascii="Times New Roman" w:hAnsi="Times New Roman" w:cs="Times New Roman"/>
          <w:b/>
          <w:color w:val="000000" w:themeColor="text1"/>
          <w:sz w:val="26"/>
          <w:szCs w:val="26"/>
        </w:rPr>
        <w:t>Perylene</w:t>
      </w:r>
      <w:proofErr w:type="spellEnd"/>
      <w:r w:rsidRPr="004D0A55">
        <w:rPr>
          <w:rFonts w:ascii="Times New Roman" w:hAnsi="Times New Roman" w:cs="Times New Roman"/>
          <w:b/>
          <w:color w:val="000000" w:themeColor="text1"/>
          <w:sz w:val="26"/>
          <w:szCs w:val="26"/>
        </w:rPr>
        <w:t xml:space="preserve"> </w:t>
      </w:r>
      <w:proofErr w:type="spellStart"/>
      <w:r w:rsidRPr="004D0A55">
        <w:rPr>
          <w:rFonts w:ascii="Times New Roman" w:hAnsi="Times New Roman" w:cs="Times New Roman"/>
          <w:b/>
          <w:color w:val="000000" w:themeColor="text1"/>
          <w:sz w:val="26"/>
          <w:szCs w:val="26"/>
        </w:rPr>
        <w:t>Bisimides</w:t>
      </w:r>
      <w:proofErr w:type="spellEnd"/>
      <w:r w:rsidRPr="004D0A55">
        <w:rPr>
          <w:rFonts w:ascii="Times New Roman" w:hAnsi="Times New Roman" w:cs="Times New Roman"/>
          <w:b/>
          <w:color w:val="000000" w:themeColor="text1"/>
          <w:sz w:val="26"/>
          <w:szCs w:val="26"/>
        </w:rPr>
        <w:t xml:space="preserve"> Exhibiting a Highly Stable Deep Red-to-NIR OLEDs with an External-Quantum Efficiency of 4.9%</w:t>
      </w:r>
    </w:p>
    <w:p w:rsidR="000B3DC9" w:rsidRPr="00D80A13" w:rsidRDefault="000B3DC9" w:rsidP="00451530">
      <w:pPr>
        <w:pStyle w:val="Header"/>
        <w:spacing w:after="120"/>
        <w:jc w:val="center"/>
        <w:rPr>
          <w:rFonts w:ascii="Times New Roman" w:hAnsi="Times New Roman" w:cs="Times New Roman"/>
          <w:color w:val="000000" w:themeColor="text1"/>
          <w:sz w:val="20"/>
          <w:szCs w:val="20"/>
        </w:rPr>
      </w:pPr>
      <w:r w:rsidRPr="00D80A13">
        <w:rPr>
          <w:rFonts w:ascii="Times New Roman" w:hAnsi="Times New Roman" w:cs="Times New Roman"/>
          <w:b/>
          <w:color w:val="000000" w:themeColor="text1"/>
          <w:sz w:val="20"/>
          <w:szCs w:val="20"/>
          <w:u w:val="single"/>
        </w:rPr>
        <w:t xml:space="preserve">Paresh Kumar </w:t>
      </w:r>
      <w:proofErr w:type="spellStart"/>
      <w:proofErr w:type="gramStart"/>
      <w:r w:rsidRPr="00D80A13">
        <w:rPr>
          <w:rFonts w:ascii="Times New Roman" w:hAnsi="Times New Roman" w:cs="Times New Roman"/>
          <w:b/>
          <w:color w:val="000000" w:themeColor="text1"/>
          <w:sz w:val="20"/>
          <w:szCs w:val="20"/>
          <w:u w:val="single"/>
        </w:rPr>
        <w:t>Behera</w:t>
      </w:r>
      <w:r w:rsidRPr="00D80A13">
        <w:rPr>
          <w:rFonts w:ascii="Times New Roman" w:hAnsi="Times New Roman" w:cs="Times New Roman"/>
          <w:color w:val="000000" w:themeColor="text1"/>
          <w:sz w:val="20"/>
          <w:szCs w:val="20"/>
        </w:rPr>
        <w:t>,</w:t>
      </w:r>
      <w:r w:rsidRPr="00D80A13">
        <w:rPr>
          <w:rFonts w:ascii="Times New Roman" w:hAnsi="Times New Roman" w:cs="Times New Roman"/>
          <w:color w:val="000000" w:themeColor="text1"/>
          <w:sz w:val="20"/>
          <w:szCs w:val="20"/>
          <w:vertAlign w:val="superscript"/>
        </w:rPr>
        <w:t>a</w:t>
      </w:r>
      <w:proofErr w:type="spellEnd"/>
      <w:proofErr w:type="gramEnd"/>
      <w:r w:rsidRPr="00D80A13">
        <w:rPr>
          <w:rFonts w:ascii="Times New Roman" w:hAnsi="Times New Roman" w:cs="Times New Roman"/>
          <w:color w:val="000000" w:themeColor="text1"/>
          <w:sz w:val="20"/>
          <w:szCs w:val="20"/>
          <w:vertAlign w:val="superscript"/>
        </w:rPr>
        <w:t xml:space="preserve"> </w:t>
      </w:r>
      <w:proofErr w:type="spellStart"/>
      <w:r w:rsidRPr="00D80A13">
        <w:rPr>
          <w:rFonts w:ascii="Times New Roman" w:hAnsi="Times New Roman" w:cs="Times New Roman"/>
          <w:color w:val="000000" w:themeColor="text1"/>
          <w:sz w:val="20"/>
          <w:szCs w:val="20"/>
        </w:rPr>
        <w:t>Mangey</w:t>
      </w:r>
      <w:proofErr w:type="spellEnd"/>
      <w:r w:rsidRPr="00D80A13">
        <w:rPr>
          <w:rFonts w:ascii="Times New Roman" w:hAnsi="Times New Roman" w:cs="Times New Roman"/>
          <w:color w:val="000000" w:themeColor="text1"/>
          <w:sz w:val="20"/>
          <w:szCs w:val="20"/>
        </w:rPr>
        <w:t xml:space="preserve"> Ram </w:t>
      </w:r>
      <w:proofErr w:type="spellStart"/>
      <w:r w:rsidRPr="00D80A13">
        <w:rPr>
          <w:rFonts w:ascii="Times New Roman" w:hAnsi="Times New Roman" w:cs="Times New Roman"/>
          <w:color w:val="000000" w:themeColor="text1"/>
          <w:sz w:val="20"/>
          <w:szCs w:val="20"/>
        </w:rPr>
        <w:t>Nagar,</w:t>
      </w:r>
      <w:r w:rsidRPr="00D80A13">
        <w:rPr>
          <w:rFonts w:ascii="Times New Roman" w:hAnsi="Times New Roman" w:cs="Times New Roman"/>
          <w:color w:val="000000" w:themeColor="text1"/>
          <w:sz w:val="20"/>
          <w:szCs w:val="20"/>
          <w:vertAlign w:val="superscript"/>
        </w:rPr>
        <w:t>c</w:t>
      </w:r>
      <w:proofErr w:type="spellEnd"/>
      <w:r w:rsidRPr="00D80A13">
        <w:rPr>
          <w:rFonts w:ascii="Times New Roman" w:hAnsi="Times New Roman" w:cs="Times New Roman"/>
          <w:color w:val="000000" w:themeColor="text1"/>
          <w:sz w:val="20"/>
          <w:szCs w:val="20"/>
        </w:rPr>
        <w:t xml:space="preserve"> D. S. Shankar </w:t>
      </w:r>
      <w:proofErr w:type="spellStart"/>
      <w:r w:rsidRPr="00D80A13">
        <w:rPr>
          <w:rFonts w:ascii="Times New Roman" w:hAnsi="Times New Roman" w:cs="Times New Roman"/>
          <w:color w:val="000000" w:themeColor="text1"/>
          <w:sz w:val="20"/>
          <w:szCs w:val="20"/>
        </w:rPr>
        <w:t>Rao,</w:t>
      </w:r>
      <w:r w:rsidRPr="00D80A13">
        <w:rPr>
          <w:rFonts w:ascii="Times New Roman" w:hAnsi="Times New Roman" w:cs="Times New Roman"/>
          <w:color w:val="000000" w:themeColor="text1"/>
          <w:sz w:val="20"/>
          <w:szCs w:val="20"/>
          <w:vertAlign w:val="superscript"/>
        </w:rPr>
        <w:t>b</w:t>
      </w:r>
      <w:proofErr w:type="spellEnd"/>
      <w:r w:rsidRPr="00D80A13">
        <w:rPr>
          <w:rFonts w:ascii="Times New Roman" w:hAnsi="Times New Roman" w:cs="Times New Roman"/>
          <w:color w:val="000000" w:themeColor="text1"/>
          <w:sz w:val="20"/>
          <w:szCs w:val="20"/>
        </w:rPr>
        <w:t xml:space="preserve"> </w:t>
      </w:r>
      <w:proofErr w:type="spellStart"/>
      <w:r w:rsidRPr="00D80A13">
        <w:rPr>
          <w:rFonts w:ascii="Times New Roman" w:hAnsi="Times New Roman" w:cs="Times New Roman"/>
          <w:color w:val="000000" w:themeColor="text1"/>
          <w:sz w:val="20"/>
          <w:szCs w:val="20"/>
        </w:rPr>
        <w:t>Jwo-Huei</w:t>
      </w:r>
      <w:proofErr w:type="spellEnd"/>
      <w:r w:rsidRPr="00D80A13">
        <w:rPr>
          <w:rFonts w:ascii="Times New Roman" w:hAnsi="Times New Roman" w:cs="Times New Roman"/>
          <w:color w:val="000000" w:themeColor="text1"/>
          <w:sz w:val="20"/>
          <w:szCs w:val="20"/>
        </w:rPr>
        <w:t xml:space="preserve"> </w:t>
      </w:r>
      <w:proofErr w:type="spellStart"/>
      <w:r w:rsidRPr="00D80A13">
        <w:rPr>
          <w:rFonts w:ascii="Times New Roman" w:hAnsi="Times New Roman" w:cs="Times New Roman"/>
          <w:color w:val="000000" w:themeColor="text1"/>
          <w:sz w:val="20"/>
          <w:szCs w:val="20"/>
        </w:rPr>
        <w:t>Jou</w:t>
      </w:r>
      <w:proofErr w:type="spellEnd"/>
      <w:r w:rsidRPr="00D80A13">
        <w:rPr>
          <w:rFonts w:ascii="Times New Roman" w:hAnsi="Times New Roman" w:cs="Times New Roman"/>
          <w:color w:val="000000" w:themeColor="text1"/>
          <w:sz w:val="20"/>
          <w:szCs w:val="20"/>
        </w:rPr>
        <w:t xml:space="preserve"> </w:t>
      </w:r>
      <w:r w:rsidRPr="00D80A13">
        <w:rPr>
          <w:rFonts w:ascii="Times New Roman" w:hAnsi="Times New Roman" w:cs="Times New Roman"/>
          <w:color w:val="000000" w:themeColor="text1"/>
          <w:sz w:val="20"/>
          <w:szCs w:val="20"/>
          <w:vertAlign w:val="superscript"/>
        </w:rPr>
        <w:t>c</w:t>
      </w:r>
      <w:r w:rsidRPr="00D80A13">
        <w:rPr>
          <w:rFonts w:ascii="Times New Roman" w:hAnsi="Times New Roman" w:cs="Times New Roman"/>
          <w:color w:val="000000" w:themeColor="text1"/>
          <w:sz w:val="20"/>
          <w:szCs w:val="20"/>
        </w:rPr>
        <w:t xml:space="preserve"> and </w:t>
      </w:r>
      <w:proofErr w:type="spellStart"/>
      <w:r w:rsidRPr="00D80A13">
        <w:rPr>
          <w:rFonts w:ascii="Times New Roman" w:hAnsi="Times New Roman" w:cs="Times New Roman"/>
          <w:color w:val="000000" w:themeColor="text1"/>
          <w:sz w:val="20"/>
          <w:szCs w:val="20"/>
        </w:rPr>
        <w:t>Ammathnadu</w:t>
      </w:r>
      <w:proofErr w:type="spellEnd"/>
      <w:r w:rsidRPr="00D80A13">
        <w:rPr>
          <w:rFonts w:ascii="Times New Roman" w:hAnsi="Times New Roman" w:cs="Times New Roman"/>
          <w:color w:val="000000" w:themeColor="text1"/>
          <w:sz w:val="20"/>
          <w:szCs w:val="20"/>
        </w:rPr>
        <w:t xml:space="preserve"> </w:t>
      </w:r>
      <w:proofErr w:type="spellStart"/>
      <w:r w:rsidRPr="00D80A13">
        <w:rPr>
          <w:rFonts w:ascii="Times New Roman" w:hAnsi="Times New Roman" w:cs="Times New Roman"/>
          <w:color w:val="000000" w:themeColor="text1"/>
          <w:sz w:val="20"/>
          <w:szCs w:val="20"/>
        </w:rPr>
        <w:t>Sudhakar</w:t>
      </w:r>
      <w:proofErr w:type="spellEnd"/>
      <w:r w:rsidRPr="00D80A13">
        <w:rPr>
          <w:rFonts w:ascii="Times New Roman" w:hAnsi="Times New Roman" w:cs="Times New Roman"/>
          <w:color w:val="000000" w:themeColor="text1"/>
          <w:sz w:val="20"/>
          <w:szCs w:val="20"/>
        </w:rPr>
        <w:t xml:space="preserve"> </w:t>
      </w:r>
      <w:proofErr w:type="spellStart"/>
      <w:r w:rsidRPr="00D80A13">
        <w:rPr>
          <w:rFonts w:ascii="Times New Roman" w:hAnsi="Times New Roman" w:cs="Times New Roman"/>
          <w:color w:val="000000" w:themeColor="text1"/>
          <w:sz w:val="20"/>
          <w:szCs w:val="20"/>
        </w:rPr>
        <w:t>Achalkumar</w:t>
      </w:r>
      <w:proofErr w:type="spellEnd"/>
      <w:r w:rsidRPr="00D80A13">
        <w:rPr>
          <w:rFonts w:ascii="Times New Roman" w:hAnsi="Times New Roman" w:cs="Times New Roman"/>
          <w:color w:val="000000" w:themeColor="text1"/>
          <w:sz w:val="20"/>
          <w:szCs w:val="20"/>
        </w:rPr>
        <w:t>*</w:t>
      </w:r>
      <w:proofErr w:type="spellStart"/>
      <w:r w:rsidRPr="00D80A13">
        <w:rPr>
          <w:rFonts w:ascii="Times New Roman" w:hAnsi="Times New Roman" w:cs="Times New Roman"/>
          <w:color w:val="000000" w:themeColor="text1"/>
          <w:sz w:val="20"/>
          <w:szCs w:val="20"/>
          <w:vertAlign w:val="superscript"/>
        </w:rPr>
        <w:t>a,d</w:t>
      </w:r>
      <w:proofErr w:type="spellEnd"/>
    </w:p>
    <w:p w:rsidR="000B3DC9" w:rsidRPr="00D80A13" w:rsidRDefault="000B3DC9" w:rsidP="000B3DC9">
      <w:pPr>
        <w:pStyle w:val="Header"/>
        <w:spacing w:after="120"/>
        <w:jc w:val="center"/>
        <w:rPr>
          <w:rFonts w:ascii="Times New Roman" w:hAnsi="Times New Roman" w:cs="Times New Roman"/>
          <w:i/>
          <w:color w:val="000000" w:themeColor="text1"/>
          <w:sz w:val="20"/>
          <w:szCs w:val="20"/>
        </w:rPr>
      </w:pPr>
      <w:r w:rsidRPr="00D80A13">
        <w:rPr>
          <w:rFonts w:ascii="Times New Roman" w:hAnsi="Times New Roman" w:cs="Times New Roman"/>
          <w:i/>
          <w:noProof/>
          <w:color w:val="000000" w:themeColor="text1"/>
          <w:sz w:val="20"/>
          <w:szCs w:val="20"/>
          <w:lang w:val="en-US"/>
        </w:rPr>
        <mc:AlternateContent>
          <mc:Choice Requires="wps">
            <w:drawing>
              <wp:anchor distT="0" distB="0" distL="114300" distR="114300" simplePos="0" relativeHeight="251660288" behindDoc="1" locked="0" layoutInCell="0" allowOverlap="1" wp14:anchorId="76454123" wp14:editId="59E0DB9E">
                <wp:simplePos x="0" y="0"/>
                <wp:positionH relativeFrom="page">
                  <wp:posOffset>7127101</wp:posOffset>
                </wp:positionH>
                <wp:positionV relativeFrom="paragraph">
                  <wp:posOffset>746534</wp:posOffset>
                </wp:positionV>
                <wp:extent cx="215900" cy="6212362"/>
                <wp:effectExtent l="0" t="0" r="12700" b="1714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6212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3DC9" w:rsidRPr="004D3B3E" w:rsidRDefault="000B3DC9" w:rsidP="000B3DC9">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Research &amp; Industrial Conclave</w:t>
                            </w:r>
                            <w:r>
                              <w:rPr>
                                <w:rFonts w:ascii="Arial" w:hAnsi="Arial" w:cs="Arial"/>
                                <w:b/>
                                <w:bCs/>
                                <w:spacing w:val="-10"/>
                                <w:sz w:val="20"/>
                                <w:szCs w:val="20"/>
                              </w:rPr>
                              <w:t xml:space="preserve"> </w:t>
                            </w:r>
                            <w:r>
                              <w:rPr>
                                <w:rFonts w:ascii="Arial" w:hAnsi="Arial" w:cs="Arial"/>
                                <w:b/>
                                <w:bCs/>
                                <w:sz w:val="20"/>
                                <w:szCs w:val="20"/>
                              </w:rPr>
                              <w:t>2023 "</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rsidR="000B3DC9" w:rsidRDefault="000B3DC9" w:rsidP="000B3DC9">
                            <w:pPr>
                              <w:widowControl w:val="0"/>
                              <w:autoSpaceDE w:val="0"/>
                              <w:autoSpaceDN w:val="0"/>
                              <w:adjustRightInd w:val="0"/>
                              <w:spacing w:line="213" w:lineRule="exact"/>
                              <w:ind w:left="20" w:right="-50"/>
                              <w:jc w:val="center"/>
                              <w:rPr>
                                <w:rFonts w:ascii="Arial" w:hAnsi="Arial" w:cs="Arial"/>
                                <w:sz w:val="20"/>
                                <w:szCs w:val="20"/>
                              </w:rPr>
                            </w:pPr>
                            <w:r>
                              <w:rPr>
                                <w:rFonts w:ascii="Arial" w:hAnsi="Arial" w:cs="Arial"/>
                                <w:b/>
                                <w:bCs/>
                                <w:sz w:val="20"/>
                                <w:szCs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54123" id="_x0000_t202" coordsize="21600,21600" o:spt="202" path="m,l,21600r21600,l21600,xe">
                <v:stroke joinstyle="miter"/>
                <v:path gradientshapeok="t" o:connecttype="rect"/>
              </v:shapetype>
              <v:shape id="Text Box 3" o:spid="_x0000_s1026" type="#_x0000_t202" style="position:absolute;left:0;text-align:left;margin-left:561.2pt;margin-top:58.8pt;width:17pt;height:48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ktErQIAAKw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" o:allowincell="f" filled="f" stroked="f">
                <v:textbox style="layout-flow:vertical;mso-layout-flow-alt:bottom-to-top" inset="0,0,0,0">
                  <w:txbxContent>
                    <w:p w:rsidR="000B3DC9" w:rsidRPr="004D3B3E" w:rsidRDefault="000B3DC9" w:rsidP="000B3DC9">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Research &amp; Industrial Conclave</w:t>
                      </w:r>
                      <w:r>
                        <w:rPr>
                          <w:rFonts w:ascii="Arial" w:hAnsi="Arial" w:cs="Arial"/>
                          <w:b/>
                          <w:bCs/>
                          <w:spacing w:val="-10"/>
                          <w:sz w:val="20"/>
                          <w:szCs w:val="20"/>
                        </w:rPr>
                        <w:t xml:space="preserve"> </w:t>
                      </w:r>
                      <w:r>
                        <w:rPr>
                          <w:rFonts w:ascii="Arial" w:hAnsi="Arial" w:cs="Arial"/>
                          <w:b/>
                          <w:bCs/>
                          <w:sz w:val="20"/>
                          <w:szCs w:val="20"/>
                        </w:rPr>
                        <w:t>2023 "</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rsidR="000B3DC9" w:rsidRDefault="000B3DC9" w:rsidP="000B3DC9">
                      <w:pPr>
                        <w:widowControl w:val="0"/>
                        <w:autoSpaceDE w:val="0"/>
                        <w:autoSpaceDN w:val="0"/>
                        <w:adjustRightInd w:val="0"/>
                        <w:spacing w:line="213" w:lineRule="exact"/>
                        <w:ind w:left="20" w:right="-50"/>
                        <w:jc w:val="center"/>
                        <w:rPr>
                          <w:rFonts w:ascii="Arial" w:hAnsi="Arial" w:cs="Arial"/>
                          <w:sz w:val="20"/>
                          <w:szCs w:val="20"/>
                        </w:rPr>
                      </w:pPr>
                      <w:r>
                        <w:rPr>
                          <w:rFonts w:ascii="Arial" w:hAnsi="Arial" w:cs="Arial"/>
                          <w:b/>
                          <w:bCs/>
                          <w:sz w:val="20"/>
                          <w:szCs w:val="20"/>
                        </w:rPr>
                        <w:t>"</w:t>
                      </w:r>
                    </w:p>
                  </w:txbxContent>
                </v:textbox>
                <w10:wrap anchorx="page"/>
              </v:shape>
            </w:pict>
          </mc:Fallback>
        </mc:AlternateContent>
      </w:r>
      <w:proofErr w:type="spellStart"/>
      <w:r w:rsidRPr="00D80A13">
        <w:rPr>
          <w:rFonts w:ascii="Times New Roman" w:hAnsi="Times New Roman" w:cs="Times New Roman"/>
          <w:i/>
          <w:color w:val="000000" w:themeColor="text1"/>
          <w:sz w:val="20"/>
          <w:szCs w:val="20"/>
          <w:vertAlign w:val="superscript"/>
        </w:rPr>
        <w:t>a</w:t>
      </w:r>
      <w:r w:rsidRPr="00D80A13">
        <w:rPr>
          <w:rFonts w:ascii="Times New Roman" w:hAnsi="Times New Roman" w:cs="Times New Roman"/>
          <w:i/>
          <w:color w:val="000000" w:themeColor="text1"/>
          <w:sz w:val="20"/>
          <w:szCs w:val="20"/>
        </w:rPr>
        <w:t>Department</w:t>
      </w:r>
      <w:proofErr w:type="spellEnd"/>
      <w:r w:rsidRPr="00D80A13">
        <w:rPr>
          <w:rFonts w:ascii="Times New Roman" w:hAnsi="Times New Roman" w:cs="Times New Roman"/>
          <w:i/>
          <w:color w:val="000000" w:themeColor="text1"/>
          <w:sz w:val="20"/>
          <w:szCs w:val="20"/>
        </w:rPr>
        <w:t xml:space="preserve"> of Chemistry, Indian Institute of Technology Guwahati, Guwahati, 781039, Assam, India. </w:t>
      </w:r>
      <w:proofErr w:type="spellStart"/>
      <w:r w:rsidRPr="00A71E9E">
        <w:rPr>
          <w:rFonts w:ascii="Times New Roman" w:hAnsi="Times New Roman" w:cs="Times New Roman"/>
          <w:i/>
          <w:color w:val="000000" w:themeColor="text1"/>
          <w:sz w:val="20"/>
          <w:szCs w:val="20"/>
          <w:vertAlign w:val="superscript"/>
        </w:rPr>
        <w:t>b</w:t>
      </w:r>
      <w:r w:rsidRPr="00D80A13">
        <w:rPr>
          <w:rFonts w:ascii="Times New Roman" w:hAnsi="Times New Roman" w:cs="Times New Roman"/>
          <w:i/>
          <w:color w:val="000000" w:themeColor="text1"/>
          <w:sz w:val="20"/>
          <w:szCs w:val="20"/>
        </w:rPr>
        <w:t>Centre</w:t>
      </w:r>
      <w:proofErr w:type="spellEnd"/>
      <w:r w:rsidRPr="00D80A13">
        <w:rPr>
          <w:rFonts w:ascii="Times New Roman" w:hAnsi="Times New Roman" w:cs="Times New Roman"/>
          <w:i/>
          <w:color w:val="000000" w:themeColor="text1"/>
          <w:sz w:val="20"/>
          <w:szCs w:val="20"/>
        </w:rPr>
        <w:t xml:space="preserve"> for Nano and Soft Matter Sciences, </w:t>
      </w:r>
      <w:proofErr w:type="spellStart"/>
      <w:r w:rsidRPr="00D80A13">
        <w:rPr>
          <w:rFonts w:ascii="Times New Roman" w:hAnsi="Times New Roman" w:cs="Times New Roman"/>
          <w:i/>
          <w:color w:val="000000" w:themeColor="text1"/>
          <w:sz w:val="20"/>
          <w:szCs w:val="20"/>
        </w:rPr>
        <w:t>Arkavathi</w:t>
      </w:r>
      <w:proofErr w:type="spellEnd"/>
      <w:r w:rsidRPr="00D80A13">
        <w:rPr>
          <w:rFonts w:ascii="Times New Roman" w:hAnsi="Times New Roman" w:cs="Times New Roman"/>
          <w:i/>
          <w:color w:val="000000" w:themeColor="text1"/>
          <w:sz w:val="20"/>
          <w:szCs w:val="20"/>
        </w:rPr>
        <w:t xml:space="preserve"> Campus, Survey No.7, </w:t>
      </w:r>
      <w:proofErr w:type="spellStart"/>
      <w:r w:rsidRPr="00D80A13">
        <w:rPr>
          <w:rFonts w:ascii="Times New Roman" w:hAnsi="Times New Roman" w:cs="Times New Roman"/>
          <w:i/>
          <w:color w:val="000000" w:themeColor="text1"/>
          <w:sz w:val="20"/>
          <w:szCs w:val="20"/>
        </w:rPr>
        <w:t>Shivanapura</w:t>
      </w:r>
      <w:proofErr w:type="spellEnd"/>
      <w:r w:rsidRPr="00D80A13">
        <w:rPr>
          <w:rFonts w:ascii="Times New Roman" w:hAnsi="Times New Roman" w:cs="Times New Roman"/>
          <w:i/>
          <w:color w:val="000000" w:themeColor="text1"/>
          <w:sz w:val="20"/>
          <w:szCs w:val="20"/>
        </w:rPr>
        <w:t xml:space="preserve">, </w:t>
      </w:r>
      <w:proofErr w:type="spellStart"/>
      <w:r w:rsidRPr="00D80A13">
        <w:rPr>
          <w:rFonts w:ascii="Times New Roman" w:hAnsi="Times New Roman" w:cs="Times New Roman"/>
          <w:i/>
          <w:color w:val="000000" w:themeColor="text1"/>
          <w:sz w:val="20"/>
          <w:szCs w:val="20"/>
        </w:rPr>
        <w:t>Dasanapura</w:t>
      </w:r>
      <w:proofErr w:type="spellEnd"/>
      <w:r w:rsidRPr="00D80A13">
        <w:rPr>
          <w:rFonts w:ascii="Times New Roman" w:hAnsi="Times New Roman" w:cs="Times New Roman"/>
          <w:i/>
          <w:color w:val="000000" w:themeColor="text1"/>
          <w:sz w:val="20"/>
          <w:szCs w:val="20"/>
        </w:rPr>
        <w:t xml:space="preserve"> </w:t>
      </w:r>
      <w:proofErr w:type="spellStart"/>
      <w:r w:rsidRPr="00D80A13">
        <w:rPr>
          <w:rFonts w:ascii="Times New Roman" w:hAnsi="Times New Roman" w:cs="Times New Roman"/>
          <w:i/>
          <w:color w:val="000000" w:themeColor="text1"/>
          <w:sz w:val="20"/>
          <w:szCs w:val="20"/>
        </w:rPr>
        <w:t>Hobli</w:t>
      </w:r>
      <w:proofErr w:type="spellEnd"/>
      <w:r w:rsidRPr="00D80A13">
        <w:rPr>
          <w:rFonts w:ascii="Times New Roman" w:hAnsi="Times New Roman" w:cs="Times New Roman"/>
          <w:i/>
          <w:color w:val="000000" w:themeColor="text1"/>
          <w:sz w:val="20"/>
          <w:szCs w:val="20"/>
        </w:rPr>
        <w:t xml:space="preserve">, Bengaluru – 562162, India. </w:t>
      </w:r>
      <w:proofErr w:type="spellStart"/>
      <w:r w:rsidRPr="00D80A13">
        <w:rPr>
          <w:rFonts w:ascii="Times New Roman" w:hAnsi="Times New Roman" w:cs="Times New Roman"/>
          <w:i/>
          <w:color w:val="000000" w:themeColor="text1"/>
          <w:sz w:val="20"/>
          <w:szCs w:val="20"/>
          <w:vertAlign w:val="superscript"/>
        </w:rPr>
        <w:t>c</w:t>
      </w:r>
      <w:r w:rsidRPr="00D80A13">
        <w:rPr>
          <w:rFonts w:ascii="Times New Roman" w:hAnsi="Times New Roman" w:cs="Times New Roman"/>
          <w:i/>
          <w:color w:val="000000" w:themeColor="text1"/>
          <w:sz w:val="20"/>
          <w:szCs w:val="20"/>
        </w:rPr>
        <w:t>National</w:t>
      </w:r>
      <w:proofErr w:type="spellEnd"/>
      <w:r w:rsidRPr="00D80A13">
        <w:rPr>
          <w:rFonts w:ascii="Times New Roman" w:hAnsi="Times New Roman" w:cs="Times New Roman"/>
          <w:i/>
          <w:color w:val="000000" w:themeColor="text1"/>
          <w:sz w:val="20"/>
          <w:szCs w:val="20"/>
        </w:rPr>
        <w:t xml:space="preserve"> Tsing Hua University, Department of Materials Science &amp; Engineering, 101, Sec. 2, </w:t>
      </w:r>
      <w:proofErr w:type="spellStart"/>
      <w:r w:rsidRPr="00D80A13">
        <w:rPr>
          <w:rFonts w:ascii="Times New Roman" w:hAnsi="Times New Roman" w:cs="Times New Roman"/>
          <w:i/>
          <w:color w:val="000000" w:themeColor="text1"/>
          <w:sz w:val="20"/>
          <w:szCs w:val="20"/>
        </w:rPr>
        <w:t>Kuang</w:t>
      </w:r>
      <w:proofErr w:type="spellEnd"/>
      <w:r w:rsidRPr="00D80A13">
        <w:rPr>
          <w:rFonts w:ascii="Times New Roman" w:hAnsi="Times New Roman" w:cs="Times New Roman"/>
          <w:i/>
          <w:color w:val="000000" w:themeColor="text1"/>
          <w:sz w:val="20"/>
          <w:szCs w:val="20"/>
        </w:rPr>
        <w:t xml:space="preserve">-Fu Road, Hsinchu 30013, Taiwan, R.O.C. </w:t>
      </w:r>
      <w:proofErr w:type="spellStart"/>
      <w:r w:rsidRPr="00D80A13">
        <w:rPr>
          <w:rFonts w:ascii="Times New Roman" w:hAnsi="Times New Roman" w:cs="Times New Roman"/>
          <w:i/>
          <w:color w:val="000000" w:themeColor="text1"/>
          <w:sz w:val="20"/>
          <w:szCs w:val="20"/>
          <w:vertAlign w:val="superscript"/>
        </w:rPr>
        <w:t>d</w:t>
      </w:r>
      <w:r w:rsidRPr="00D80A13">
        <w:rPr>
          <w:rFonts w:ascii="Times New Roman" w:hAnsi="Times New Roman" w:cs="Times New Roman"/>
          <w:i/>
          <w:color w:val="000000" w:themeColor="text1"/>
          <w:sz w:val="20"/>
          <w:szCs w:val="20"/>
        </w:rPr>
        <w:t>Centre</w:t>
      </w:r>
      <w:proofErr w:type="spellEnd"/>
      <w:r w:rsidRPr="00D80A13">
        <w:rPr>
          <w:rFonts w:ascii="Times New Roman" w:hAnsi="Times New Roman" w:cs="Times New Roman"/>
          <w:i/>
          <w:color w:val="000000" w:themeColor="text1"/>
          <w:sz w:val="20"/>
          <w:szCs w:val="20"/>
        </w:rPr>
        <w:t xml:space="preserve"> for Sustainable Polymers, </w:t>
      </w:r>
    </w:p>
    <w:p w:rsidR="000B3DC9" w:rsidRPr="00D80A13" w:rsidRDefault="000B3DC9" w:rsidP="000B3DC9">
      <w:pPr>
        <w:pStyle w:val="Header"/>
        <w:spacing w:after="120"/>
        <w:jc w:val="center"/>
        <w:rPr>
          <w:rFonts w:ascii="Times New Roman" w:hAnsi="Times New Roman" w:cs="Times New Roman"/>
          <w:i/>
          <w:color w:val="000000" w:themeColor="text1"/>
          <w:sz w:val="20"/>
          <w:szCs w:val="20"/>
        </w:rPr>
      </w:pPr>
      <w:r w:rsidRPr="00D80A13">
        <w:rPr>
          <w:rFonts w:ascii="Times New Roman" w:hAnsi="Times New Roman" w:cs="Times New Roman"/>
          <w:i/>
          <w:color w:val="000000" w:themeColor="text1"/>
          <w:sz w:val="20"/>
          <w:szCs w:val="20"/>
        </w:rPr>
        <w:t>Email:</w:t>
      </w:r>
      <w:r w:rsidRPr="00D80A13">
        <w:rPr>
          <w:rFonts w:ascii="Times New Roman" w:hAnsi="Times New Roman" w:cs="Times New Roman"/>
          <w:i/>
          <w:color w:val="0070C0"/>
          <w:sz w:val="20"/>
          <w:szCs w:val="20"/>
        </w:rPr>
        <w:t xml:space="preserve"> pares176122019@iitg.ac.in</w:t>
      </w:r>
    </w:p>
    <w:p w:rsidR="000B3DC9" w:rsidRDefault="000B3DC9" w:rsidP="000B3DC9">
      <w:pPr>
        <w:spacing w:after="240"/>
        <w:jc w:val="center"/>
        <w:rPr>
          <w:rFonts w:ascii="Times New Roman" w:hAnsi="Times New Roman" w:cs="Times New Roman"/>
          <w:b/>
        </w:rPr>
      </w:pPr>
      <w:r w:rsidRPr="00AF6D5A">
        <w:rPr>
          <w:rFonts w:ascii="Times New Roman" w:hAnsi="Times New Roman" w:cs="Times New Roman"/>
          <w:b/>
        </w:rPr>
        <w:t>Abstract:</w:t>
      </w:r>
    </w:p>
    <w:p w:rsidR="000B3DC9" w:rsidRDefault="000B3DC9" w:rsidP="000B3DC9">
      <w:pPr>
        <w:spacing w:after="240"/>
        <w:jc w:val="both"/>
        <w:rPr>
          <w:rFonts w:ascii="Times New Roman" w:hAnsi="Times New Roman" w:cs="Times New Roman"/>
          <w:sz w:val="20"/>
          <w:szCs w:val="20"/>
        </w:rPr>
      </w:pPr>
      <w:r w:rsidRPr="00D80A13">
        <w:rPr>
          <w:rFonts w:ascii="Times New Roman" w:hAnsi="Times New Roman" w:cs="Times New Roman"/>
          <w:noProof/>
          <w:sz w:val="20"/>
          <w:szCs w:val="20"/>
          <w:lang w:val="en-US"/>
        </w:rPr>
        <mc:AlternateContent>
          <mc:Choice Requires="wps">
            <w:drawing>
              <wp:anchor distT="0" distB="0" distL="114300" distR="114300" simplePos="0" relativeHeight="251659264" behindDoc="1" locked="0" layoutInCell="0" allowOverlap="1" wp14:anchorId="225618A3" wp14:editId="5BFBEFB1">
                <wp:simplePos x="0" y="0"/>
                <wp:positionH relativeFrom="page">
                  <wp:posOffset>150495</wp:posOffset>
                </wp:positionH>
                <wp:positionV relativeFrom="page">
                  <wp:posOffset>3148965</wp:posOffset>
                </wp:positionV>
                <wp:extent cx="207010" cy="619569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619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3DC9" w:rsidRDefault="000B3DC9" w:rsidP="000B3DC9">
                            <w:pPr>
                              <w:widowControl w:val="0"/>
                              <w:autoSpaceDE w:val="0"/>
                              <w:autoSpaceDN w:val="0"/>
                              <w:adjustRightInd w:val="0"/>
                              <w:spacing w:line="213" w:lineRule="exact"/>
                              <w:ind w:right="-50"/>
                              <w:rPr>
                                <w:rFonts w:ascii="Arial" w:hAnsi="Arial" w:cs="Arial"/>
                                <w:sz w:val="20"/>
                                <w:szCs w:val="20"/>
                              </w:rPr>
                            </w:pPr>
                            <w:r>
                              <w:rPr>
                                <w:rFonts w:ascii="Arial" w:hAnsi="Arial" w:cs="Arial"/>
                                <w:b/>
                                <w:bCs/>
                                <w:spacing w:val="-4"/>
                                <w:sz w:val="20"/>
                                <w:szCs w:val="20"/>
                              </w:rPr>
                              <w:t xml:space="preserve">Student Academic Board (SAB), </w:t>
                            </w:r>
                            <w:r>
                              <w:rPr>
                                <w:rFonts w:ascii="Arial" w:hAnsi="Arial" w:cs="Arial"/>
                                <w:b/>
                                <w:bCs/>
                                <w:sz w:val="20"/>
                                <w:szCs w:val="20"/>
                              </w:rPr>
                              <w:t>Indian</w:t>
                            </w:r>
                            <w:r>
                              <w:rPr>
                                <w:rFonts w:ascii="Arial" w:hAnsi="Arial" w:cs="Arial"/>
                                <w:b/>
                                <w:bCs/>
                                <w:spacing w:val="-6"/>
                                <w:sz w:val="20"/>
                                <w:szCs w:val="20"/>
                              </w:rPr>
                              <w:t xml:space="preserve"> </w:t>
                            </w:r>
                            <w:r>
                              <w:rPr>
                                <w:rFonts w:ascii="Arial" w:hAnsi="Arial" w:cs="Arial"/>
                                <w:b/>
                                <w:bCs/>
                                <w:sz w:val="20"/>
                                <w:szCs w:val="20"/>
                              </w:rPr>
                              <w:t>Institute</w:t>
                            </w:r>
                            <w:r>
                              <w:rPr>
                                <w:rFonts w:ascii="Arial" w:hAnsi="Arial" w:cs="Arial"/>
                                <w:b/>
                                <w:bCs/>
                                <w:spacing w:val="-8"/>
                                <w:sz w:val="20"/>
                                <w:szCs w:val="20"/>
                              </w:rPr>
                              <w:t xml:space="preserve"> </w:t>
                            </w:r>
                            <w:r>
                              <w:rPr>
                                <w:rFonts w:ascii="Arial" w:hAnsi="Arial" w:cs="Arial"/>
                                <w:b/>
                                <w:bCs/>
                                <w:sz w:val="20"/>
                                <w:szCs w:val="20"/>
                              </w:rPr>
                              <w:t>of</w:t>
                            </w:r>
                            <w:r>
                              <w:rPr>
                                <w:rFonts w:ascii="Arial" w:hAnsi="Arial" w:cs="Arial"/>
                                <w:b/>
                                <w:bCs/>
                                <w:spacing w:val="-2"/>
                                <w:sz w:val="20"/>
                                <w:szCs w:val="20"/>
                              </w:rPr>
                              <w:t xml:space="preserve"> Technology Guwahati</w:t>
                            </w:r>
                            <w:r>
                              <w:rPr>
                                <w:rFonts w:ascii="Arial" w:hAnsi="Arial" w:cs="Arial"/>
                                <w:b/>
                                <w:bCs/>
                                <w:sz w:val="20"/>
                                <w:szCs w:val="20"/>
                              </w:rPr>
                              <w:t>, Guwahati,</w:t>
                            </w:r>
                            <w:r>
                              <w:rPr>
                                <w:rFonts w:ascii="Arial" w:hAnsi="Arial" w:cs="Arial"/>
                                <w:b/>
                                <w:bCs/>
                                <w:spacing w:val="-10"/>
                                <w:sz w:val="20"/>
                                <w:szCs w:val="20"/>
                              </w:rPr>
                              <w:t xml:space="preserve"> Assam, </w:t>
                            </w:r>
                            <w:r>
                              <w:rPr>
                                <w:rFonts w:ascii="Arial" w:hAnsi="Arial" w:cs="Arial"/>
                                <w:b/>
                                <w:bCs/>
                                <w:sz w:val="20"/>
                                <w:szCs w:val="20"/>
                              </w:rPr>
                              <w:t>India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618A3" id="Text Box 1" o:spid="_x0000_s1027" type="#_x0000_t202" style="position:absolute;left:0;text-align:left;margin-left:11.85pt;margin-top:247.95pt;width:16.3pt;height:487.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" o:allowincell="f" filled="f" stroked="f">
                <v:textbox style="layout-flow:vertical;mso-layout-flow-alt:bottom-to-top" inset="0,0,0,0">
                  <w:txbxContent>
                    <w:p w:rsidR="000B3DC9" w:rsidRDefault="000B3DC9" w:rsidP="000B3DC9">
                      <w:pPr>
                        <w:widowControl w:val="0"/>
                        <w:autoSpaceDE w:val="0"/>
                        <w:autoSpaceDN w:val="0"/>
                        <w:adjustRightInd w:val="0"/>
                        <w:spacing w:line="213" w:lineRule="exact"/>
                        <w:ind w:right="-50"/>
                        <w:rPr>
                          <w:rFonts w:ascii="Arial" w:hAnsi="Arial" w:cs="Arial"/>
                          <w:sz w:val="20"/>
                          <w:szCs w:val="20"/>
                        </w:rPr>
                      </w:pPr>
                      <w:r>
                        <w:rPr>
                          <w:rFonts w:ascii="Arial" w:hAnsi="Arial" w:cs="Arial"/>
                          <w:b/>
                          <w:bCs/>
                          <w:spacing w:val="-4"/>
                          <w:sz w:val="20"/>
                          <w:szCs w:val="20"/>
                        </w:rPr>
                        <w:t xml:space="preserve">Student Academic Board (SAB), </w:t>
                      </w:r>
                      <w:r>
                        <w:rPr>
                          <w:rFonts w:ascii="Arial" w:hAnsi="Arial" w:cs="Arial"/>
                          <w:b/>
                          <w:bCs/>
                          <w:sz w:val="20"/>
                          <w:szCs w:val="20"/>
                        </w:rPr>
                        <w:t>Indian</w:t>
                      </w:r>
                      <w:r>
                        <w:rPr>
                          <w:rFonts w:ascii="Arial" w:hAnsi="Arial" w:cs="Arial"/>
                          <w:b/>
                          <w:bCs/>
                          <w:spacing w:val="-6"/>
                          <w:sz w:val="20"/>
                          <w:szCs w:val="20"/>
                        </w:rPr>
                        <w:t xml:space="preserve"> </w:t>
                      </w:r>
                      <w:r>
                        <w:rPr>
                          <w:rFonts w:ascii="Arial" w:hAnsi="Arial" w:cs="Arial"/>
                          <w:b/>
                          <w:bCs/>
                          <w:sz w:val="20"/>
                          <w:szCs w:val="20"/>
                        </w:rPr>
                        <w:t>Institute</w:t>
                      </w:r>
                      <w:r>
                        <w:rPr>
                          <w:rFonts w:ascii="Arial" w:hAnsi="Arial" w:cs="Arial"/>
                          <w:b/>
                          <w:bCs/>
                          <w:spacing w:val="-8"/>
                          <w:sz w:val="20"/>
                          <w:szCs w:val="20"/>
                        </w:rPr>
                        <w:t xml:space="preserve"> </w:t>
                      </w:r>
                      <w:r>
                        <w:rPr>
                          <w:rFonts w:ascii="Arial" w:hAnsi="Arial" w:cs="Arial"/>
                          <w:b/>
                          <w:bCs/>
                          <w:sz w:val="20"/>
                          <w:szCs w:val="20"/>
                        </w:rPr>
                        <w:t>of</w:t>
                      </w:r>
                      <w:r>
                        <w:rPr>
                          <w:rFonts w:ascii="Arial" w:hAnsi="Arial" w:cs="Arial"/>
                          <w:b/>
                          <w:bCs/>
                          <w:spacing w:val="-2"/>
                          <w:sz w:val="20"/>
                          <w:szCs w:val="20"/>
                        </w:rPr>
                        <w:t xml:space="preserve"> Technology Guwahati</w:t>
                      </w:r>
                      <w:r>
                        <w:rPr>
                          <w:rFonts w:ascii="Arial" w:hAnsi="Arial" w:cs="Arial"/>
                          <w:b/>
                          <w:bCs/>
                          <w:sz w:val="20"/>
                          <w:szCs w:val="20"/>
                        </w:rPr>
                        <w:t>, Guwahati,</w:t>
                      </w:r>
                      <w:r>
                        <w:rPr>
                          <w:rFonts w:ascii="Arial" w:hAnsi="Arial" w:cs="Arial"/>
                          <w:b/>
                          <w:bCs/>
                          <w:spacing w:val="-10"/>
                          <w:sz w:val="20"/>
                          <w:szCs w:val="20"/>
                        </w:rPr>
                        <w:t xml:space="preserve"> Assam, </w:t>
                      </w:r>
                      <w:r>
                        <w:rPr>
                          <w:rFonts w:ascii="Arial" w:hAnsi="Arial" w:cs="Arial"/>
                          <w:b/>
                          <w:bCs/>
                          <w:sz w:val="20"/>
                          <w:szCs w:val="20"/>
                        </w:rPr>
                        <w:t>India</w:t>
                      </w:r>
                    </w:p>
                  </w:txbxContent>
                </v:textbox>
                <w10:wrap anchorx="page" anchory="page"/>
              </v:shape>
            </w:pict>
          </mc:Fallback>
        </mc:AlternateContent>
      </w:r>
      <w:r w:rsidRPr="00D80A13">
        <w:rPr>
          <w:rFonts w:ascii="Times New Roman" w:hAnsi="Times New Roman" w:cs="Times New Roman"/>
          <w:sz w:val="20"/>
          <w:szCs w:val="20"/>
        </w:rPr>
        <w:t xml:space="preserve">A series of electron deficient </w:t>
      </w:r>
      <w:proofErr w:type="spellStart"/>
      <w:r w:rsidRPr="00D80A13">
        <w:rPr>
          <w:rFonts w:ascii="Times New Roman" w:hAnsi="Times New Roman" w:cs="Times New Roman"/>
          <w:sz w:val="20"/>
          <w:szCs w:val="20"/>
        </w:rPr>
        <w:t>perylene</w:t>
      </w:r>
      <w:proofErr w:type="spellEnd"/>
      <w:r w:rsidRPr="00D80A13">
        <w:rPr>
          <w:rFonts w:ascii="Times New Roman" w:hAnsi="Times New Roman" w:cs="Times New Roman"/>
          <w:sz w:val="20"/>
          <w:szCs w:val="20"/>
        </w:rPr>
        <w:t xml:space="preserve"> </w:t>
      </w:r>
      <w:proofErr w:type="spellStart"/>
      <w:r w:rsidRPr="00D80A13">
        <w:rPr>
          <w:rFonts w:ascii="Times New Roman" w:hAnsi="Times New Roman" w:cs="Times New Roman"/>
          <w:sz w:val="20"/>
          <w:szCs w:val="20"/>
        </w:rPr>
        <w:t>bisimides</w:t>
      </w:r>
      <w:proofErr w:type="spellEnd"/>
      <w:r w:rsidRPr="00D80A13">
        <w:rPr>
          <w:rFonts w:ascii="Times New Roman" w:hAnsi="Times New Roman" w:cs="Times New Roman"/>
          <w:sz w:val="20"/>
          <w:szCs w:val="20"/>
        </w:rPr>
        <w:t xml:space="preserve"> (PBIs) bearing 3,4,5-tridecylphenyl substituents on the imide N-atoms and bay-annulated with the hetero atoms like N, S, Se in the bay positions of the </w:t>
      </w:r>
      <w:proofErr w:type="spellStart"/>
      <w:r w:rsidRPr="00D80A13">
        <w:rPr>
          <w:rFonts w:ascii="Times New Roman" w:hAnsi="Times New Roman" w:cs="Times New Roman"/>
          <w:sz w:val="20"/>
          <w:szCs w:val="20"/>
        </w:rPr>
        <w:t>perylene</w:t>
      </w:r>
      <w:proofErr w:type="spellEnd"/>
      <w:r w:rsidRPr="00D80A13">
        <w:rPr>
          <w:rFonts w:ascii="Times New Roman" w:hAnsi="Times New Roman" w:cs="Times New Roman"/>
          <w:sz w:val="20"/>
          <w:szCs w:val="20"/>
        </w:rPr>
        <w:t xml:space="preserve"> core via </w:t>
      </w:r>
      <w:proofErr w:type="spellStart"/>
      <w:r w:rsidRPr="00D80A13">
        <w:rPr>
          <w:rFonts w:ascii="Times New Roman" w:hAnsi="Times New Roman" w:cs="Times New Roman"/>
          <w:sz w:val="20"/>
          <w:szCs w:val="20"/>
        </w:rPr>
        <w:t>Cadogan</w:t>
      </w:r>
      <w:proofErr w:type="spellEnd"/>
      <w:r w:rsidRPr="00D80A13">
        <w:rPr>
          <w:rFonts w:ascii="Times New Roman" w:hAnsi="Times New Roman" w:cs="Times New Roman"/>
          <w:sz w:val="20"/>
          <w:szCs w:val="20"/>
        </w:rPr>
        <w:t xml:space="preserve"> reaction have been synthesized. These compounds were liquid crystalline at room temperature exhibiting columnar hexagonal phase exclusively, with the exception of S-annulated PBI which exhibited columnar oblique phase. These self-organizing organic semiconductors in one-dimensional (1D) columnar structures, are unique by having better solubility, ease of purification, reproducibility and ease of handling in comparison to polymers or single crystals. Detailed </w:t>
      </w:r>
      <w:proofErr w:type="spellStart"/>
      <w:r w:rsidRPr="00D80A13">
        <w:rPr>
          <w:rFonts w:ascii="Times New Roman" w:hAnsi="Times New Roman" w:cs="Times New Roman"/>
          <w:sz w:val="20"/>
          <w:szCs w:val="20"/>
        </w:rPr>
        <w:t>photophysical</w:t>
      </w:r>
      <w:proofErr w:type="spellEnd"/>
      <w:r w:rsidRPr="00D80A13">
        <w:rPr>
          <w:rFonts w:ascii="Times New Roman" w:hAnsi="Times New Roman" w:cs="Times New Roman"/>
          <w:sz w:val="20"/>
          <w:szCs w:val="20"/>
        </w:rPr>
        <w:t xml:space="preserve"> studies of these compounds show that they exhibit high molar extinction coefficients with wide absorption spectra covering most of the visible spectrum and bright red fluorescence, makes them promising candidates for organic electronics. Further, they exhibited technologically important red electroluminescence. One of the solution-processed host-guest OLEDs (CBP as host at 1 </w:t>
      </w:r>
      <w:proofErr w:type="spellStart"/>
      <w:r w:rsidRPr="00D80A13">
        <w:rPr>
          <w:rFonts w:ascii="Times New Roman" w:hAnsi="Times New Roman" w:cs="Times New Roman"/>
          <w:sz w:val="20"/>
          <w:szCs w:val="20"/>
        </w:rPr>
        <w:t>wt</w:t>
      </w:r>
      <w:proofErr w:type="spellEnd"/>
      <w:r w:rsidRPr="00D80A13">
        <w:rPr>
          <w:rFonts w:ascii="Times New Roman" w:hAnsi="Times New Roman" w:cs="Times New Roman"/>
          <w:sz w:val="20"/>
          <w:szCs w:val="20"/>
        </w:rPr>
        <w:t xml:space="preserve">% </w:t>
      </w:r>
      <w:r w:rsidRPr="000B3DC9">
        <w:rPr>
          <w:rFonts w:ascii="Times New Roman" w:hAnsi="Times New Roman" w:cs="Times New Roman"/>
          <w:b/>
          <w:sz w:val="20"/>
          <w:szCs w:val="20"/>
        </w:rPr>
        <w:t>PBI-N</w:t>
      </w:r>
      <w:r w:rsidRPr="000B3DC9">
        <w:rPr>
          <w:rFonts w:ascii="Times New Roman" w:hAnsi="Times New Roman" w:cs="Times New Roman"/>
          <w:b/>
          <w:sz w:val="20"/>
          <w:szCs w:val="20"/>
          <w:vertAlign w:val="superscript"/>
        </w:rPr>
        <w:t>10</w:t>
      </w:r>
      <w:r w:rsidRPr="00D80A13">
        <w:rPr>
          <w:rFonts w:ascii="Times New Roman" w:hAnsi="Times New Roman" w:cs="Times New Roman"/>
          <w:sz w:val="20"/>
          <w:szCs w:val="20"/>
        </w:rPr>
        <w:t>) exhibited a maximum EQE of 4.9%, a lifetime of 12.4 h with an initial brightness of 2900 cd/m</w:t>
      </w:r>
      <w:r w:rsidRPr="00D80A13">
        <w:rPr>
          <w:rFonts w:ascii="Times New Roman" w:hAnsi="Times New Roman" w:cs="Times New Roman"/>
          <w:sz w:val="20"/>
          <w:szCs w:val="20"/>
          <w:vertAlign w:val="superscript"/>
        </w:rPr>
        <w:t>2</w:t>
      </w:r>
      <w:r w:rsidRPr="00D80A13">
        <w:rPr>
          <w:rFonts w:ascii="Times New Roman" w:hAnsi="Times New Roman" w:cs="Times New Roman"/>
          <w:sz w:val="20"/>
          <w:szCs w:val="20"/>
        </w:rPr>
        <w:t xml:space="preserve"> and a deep red/NIR emission. These results indicated that these materials exhibit significant potential in the field of columnar liquid crystal-based deep red/NIR emitters.</w:t>
      </w:r>
      <w:r w:rsidRPr="000B3DC9">
        <w:rPr>
          <w:rFonts w:ascii="Times New Roman" w:hAnsi="Times New Roman"/>
          <w:szCs w:val="22"/>
        </w:rPr>
        <w:t xml:space="preserve"> </w:t>
      </w:r>
      <w:r>
        <w:rPr>
          <w:rFonts w:ascii="Times New Roman" w:hAnsi="Times New Roman" w:cs="Times New Roman"/>
          <w:sz w:val="20"/>
          <w:szCs w:val="20"/>
        </w:rPr>
        <w:t>T</w:t>
      </w:r>
      <w:r w:rsidRPr="000B3DC9">
        <w:rPr>
          <w:rFonts w:ascii="Times New Roman" w:hAnsi="Times New Roman" w:cs="Times New Roman"/>
          <w:sz w:val="20"/>
          <w:szCs w:val="20"/>
        </w:rPr>
        <w:t xml:space="preserve">he </w:t>
      </w:r>
      <w:r w:rsidRPr="000B3DC9">
        <w:rPr>
          <w:rFonts w:ascii="Times New Roman" w:hAnsi="Times New Roman" w:cs="Times New Roman"/>
          <w:sz w:val="20"/>
          <w:szCs w:val="20"/>
        </w:rPr>
        <w:t xml:space="preserve">charge carrier mobility </w:t>
      </w:r>
      <w:r>
        <w:rPr>
          <w:rFonts w:ascii="Times New Roman" w:hAnsi="Times New Roman" w:cs="Times New Roman"/>
          <w:sz w:val="20"/>
          <w:szCs w:val="20"/>
        </w:rPr>
        <w:t xml:space="preserve">of these </w:t>
      </w:r>
      <w:r w:rsidRPr="000B3DC9">
        <w:rPr>
          <w:rFonts w:ascii="Times New Roman" w:hAnsi="Times New Roman" w:cs="Times New Roman"/>
          <w:sz w:val="20"/>
          <w:szCs w:val="20"/>
        </w:rPr>
        <w:t>PBI</w:t>
      </w:r>
      <w:r>
        <w:rPr>
          <w:rFonts w:ascii="Times New Roman" w:hAnsi="Times New Roman" w:cs="Times New Roman"/>
          <w:sz w:val="20"/>
          <w:szCs w:val="20"/>
        </w:rPr>
        <w:t>s</w:t>
      </w:r>
      <w:r w:rsidRPr="000B3DC9">
        <w:rPr>
          <w:rFonts w:ascii="Times New Roman" w:hAnsi="Times New Roman" w:cs="Times New Roman"/>
          <w:sz w:val="20"/>
          <w:szCs w:val="20"/>
        </w:rPr>
        <w:t xml:space="preserve"> were tested by space charge limited current method and found that they exhibit </w:t>
      </w:r>
      <w:proofErr w:type="spellStart"/>
      <w:r w:rsidRPr="000B3DC9">
        <w:rPr>
          <w:rFonts w:ascii="Times New Roman" w:hAnsi="Times New Roman" w:cs="Times New Roman"/>
          <w:sz w:val="20"/>
          <w:szCs w:val="20"/>
        </w:rPr>
        <w:t>ambipolar</w:t>
      </w:r>
      <w:proofErr w:type="spellEnd"/>
      <w:r w:rsidRPr="000B3DC9">
        <w:rPr>
          <w:rFonts w:ascii="Times New Roman" w:hAnsi="Times New Roman" w:cs="Times New Roman"/>
          <w:sz w:val="20"/>
          <w:szCs w:val="20"/>
        </w:rPr>
        <w:t xml:space="preserve"> conductivity. This is in contrary to the vast body of literature, where most of the PBI based semiconductors exhibit electron transport behaviour</w:t>
      </w:r>
      <w:r w:rsidR="00392622">
        <w:rPr>
          <w:rFonts w:ascii="Times New Roman" w:hAnsi="Times New Roman" w:cs="Times New Roman"/>
          <w:sz w:val="20"/>
          <w:szCs w:val="20"/>
        </w:rPr>
        <w:t xml:space="preserve"> only</w:t>
      </w:r>
      <w:bookmarkStart w:id="0" w:name="_GoBack"/>
      <w:bookmarkEnd w:id="0"/>
      <w:r>
        <w:rPr>
          <w:rFonts w:ascii="Times New Roman" w:hAnsi="Times New Roman" w:cs="Times New Roman"/>
          <w:sz w:val="20"/>
          <w:szCs w:val="20"/>
        </w:rPr>
        <w:t xml:space="preserve">. </w:t>
      </w:r>
      <w:r w:rsidRPr="000B3DC9">
        <w:rPr>
          <w:rFonts w:ascii="Times New Roman" w:hAnsi="Times New Roman" w:cs="Times New Roman"/>
          <w:sz w:val="20"/>
          <w:szCs w:val="20"/>
        </w:rPr>
        <w:t xml:space="preserve">Especially, the </w:t>
      </w:r>
      <w:proofErr w:type="spellStart"/>
      <w:r w:rsidRPr="000B3DC9">
        <w:rPr>
          <w:rFonts w:ascii="Times New Roman" w:hAnsi="Times New Roman" w:cs="Times New Roman"/>
          <w:sz w:val="20"/>
          <w:szCs w:val="20"/>
        </w:rPr>
        <w:t>ambipolar</w:t>
      </w:r>
      <w:proofErr w:type="spellEnd"/>
      <w:r w:rsidRPr="000B3DC9">
        <w:rPr>
          <w:rFonts w:ascii="Times New Roman" w:hAnsi="Times New Roman" w:cs="Times New Roman"/>
          <w:sz w:val="20"/>
          <w:szCs w:val="20"/>
        </w:rPr>
        <w:t xml:space="preserve"> </w:t>
      </w:r>
      <w:r w:rsidRPr="000B3DC9">
        <w:rPr>
          <w:rFonts w:ascii="Times New Roman" w:hAnsi="Times New Roman" w:cs="Times New Roman"/>
          <w:i/>
          <w:sz w:val="20"/>
          <w:szCs w:val="20"/>
        </w:rPr>
        <w:t>S</w:t>
      </w:r>
      <w:r w:rsidRPr="000B3DC9">
        <w:rPr>
          <w:rFonts w:ascii="Times New Roman" w:hAnsi="Times New Roman" w:cs="Times New Roman"/>
          <w:sz w:val="20"/>
          <w:szCs w:val="20"/>
        </w:rPr>
        <w:t>-annulated PBI</w:t>
      </w:r>
      <w:r>
        <w:rPr>
          <w:rFonts w:ascii="Times New Roman" w:hAnsi="Times New Roman" w:cs="Times New Roman"/>
          <w:sz w:val="20"/>
          <w:szCs w:val="20"/>
        </w:rPr>
        <w:t xml:space="preserve">, </w:t>
      </w:r>
      <w:r w:rsidRPr="000B3DC9">
        <w:rPr>
          <w:rFonts w:ascii="Times New Roman" w:hAnsi="Times New Roman" w:cs="Times New Roman"/>
          <w:b/>
          <w:sz w:val="20"/>
          <w:szCs w:val="20"/>
        </w:rPr>
        <w:t>PBI-S</w:t>
      </w:r>
      <w:r w:rsidRPr="000B3DC9">
        <w:rPr>
          <w:rFonts w:ascii="Times New Roman" w:hAnsi="Times New Roman" w:cs="Times New Roman"/>
          <w:b/>
          <w:sz w:val="20"/>
          <w:szCs w:val="20"/>
          <w:vertAlign w:val="superscript"/>
        </w:rPr>
        <w:t>10</w:t>
      </w:r>
      <w:r w:rsidRPr="000B3DC9">
        <w:rPr>
          <w:rFonts w:ascii="Times New Roman" w:hAnsi="Times New Roman" w:cs="Times New Roman"/>
          <w:sz w:val="20"/>
          <w:szCs w:val="20"/>
        </w:rPr>
        <w:t xml:space="preserve"> exhibited highest hole (8.39 </w:t>
      </w:r>
      <w:r w:rsidRPr="000B3DC9">
        <w:rPr>
          <w:rFonts w:ascii="Times New Roman" w:hAnsi="Times New Roman" w:cs="Times New Roman"/>
          <w:b/>
          <w:bCs/>
          <w:sz w:val="20"/>
          <w:szCs w:val="20"/>
        </w:rPr>
        <w:t xml:space="preserve">× </w:t>
      </w:r>
      <w:r w:rsidRPr="000B3DC9">
        <w:rPr>
          <w:rFonts w:ascii="Times New Roman" w:hAnsi="Times New Roman" w:cs="Times New Roman"/>
          <w:bCs/>
          <w:sz w:val="20"/>
          <w:szCs w:val="20"/>
        </w:rPr>
        <w:t>10</w:t>
      </w:r>
      <w:r w:rsidRPr="000B3DC9">
        <w:rPr>
          <w:rFonts w:ascii="Times New Roman" w:hAnsi="Times New Roman" w:cs="Times New Roman"/>
          <w:bCs/>
          <w:sz w:val="20"/>
          <w:szCs w:val="20"/>
          <w:vertAlign w:val="superscript"/>
        </w:rPr>
        <w:t>−3</w:t>
      </w:r>
      <w:r w:rsidRPr="000B3DC9">
        <w:rPr>
          <w:rFonts w:ascii="Times New Roman" w:hAnsi="Times New Roman" w:cs="Times New Roman"/>
          <w:bCs/>
          <w:sz w:val="20"/>
          <w:szCs w:val="20"/>
        </w:rPr>
        <w:t xml:space="preserve"> cm</w:t>
      </w:r>
      <w:r w:rsidRPr="000B3DC9">
        <w:rPr>
          <w:rFonts w:ascii="Times New Roman" w:hAnsi="Times New Roman" w:cs="Times New Roman"/>
          <w:bCs/>
          <w:sz w:val="20"/>
          <w:szCs w:val="20"/>
          <w:vertAlign w:val="superscript"/>
        </w:rPr>
        <w:t>2</w:t>
      </w:r>
      <w:r w:rsidRPr="000B3DC9">
        <w:rPr>
          <w:rFonts w:ascii="Times New Roman" w:hAnsi="Times New Roman" w:cs="Times New Roman"/>
          <w:bCs/>
          <w:sz w:val="20"/>
          <w:szCs w:val="20"/>
        </w:rPr>
        <w:t xml:space="preserve">/ V.s) </w:t>
      </w:r>
      <w:r w:rsidRPr="000B3DC9">
        <w:rPr>
          <w:rFonts w:ascii="Times New Roman" w:hAnsi="Times New Roman" w:cs="Times New Roman"/>
          <w:sz w:val="20"/>
          <w:szCs w:val="20"/>
        </w:rPr>
        <w:t xml:space="preserve">and electron (1.5 </w:t>
      </w:r>
      <w:r w:rsidRPr="000B3DC9">
        <w:rPr>
          <w:rFonts w:ascii="Times New Roman" w:hAnsi="Times New Roman" w:cs="Times New Roman"/>
          <w:b/>
          <w:bCs/>
          <w:sz w:val="20"/>
          <w:szCs w:val="20"/>
        </w:rPr>
        <w:t xml:space="preserve">× </w:t>
      </w:r>
      <w:r w:rsidRPr="000B3DC9">
        <w:rPr>
          <w:rFonts w:ascii="Times New Roman" w:hAnsi="Times New Roman" w:cs="Times New Roman"/>
          <w:bCs/>
          <w:sz w:val="20"/>
          <w:szCs w:val="20"/>
        </w:rPr>
        <w:t>10</w:t>
      </w:r>
      <w:r w:rsidRPr="000B3DC9">
        <w:rPr>
          <w:rFonts w:ascii="Times New Roman" w:hAnsi="Times New Roman" w:cs="Times New Roman"/>
          <w:bCs/>
          <w:sz w:val="20"/>
          <w:szCs w:val="20"/>
          <w:vertAlign w:val="superscript"/>
        </w:rPr>
        <w:t>−2</w:t>
      </w:r>
      <w:r w:rsidRPr="000B3DC9">
        <w:rPr>
          <w:rFonts w:ascii="Times New Roman" w:hAnsi="Times New Roman" w:cs="Times New Roman"/>
          <w:bCs/>
          <w:sz w:val="20"/>
          <w:szCs w:val="20"/>
        </w:rPr>
        <w:t xml:space="preserve"> cm</w:t>
      </w:r>
      <w:r w:rsidRPr="000B3DC9">
        <w:rPr>
          <w:rFonts w:ascii="Times New Roman" w:hAnsi="Times New Roman" w:cs="Times New Roman"/>
          <w:bCs/>
          <w:sz w:val="20"/>
          <w:szCs w:val="20"/>
          <w:vertAlign w:val="superscript"/>
        </w:rPr>
        <w:t>2</w:t>
      </w:r>
      <w:r w:rsidRPr="000B3DC9">
        <w:rPr>
          <w:rFonts w:ascii="Times New Roman" w:hAnsi="Times New Roman" w:cs="Times New Roman"/>
          <w:bCs/>
          <w:sz w:val="20"/>
          <w:szCs w:val="20"/>
        </w:rPr>
        <w:t xml:space="preserve">/ V.s) </w:t>
      </w:r>
      <w:r w:rsidRPr="000B3DC9">
        <w:rPr>
          <w:rFonts w:ascii="Times New Roman" w:hAnsi="Times New Roman" w:cs="Times New Roman"/>
          <w:sz w:val="20"/>
          <w:szCs w:val="20"/>
        </w:rPr>
        <w:t>mobility values and promising for the application in organic electronics.</w:t>
      </w:r>
    </w:p>
    <w:p w:rsidR="000B3DC9" w:rsidRDefault="000B3DC9" w:rsidP="000B3DC9">
      <w:pPr>
        <w:spacing w:after="240"/>
        <w:jc w:val="center"/>
        <w:rPr>
          <w:rFonts w:ascii="Times New Roman" w:hAnsi="Times New Roman" w:cs="Times New Roman"/>
          <w:sz w:val="20"/>
          <w:szCs w:val="20"/>
        </w:rPr>
      </w:pPr>
      <w:r>
        <w:rPr>
          <w:noProof/>
          <w:lang w:val="en-US"/>
        </w:rPr>
        <w:drawing>
          <wp:inline distT="0" distB="0" distL="0" distR="0" wp14:anchorId="56D791E8" wp14:editId="140B1450">
            <wp:extent cx="4096011" cy="2283183"/>
            <wp:effectExtent l="0" t="0" r="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2408" cy="2286749"/>
                    </a:xfrm>
                    <a:prstGeom prst="rect">
                      <a:avLst/>
                    </a:prstGeom>
                  </pic:spPr>
                </pic:pic>
              </a:graphicData>
            </a:graphic>
          </wp:inline>
        </w:drawing>
      </w:r>
    </w:p>
    <w:p w:rsidR="000B3DC9" w:rsidRDefault="000B3DC9" w:rsidP="000B3DC9">
      <w:pPr>
        <w:spacing w:after="240"/>
        <w:rPr>
          <w:rFonts w:ascii="Times New Roman" w:hAnsi="Times New Roman" w:cs="Times New Roman"/>
          <w:b/>
        </w:rPr>
      </w:pPr>
      <w:r>
        <w:rPr>
          <w:rFonts w:ascii="Times New Roman" w:hAnsi="Times New Roman" w:cs="Times New Roman"/>
          <w:b/>
        </w:rPr>
        <w:t>References and Notes</w:t>
      </w:r>
      <w:r w:rsidRPr="00AF6D5A">
        <w:rPr>
          <w:rFonts w:ascii="Times New Roman" w:hAnsi="Times New Roman" w:cs="Times New Roman"/>
          <w:b/>
        </w:rPr>
        <w:t>:</w:t>
      </w:r>
    </w:p>
    <w:p w:rsidR="000B3DC9" w:rsidRDefault="000B3DC9" w:rsidP="000B3DC9">
      <w:pPr>
        <w:pStyle w:val="ListParagraph"/>
        <w:widowControl w:val="0"/>
        <w:numPr>
          <w:ilvl w:val="0"/>
          <w:numId w:val="2"/>
        </w:numPr>
        <w:tabs>
          <w:tab w:val="left" w:pos="270"/>
        </w:tabs>
        <w:autoSpaceDE w:val="0"/>
        <w:autoSpaceDN w:val="0"/>
        <w:adjustRightInd w:val="0"/>
        <w:spacing w:after="240" w:line="276" w:lineRule="auto"/>
        <w:jc w:val="both"/>
        <w:rPr>
          <w:rFonts w:ascii="Times New Roman" w:hAnsi="Times New Roman" w:cs="Times New Roman"/>
          <w:sz w:val="20"/>
          <w:szCs w:val="20"/>
        </w:rPr>
      </w:pPr>
      <w:r w:rsidRPr="000B3DC9">
        <w:rPr>
          <w:rFonts w:ascii="Times New Roman" w:hAnsi="Times New Roman" w:cs="Times New Roman"/>
          <w:sz w:val="20"/>
          <w:szCs w:val="20"/>
        </w:rPr>
        <w:t>P. K. Behera, M. R., Nagar, R. K, Gupta, S. Pradhan, D.S. Rao, S.K. Prasad, A.</w:t>
      </w:r>
      <w:r w:rsidRPr="000B3DC9">
        <w:rPr>
          <w:rFonts w:ascii="Times New Roman" w:hAnsi="Times New Roman" w:cs="Times New Roman"/>
          <w:sz w:val="20"/>
          <w:szCs w:val="20"/>
        </w:rPr>
        <w:t xml:space="preserve"> Choudhury, </w:t>
      </w:r>
      <w:r w:rsidRPr="000B3DC9">
        <w:rPr>
          <w:rFonts w:ascii="Times New Roman" w:hAnsi="Times New Roman" w:cs="Times New Roman"/>
          <w:sz w:val="20"/>
          <w:szCs w:val="20"/>
        </w:rPr>
        <w:t xml:space="preserve">J. H. </w:t>
      </w:r>
      <w:proofErr w:type="spellStart"/>
      <w:r w:rsidRPr="000B3DC9">
        <w:rPr>
          <w:rFonts w:ascii="Times New Roman" w:hAnsi="Times New Roman" w:cs="Times New Roman"/>
          <w:sz w:val="20"/>
          <w:szCs w:val="20"/>
        </w:rPr>
        <w:t>Jou</w:t>
      </w:r>
      <w:proofErr w:type="spellEnd"/>
      <w:r w:rsidRPr="000B3DC9">
        <w:rPr>
          <w:rFonts w:ascii="Times New Roman" w:hAnsi="Times New Roman" w:cs="Times New Roman"/>
          <w:sz w:val="20"/>
          <w:szCs w:val="20"/>
        </w:rPr>
        <w:t xml:space="preserve">, A. A. </w:t>
      </w:r>
      <w:proofErr w:type="spellStart"/>
      <w:r w:rsidRPr="000B3DC9">
        <w:rPr>
          <w:rFonts w:ascii="Times New Roman" w:hAnsi="Times New Roman" w:cs="Times New Roman"/>
          <w:sz w:val="20"/>
          <w:szCs w:val="20"/>
        </w:rPr>
        <w:t>Sudhakar</w:t>
      </w:r>
      <w:proofErr w:type="spellEnd"/>
      <w:r w:rsidRPr="000B3DC9">
        <w:rPr>
          <w:rFonts w:ascii="Times New Roman" w:hAnsi="Times New Roman" w:cs="Times New Roman"/>
          <w:sz w:val="20"/>
          <w:szCs w:val="20"/>
        </w:rPr>
        <w:t xml:space="preserve">, </w:t>
      </w:r>
      <w:r w:rsidRPr="000B3DC9">
        <w:rPr>
          <w:rFonts w:ascii="Times New Roman" w:hAnsi="Times New Roman" w:cs="Times New Roman"/>
          <w:i/>
          <w:iCs/>
          <w:sz w:val="20"/>
          <w:szCs w:val="20"/>
        </w:rPr>
        <w:t xml:space="preserve">J. Mater. </w:t>
      </w:r>
      <w:proofErr w:type="spellStart"/>
      <w:r w:rsidRPr="000B3DC9">
        <w:rPr>
          <w:rFonts w:ascii="Times New Roman" w:hAnsi="Times New Roman" w:cs="Times New Roman"/>
          <w:i/>
          <w:iCs/>
          <w:sz w:val="20"/>
          <w:szCs w:val="20"/>
        </w:rPr>
        <w:t>Chem</w:t>
      </w:r>
      <w:proofErr w:type="spellEnd"/>
      <w:r w:rsidRPr="000B3DC9">
        <w:rPr>
          <w:rFonts w:ascii="Times New Roman" w:hAnsi="Times New Roman" w:cs="Times New Roman"/>
          <w:i/>
          <w:iCs/>
          <w:sz w:val="20"/>
          <w:szCs w:val="20"/>
        </w:rPr>
        <w:t xml:space="preserve"> C</w:t>
      </w:r>
      <w:r w:rsidRPr="000B3DC9">
        <w:rPr>
          <w:rFonts w:ascii="Times New Roman" w:hAnsi="Times New Roman" w:cs="Times New Roman"/>
          <w:sz w:val="20"/>
          <w:szCs w:val="20"/>
        </w:rPr>
        <w:t xml:space="preserve">. </w:t>
      </w:r>
      <w:r w:rsidRPr="000B3DC9">
        <w:rPr>
          <w:rFonts w:ascii="Times New Roman" w:hAnsi="Times New Roman" w:cs="Times New Roman"/>
          <w:b/>
          <w:sz w:val="20"/>
          <w:szCs w:val="20"/>
        </w:rPr>
        <w:t>2022</w:t>
      </w:r>
      <w:r w:rsidRPr="000B3DC9">
        <w:rPr>
          <w:rFonts w:ascii="Times New Roman" w:hAnsi="Times New Roman" w:cs="Times New Roman"/>
          <w:sz w:val="20"/>
          <w:szCs w:val="20"/>
        </w:rPr>
        <w:t xml:space="preserve">, </w:t>
      </w:r>
      <w:r w:rsidRPr="000B3DC9">
        <w:rPr>
          <w:rFonts w:ascii="Times New Roman" w:hAnsi="Times New Roman" w:cs="Times New Roman"/>
          <w:i/>
          <w:sz w:val="20"/>
          <w:szCs w:val="20"/>
        </w:rPr>
        <w:t>10</w:t>
      </w:r>
      <w:r w:rsidRPr="000B3DC9">
        <w:rPr>
          <w:rFonts w:ascii="Times New Roman" w:hAnsi="Times New Roman" w:cs="Times New Roman"/>
          <w:sz w:val="20"/>
          <w:szCs w:val="20"/>
        </w:rPr>
        <w:t>, 18351-18365.</w:t>
      </w:r>
    </w:p>
    <w:p w:rsidR="000F482E" w:rsidRPr="000B3DC9" w:rsidRDefault="000B3DC9" w:rsidP="000B3DC9">
      <w:pPr>
        <w:pStyle w:val="ListParagraph"/>
        <w:widowControl w:val="0"/>
        <w:numPr>
          <w:ilvl w:val="0"/>
          <w:numId w:val="2"/>
        </w:numPr>
        <w:tabs>
          <w:tab w:val="left" w:pos="270"/>
        </w:tabs>
        <w:autoSpaceDE w:val="0"/>
        <w:autoSpaceDN w:val="0"/>
        <w:adjustRightInd w:val="0"/>
        <w:spacing w:after="240" w:line="276" w:lineRule="auto"/>
        <w:jc w:val="both"/>
        <w:rPr>
          <w:rFonts w:ascii="Times New Roman" w:hAnsi="Times New Roman" w:cs="Times New Roman"/>
          <w:sz w:val="20"/>
          <w:szCs w:val="20"/>
        </w:rPr>
      </w:pPr>
      <w:r w:rsidRPr="000B3DC9">
        <w:rPr>
          <w:rFonts w:ascii="Times New Roman" w:hAnsi="Times New Roman" w:cs="Times New Roman"/>
          <w:sz w:val="20"/>
          <w:szCs w:val="20"/>
        </w:rPr>
        <w:t xml:space="preserve">P. K. Behera, K. Yadav, D. S. Shankar Rao, U. K. Pandey, and A. S. </w:t>
      </w:r>
      <w:proofErr w:type="spellStart"/>
      <w:r w:rsidRPr="000B3DC9">
        <w:rPr>
          <w:rFonts w:ascii="Times New Roman" w:hAnsi="Times New Roman" w:cs="Times New Roman"/>
          <w:sz w:val="20"/>
          <w:szCs w:val="20"/>
        </w:rPr>
        <w:t>Achalkumar</w:t>
      </w:r>
      <w:proofErr w:type="spellEnd"/>
      <w:r w:rsidRPr="000B3DC9">
        <w:rPr>
          <w:rFonts w:ascii="Times New Roman" w:hAnsi="Times New Roman" w:cs="Times New Roman"/>
          <w:sz w:val="20"/>
          <w:szCs w:val="20"/>
        </w:rPr>
        <w:t xml:space="preserve">, </w:t>
      </w:r>
      <w:r w:rsidRPr="000B3DC9">
        <w:rPr>
          <w:rFonts w:ascii="Times New Roman" w:hAnsi="Times New Roman" w:cs="Times New Roman"/>
          <w:i/>
          <w:sz w:val="20"/>
          <w:szCs w:val="20"/>
        </w:rPr>
        <w:t>Chem. Asian</w:t>
      </w:r>
      <w:r w:rsidRPr="000B3DC9">
        <w:rPr>
          <w:rFonts w:ascii="Times New Roman" w:hAnsi="Times New Roman" w:cs="Times New Roman"/>
          <w:sz w:val="20"/>
          <w:szCs w:val="20"/>
        </w:rPr>
        <w:t xml:space="preserve"> </w:t>
      </w:r>
      <w:r w:rsidRPr="000B3DC9">
        <w:rPr>
          <w:rFonts w:ascii="Times New Roman" w:hAnsi="Times New Roman" w:cs="Times New Roman"/>
          <w:i/>
          <w:sz w:val="20"/>
          <w:szCs w:val="20"/>
        </w:rPr>
        <w:t>J</w:t>
      </w:r>
      <w:r w:rsidRPr="000B3DC9">
        <w:rPr>
          <w:rFonts w:ascii="Times New Roman" w:hAnsi="Times New Roman" w:cs="Times New Roman"/>
          <w:sz w:val="20"/>
          <w:szCs w:val="20"/>
        </w:rPr>
        <w:t xml:space="preserve">. </w:t>
      </w:r>
      <w:r w:rsidRPr="000B3DC9">
        <w:rPr>
          <w:rFonts w:ascii="Times New Roman" w:hAnsi="Times New Roman" w:cs="Times New Roman"/>
          <w:b/>
          <w:sz w:val="20"/>
          <w:szCs w:val="20"/>
        </w:rPr>
        <w:t>2023</w:t>
      </w:r>
      <w:r w:rsidRPr="000B3DC9">
        <w:rPr>
          <w:rFonts w:ascii="Times New Roman" w:hAnsi="Times New Roman" w:cs="Times New Roman"/>
          <w:sz w:val="20"/>
          <w:szCs w:val="20"/>
        </w:rPr>
        <w:t>, e202300086</w:t>
      </w:r>
      <w:r>
        <w:rPr>
          <w:rFonts w:ascii="Times New Roman" w:hAnsi="Times New Roman" w:cs="Times New Roman"/>
          <w:sz w:val="20"/>
          <w:szCs w:val="20"/>
        </w:rPr>
        <w:t>.</w:t>
      </w:r>
    </w:p>
    <w:sectPr w:rsidR="000F482E" w:rsidRPr="000B3DC9" w:rsidSect="00D80A13">
      <w:headerReference w:type="default" r:id="rId8"/>
      <w:footerReference w:type="default" r:id="rId9"/>
      <w:pgSz w:w="11900" w:h="16840" w:code="9"/>
      <w:pgMar w:top="1720" w:right="1440" w:bottom="1440" w:left="1440" w:header="432"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9A8" w:rsidRDefault="002749A8" w:rsidP="000B3DC9">
      <w:r>
        <w:separator/>
      </w:r>
    </w:p>
  </w:endnote>
  <w:endnote w:type="continuationSeparator" w:id="0">
    <w:p w:rsidR="002749A8" w:rsidRDefault="002749A8" w:rsidP="000B3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DC9" w:rsidRDefault="000B3DC9" w:rsidP="000B3DC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9A8" w:rsidRDefault="002749A8" w:rsidP="000B3DC9">
      <w:r>
        <w:separator/>
      </w:r>
    </w:p>
  </w:footnote>
  <w:footnote w:type="continuationSeparator" w:id="0">
    <w:p w:rsidR="002749A8" w:rsidRDefault="002749A8" w:rsidP="000B3D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DC9" w:rsidRDefault="000B3DC9" w:rsidP="000B3DC9">
    <w:pPr>
      <w:pStyle w:val="Header"/>
      <w:jc w:val="center"/>
    </w:pPr>
    <w:r>
      <w:rPr>
        <w:noProof/>
        <w:lang w:val="en-US"/>
      </w:rPr>
      <w:drawing>
        <wp:inline distT="0" distB="0" distL="0" distR="0">
          <wp:extent cx="1809750" cy="594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5949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DA3486"/>
    <w:multiLevelType w:val="hybridMultilevel"/>
    <w:tmpl w:val="7626F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2046B6"/>
    <w:multiLevelType w:val="hybridMultilevel"/>
    <w:tmpl w:val="56D0BB20"/>
    <w:lvl w:ilvl="0" w:tplc="4A726E6A">
      <w:start w:val="1"/>
      <w:numFmt w:val="decimal"/>
      <w:lvlText w:val="%1."/>
      <w:lvlJc w:val="left"/>
      <w:pPr>
        <w:ind w:left="360" w:hanging="360"/>
      </w:pPr>
      <w:rPr>
        <w:rFonts w:hint="default"/>
        <w:i w:val="0"/>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DC9"/>
    <w:rsid w:val="000B3DC9"/>
    <w:rsid w:val="002749A8"/>
    <w:rsid w:val="002C5F1E"/>
    <w:rsid w:val="00392622"/>
    <w:rsid w:val="00451530"/>
    <w:rsid w:val="004D0A55"/>
    <w:rsid w:val="00615095"/>
    <w:rsid w:val="00A71E9E"/>
    <w:rsid w:val="00A7509C"/>
    <w:rsid w:val="00F02EE2"/>
    <w:rsid w:val="00F5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270F4"/>
  <w15:chartTrackingRefBased/>
  <w15:docId w15:val="{02E794BD-BCEA-40D3-AF51-A7279F730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DC9"/>
    <w:pPr>
      <w:spacing w:after="0" w:line="240" w:lineRule="auto"/>
    </w:pPr>
    <w:rPr>
      <w:sz w:val="24"/>
      <w:szCs w:val="24"/>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DC9"/>
    <w:pPr>
      <w:tabs>
        <w:tab w:val="center" w:pos="4513"/>
        <w:tab w:val="right" w:pos="9026"/>
      </w:tabs>
    </w:pPr>
  </w:style>
  <w:style w:type="character" w:customStyle="1" w:styleId="HeaderChar">
    <w:name w:val="Header Char"/>
    <w:basedOn w:val="DefaultParagraphFont"/>
    <w:link w:val="Header"/>
    <w:uiPriority w:val="99"/>
    <w:rsid w:val="000B3DC9"/>
    <w:rPr>
      <w:sz w:val="24"/>
      <w:szCs w:val="24"/>
      <w:lang w:val="en-IN"/>
    </w:rPr>
  </w:style>
  <w:style w:type="paragraph" w:styleId="ListParagraph">
    <w:name w:val="List Paragraph"/>
    <w:basedOn w:val="Normal"/>
    <w:uiPriority w:val="34"/>
    <w:qFormat/>
    <w:rsid w:val="000B3DC9"/>
    <w:pPr>
      <w:ind w:left="720"/>
      <w:contextualSpacing/>
    </w:pPr>
  </w:style>
  <w:style w:type="paragraph" w:styleId="Footer">
    <w:name w:val="footer"/>
    <w:basedOn w:val="Normal"/>
    <w:link w:val="FooterChar"/>
    <w:uiPriority w:val="99"/>
    <w:unhideWhenUsed/>
    <w:rsid w:val="000B3DC9"/>
    <w:pPr>
      <w:tabs>
        <w:tab w:val="center" w:pos="4680"/>
        <w:tab w:val="right" w:pos="9360"/>
      </w:tabs>
    </w:pPr>
  </w:style>
  <w:style w:type="character" w:customStyle="1" w:styleId="FooterChar">
    <w:name w:val="Footer Char"/>
    <w:basedOn w:val="DefaultParagraphFont"/>
    <w:link w:val="Footer"/>
    <w:uiPriority w:val="99"/>
    <w:rsid w:val="000B3DC9"/>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87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Kumar Behera</dc:creator>
  <cp:keywords/>
  <dc:description/>
  <cp:lastModifiedBy>Paresh Kumar Behera</cp:lastModifiedBy>
  <cp:revision>7</cp:revision>
  <dcterms:created xsi:type="dcterms:W3CDTF">2023-04-24T08:58:00Z</dcterms:created>
  <dcterms:modified xsi:type="dcterms:W3CDTF">2023-04-24T09:29:00Z</dcterms:modified>
</cp:coreProperties>
</file>