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13F" w:rsidRDefault="0006013F" w:rsidP="00641A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82AF3" w:rsidRPr="0008046F" w:rsidRDefault="00291AC9" w:rsidP="00641A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THERMO-CATALYTIC </w:t>
      </w:r>
      <w:r w:rsidR="00F6786A">
        <w:rPr>
          <w:rFonts w:ascii="Times New Roman" w:hAnsi="Times New Roman" w:cs="Times New Roman"/>
          <w:b/>
          <w:sz w:val="24"/>
          <w:szCs w:val="24"/>
        </w:rPr>
        <w:t>DIRECT OXIDATION OF METHANE INTO</w:t>
      </w:r>
      <w:r w:rsidR="00B82AF3" w:rsidRPr="0008046F">
        <w:rPr>
          <w:rFonts w:ascii="Times New Roman" w:hAnsi="Times New Roman" w:cs="Times New Roman"/>
          <w:b/>
          <w:sz w:val="24"/>
          <w:szCs w:val="24"/>
        </w:rPr>
        <w:t xml:space="preserve"> METHANOL</w:t>
      </w:r>
      <w:r w:rsidR="00F6786A">
        <w:rPr>
          <w:rFonts w:ascii="Times New Roman" w:hAnsi="Times New Roman" w:cs="Times New Roman"/>
          <w:b/>
          <w:sz w:val="24"/>
          <w:szCs w:val="24"/>
        </w:rPr>
        <w:t xml:space="preserve"> USING Cu/CeO</w:t>
      </w:r>
      <w:r w:rsidR="00F6786A" w:rsidRPr="00F6786A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2 </w:t>
      </w:r>
      <w:r w:rsidR="00F6786A">
        <w:rPr>
          <w:rFonts w:ascii="Times New Roman" w:hAnsi="Times New Roman" w:cs="Times New Roman"/>
          <w:b/>
          <w:sz w:val="24"/>
          <w:szCs w:val="24"/>
        </w:rPr>
        <w:t>CATALYST</w:t>
      </w:r>
    </w:p>
    <w:p w:rsidR="00875C72" w:rsidRPr="0008046F" w:rsidRDefault="0008046F" w:rsidP="00B82A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046F">
        <w:rPr>
          <w:rFonts w:ascii="Times New Roman" w:hAnsi="Times New Roman" w:cs="Times New Roman"/>
          <w:b/>
          <w:sz w:val="24"/>
          <w:szCs w:val="24"/>
        </w:rPr>
        <w:t>Department Of Chemical E</w:t>
      </w:r>
      <w:r w:rsidR="00875C72" w:rsidRPr="0008046F">
        <w:rPr>
          <w:rFonts w:ascii="Times New Roman" w:hAnsi="Times New Roman" w:cs="Times New Roman"/>
          <w:b/>
          <w:sz w:val="24"/>
          <w:szCs w:val="24"/>
        </w:rPr>
        <w:t>ngineering</w:t>
      </w:r>
      <w:r w:rsidR="00701AF0">
        <w:rPr>
          <w:rFonts w:ascii="Times New Roman" w:hAnsi="Times New Roman" w:cs="Times New Roman"/>
          <w:b/>
          <w:sz w:val="24"/>
          <w:szCs w:val="24"/>
        </w:rPr>
        <w:t xml:space="preserve"> &amp; Technology </w:t>
      </w:r>
      <w:r w:rsidR="00875C72" w:rsidRPr="0008046F">
        <w:rPr>
          <w:rFonts w:ascii="Times New Roman" w:hAnsi="Times New Roman" w:cs="Times New Roman"/>
          <w:b/>
          <w:sz w:val="24"/>
          <w:szCs w:val="24"/>
        </w:rPr>
        <w:t xml:space="preserve"> IIT(BHU) Varanasi</w:t>
      </w:r>
      <w:r w:rsidR="0084191F">
        <w:rPr>
          <w:rFonts w:ascii="Times New Roman" w:hAnsi="Times New Roman" w:cs="Times New Roman"/>
          <w:b/>
          <w:sz w:val="24"/>
          <w:szCs w:val="24"/>
        </w:rPr>
        <w:t>, I</w:t>
      </w:r>
      <w:bookmarkStart w:id="0" w:name="_GoBack"/>
      <w:bookmarkEnd w:id="0"/>
      <w:r w:rsidR="0084191F">
        <w:rPr>
          <w:rFonts w:ascii="Times New Roman" w:hAnsi="Times New Roman" w:cs="Times New Roman"/>
          <w:b/>
          <w:sz w:val="24"/>
          <w:szCs w:val="24"/>
        </w:rPr>
        <w:t>ndia</w:t>
      </w:r>
    </w:p>
    <w:p w:rsidR="00875C72" w:rsidRPr="00701AF0" w:rsidRDefault="00875C72" w:rsidP="00701AF0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08CA">
        <w:rPr>
          <w:rFonts w:ascii="Times New Roman" w:hAnsi="Times New Roman" w:cs="Times New Roman"/>
          <w:b/>
          <w:sz w:val="24"/>
          <w:szCs w:val="24"/>
          <w:u w:val="single"/>
        </w:rPr>
        <w:t>Rashmi Priya</w:t>
      </w:r>
      <w:r w:rsidR="00701AF0">
        <w:rPr>
          <w:rFonts w:ascii="Times New Roman" w:hAnsi="Times New Roman" w:cs="Times New Roman"/>
          <w:b/>
          <w:sz w:val="24"/>
          <w:szCs w:val="24"/>
        </w:rPr>
        <w:t xml:space="preserve"> B. Sanjay Katheria</w:t>
      </w:r>
      <w:r w:rsidR="002508CA">
        <w:rPr>
          <w:rFonts w:ascii="Times New Roman" w:hAnsi="Times New Roman" w:cs="Times New Roman"/>
          <w:b/>
          <w:sz w:val="24"/>
          <w:szCs w:val="24"/>
        </w:rPr>
        <w:t>*</w:t>
      </w:r>
    </w:p>
    <w:p w:rsidR="00875C72" w:rsidRPr="0008046F" w:rsidRDefault="00875C72" w:rsidP="00E017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046F">
        <w:rPr>
          <w:rFonts w:ascii="Times New Roman" w:hAnsi="Times New Roman" w:cs="Times New Roman"/>
          <w:b/>
          <w:sz w:val="24"/>
          <w:szCs w:val="24"/>
        </w:rPr>
        <w:t>Email</w:t>
      </w:r>
      <w:r w:rsidR="000804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046F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701AF0">
        <w:rPr>
          <w:rFonts w:ascii="Times New Roman" w:hAnsi="Times New Roman" w:cs="Times New Roman"/>
          <w:b/>
          <w:sz w:val="24"/>
          <w:szCs w:val="24"/>
          <w:u w:val="single"/>
        </w:rPr>
        <w:t>rashmipriya.rs.che20@itbhu.ac.in</w:t>
      </w:r>
    </w:p>
    <w:p w:rsidR="00875C72" w:rsidRPr="0008046F" w:rsidRDefault="00875C72" w:rsidP="00875C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046F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517EDD" w:rsidRDefault="00B82AF3" w:rsidP="003B5810">
      <w:pPr>
        <w:jc w:val="both"/>
        <w:rPr>
          <w:rFonts w:ascii="Times New Roman" w:hAnsi="Times New Roman" w:cs="Times New Roman"/>
          <w:sz w:val="20"/>
          <w:szCs w:val="20"/>
        </w:rPr>
      </w:pPr>
      <w:r w:rsidRPr="00B82AF3">
        <w:rPr>
          <w:rFonts w:ascii="Times New Roman" w:hAnsi="Times New Roman" w:cs="Times New Roman"/>
          <w:sz w:val="20"/>
          <w:szCs w:val="20"/>
        </w:rPr>
        <w:t>Methane is one of the most</w:t>
      </w:r>
      <w:r w:rsidR="00530748">
        <w:rPr>
          <w:rFonts w:ascii="Times New Roman" w:hAnsi="Times New Roman" w:cs="Times New Roman"/>
          <w:sz w:val="20"/>
          <w:szCs w:val="20"/>
        </w:rPr>
        <w:t xml:space="preserve"> abundant and highly</w:t>
      </w:r>
      <w:r w:rsidR="00517EDD">
        <w:rPr>
          <w:rFonts w:ascii="Times New Roman" w:hAnsi="Times New Roman" w:cs="Times New Roman"/>
          <w:sz w:val="20"/>
          <w:szCs w:val="20"/>
        </w:rPr>
        <w:t xml:space="preserve"> used energy source and</w:t>
      </w:r>
      <w:r w:rsidRPr="00B82AF3">
        <w:rPr>
          <w:rFonts w:ascii="Times New Roman" w:hAnsi="Times New Roman" w:cs="Times New Roman"/>
          <w:sz w:val="20"/>
          <w:szCs w:val="20"/>
        </w:rPr>
        <w:t xml:space="preserve"> also</w:t>
      </w:r>
      <w:r w:rsidR="00530748">
        <w:rPr>
          <w:rFonts w:ascii="Times New Roman" w:hAnsi="Times New Roman" w:cs="Times New Roman"/>
          <w:sz w:val="20"/>
          <w:szCs w:val="20"/>
        </w:rPr>
        <w:t xml:space="preserve"> 25 times more hazardous</w:t>
      </w:r>
      <w:r w:rsidRPr="00B82AF3">
        <w:rPr>
          <w:rFonts w:ascii="Times New Roman" w:hAnsi="Times New Roman" w:cs="Times New Roman"/>
          <w:sz w:val="20"/>
          <w:szCs w:val="20"/>
        </w:rPr>
        <w:t xml:space="preserve"> greenhouse gas</w:t>
      </w:r>
      <w:r w:rsidR="00530748">
        <w:rPr>
          <w:rFonts w:ascii="Times New Roman" w:hAnsi="Times New Roman" w:cs="Times New Roman"/>
          <w:sz w:val="20"/>
          <w:szCs w:val="20"/>
        </w:rPr>
        <w:t xml:space="preserve"> then CO</w:t>
      </w:r>
      <w:r w:rsidR="00530748" w:rsidRPr="00530748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B82AF3">
        <w:rPr>
          <w:rFonts w:ascii="Times New Roman" w:hAnsi="Times New Roman" w:cs="Times New Roman"/>
          <w:sz w:val="20"/>
          <w:szCs w:val="20"/>
        </w:rPr>
        <w:t>. Because of</w:t>
      </w:r>
      <w:r w:rsidR="000107A7">
        <w:rPr>
          <w:rFonts w:ascii="Times New Roman" w:hAnsi="Times New Roman" w:cs="Times New Roman"/>
          <w:sz w:val="20"/>
          <w:szCs w:val="20"/>
        </w:rPr>
        <w:t xml:space="preserve"> </w:t>
      </w:r>
      <w:r w:rsidRPr="00B82AF3">
        <w:rPr>
          <w:rFonts w:ascii="Times New Roman" w:hAnsi="Times New Roman" w:cs="Times New Roman"/>
          <w:sz w:val="20"/>
          <w:szCs w:val="20"/>
        </w:rPr>
        <w:t xml:space="preserve"> this </w:t>
      </w:r>
      <w:r w:rsidR="00530748">
        <w:rPr>
          <w:rFonts w:ascii="Times New Roman" w:hAnsi="Times New Roman" w:cs="Times New Roman"/>
          <w:sz w:val="20"/>
          <w:szCs w:val="20"/>
        </w:rPr>
        <w:t xml:space="preserve">the most </w:t>
      </w:r>
      <w:r w:rsidRPr="00B82AF3">
        <w:rPr>
          <w:rFonts w:ascii="Times New Roman" w:hAnsi="Times New Roman" w:cs="Times New Roman"/>
          <w:sz w:val="20"/>
          <w:szCs w:val="20"/>
        </w:rPr>
        <w:t xml:space="preserve">efficient use of methane is </w:t>
      </w:r>
      <w:r w:rsidR="00517EDD">
        <w:rPr>
          <w:rFonts w:ascii="Times New Roman" w:hAnsi="Times New Roman" w:cs="Times New Roman"/>
          <w:sz w:val="20"/>
          <w:szCs w:val="20"/>
        </w:rPr>
        <w:t xml:space="preserve">very </w:t>
      </w:r>
      <w:r w:rsidR="00530748">
        <w:rPr>
          <w:rFonts w:ascii="Times New Roman" w:hAnsi="Times New Roman" w:cs="Times New Roman"/>
          <w:sz w:val="20"/>
          <w:szCs w:val="20"/>
        </w:rPr>
        <w:t xml:space="preserve"> important</w:t>
      </w:r>
      <w:r w:rsidR="00291F88">
        <w:rPr>
          <w:rFonts w:ascii="Times New Roman" w:hAnsi="Times New Roman" w:cs="Times New Roman"/>
          <w:sz w:val="20"/>
          <w:szCs w:val="20"/>
        </w:rPr>
        <w:t xml:space="preserve">. Although, being </w:t>
      </w:r>
      <w:r w:rsidR="00517EDD">
        <w:rPr>
          <w:rFonts w:ascii="Times New Roman" w:hAnsi="Times New Roman" w:cs="Times New Roman"/>
          <w:sz w:val="20"/>
          <w:szCs w:val="20"/>
        </w:rPr>
        <w:t>one of the major source of</w:t>
      </w:r>
      <w:r w:rsidR="00B07B8D">
        <w:rPr>
          <w:rFonts w:ascii="Times New Roman" w:hAnsi="Times New Roman" w:cs="Times New Roman"/>
          <w:sz w:val="20"/>
          <w:szCs w:val="20"/>
        </w:rPr>
        <w:t xml:space="preserve"> energy, t</w:t>
      </w:r>
      <w:r w:rsidRPr="00B82AF3">
        <w:rPr>
          <w:rFonts w:ascii="Times New Roman" w:hAnsi="Times New Roman" w:cs="Times New Roman"/>
          <w:sz w:val="20"/>
          <w:szCs w:val="20"/>
        </w:rPr>
        <w:t>here are several proble</w:t>
      </w:r>
      <w:r w:rsidR="00291F88">
        <w:rPr>
          <w:rFonts w:ascii="Times New Roman" w:hAnsi="Times New Roman" w:cs="Times New Roman"/>
          <w:sz w:val="20"/>
          <w:szCs w:val="20"/>
        </w:rPr>
        <w:t>m associated with methane uses.</w:t>
      </w:r>
      <w:r w:rsidR="00671E07">
        <w:rPr>
          <w:rFonts w:ascii="Times New Roman" w:hAnsi="Times New Roman" w:cs="Times New Roman"/>
          <w:sz w:val="20"/>
          <w:szCs w:val="20"/>
        </w:rPr>
        <w:t xml:space="preserve"> </w:t>
      </w:r>
      <w:r w:rsidRPr="00B82AF3">
        <w:rPr>
          <w:rFonts w:ascii="Times New Roman" w:hAnsi="Times New Roman" w:cs="Times New Roman"/>
          <w:sz w:val="20"/>
          <w:szCs w:val="20"/>
        </w:rPr>
        <w:t>The biggest c</w:t>
      </w:r>
      <w:r w:rsidR="00747CB6">
        <w:rPr>
          <w:rFonts w:ascii="Times New Roman" w:hAnsi="Times New Roman" w:cs="Times New Roman"/>
          <w:sz w:val="20"/>
          <w:szCs w:val="20"/>
        </w:rPr>
        <w:t>hallenge in the methane usage and</w:t>
      </w:r>
      <w:r w:rsidRPr="00B82AF3">
        <w:rPr>
          <w:rFonts w:ascii="Times New Roman" w:hAnsi="Times New Roman" w:cs="Times New Roman"/>
          <w:sz w:val="20"/>
          <w:szCs w:val="20"/>
        </w:rPr>
        <w:t xml:space="preserve"> its </w:t>
      </w:r>
      <w:r w:rsidR="00291F88">
        <w:rPr>
          <w:rFonts w:ascii="Times New Roman" w:hAnsi="Times New Roman" w:cs="Times New Roman"/>
          <w:sz w:val="20"/>
          <w:szCs w:val="20"/>
        </w:rPr>
        <w:t xml:space="preserve">transportation. Gaseous methane </w:t>
      </w:r>
      <w:r w:rsidR="0023191D">
        <w:rPr>
          <w:rFonts w:ascii="Times New Roman" w:hAnsi="Times New Roman" w:cs="Times New Roman"/>
          <w:sz w:val="20"/>
          <w:szCs w:val="20"/>
        </w:rPr>
        <w:t>transportation requires a</w:t>
      </w:r>
      <w:r w:rsidRPr="00B82AF3">
        <w:rPr>
          <w:rFonts w:ascii="Times New Roman" w:hAnsi="Times New Roman" w:cs="Times New Roman"/>
          <w:sz w:val="20"/>
          <w:szCs w:val="20"/>
        </w:rPr>
        <w:t xml:space="preserve"> expensive pipeline</w:t>
      </w:r>
      <w:r w:rsidR="00291F88">
        <w:rPr>
          <w:rFonts w:ascii="Times New Roman" w:hAnsi="Times New Roman" w:cs="Times New Roman"/>
          <w:sz w:val="20"/>
          <w:szCs w:val="20"/>
        </w:rPr>
        <w:t xml:space="preserve"> infrastructure which makes its </w:t>
      </w:r>
      <w:r w:rsidR="00517EDD">
        <w:rPr>
          <w:rFonts w:ascii="Times New Roman" w:hAnsi="Times New Roman" w:cs="Times New Roman"/>
          <w:sz w:val="20"/>
          <w:szCs w:val="20"/>
        </w:rPr>
        <w:t>transportation cost intensive</w:t>
      </w:r>
      <w:r w:rsidRPr="00B82AF3">
        <w:rPr>
          <w:rFonts w:ascii="Times New Roman" w:hAnsi="Times New Roman" w:cs="Times New Roman"/>
          <w:sz w:val="20"/>
          <w:szCs w:val="20"/>
        </w:rPr>
        <w:t>.</w:t>
      </w:r>
    </w:p>
    <w:p w:rsidR="00B82AF3" w:rsidRDefault="0023191D" w:rsidP="003B5810">
      <w:pPr>
        <w:jc w:val="both"/>
        <w:rPr>
          <w:rFonts w:ascii="Times New Roman" w:hAnsi="Times New Roman" w:cs="Times New Roman"/>
          <w:sz w:val="20"/>
          <w:szCs w:val="20"/>
        </w:rPr>
      </w:pPr>
      <w:r w:rsidRPr="0023191D">
        <w:t xml:space="preserve"> </w:t>
      </w:r>
      <w:r w:rsidRPr="0023191D">
        <w:rPr>
          <w:rFonts w:ascii="Times New Roman" w:hAnsi="Times New Roman" w:cs="Times New Roman"/>
          <w:sz w:val="20"/>
          <w:szCs w:val="20"/>
        </w:rPr>
        <w:t>Along the transporta</w:t>
      </w:r>
      <w:r>
        <w:rPr>
          <w:rFonts w:ascii="Times New Roman" w:hAnsi="Times New Roman" w:cs="Times New Roman"/>
          <w:sz w:val="20"/>
          <w:szCs w:val="20"/>
        </w:rPr>
        <w:t>tion</w:t>
      </w:r>
      <w:r w:rsidR="0071507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issue,</w:t>
      </w:r>
      <w:r w:rsidR="00517EDD">
        <w:rPr>
          <w:rFonts w:ascii="Times New Roman" w:hAnsi="Times New Roman" w:cs="Times New Roman"/>
          <w:sz w:val="20"/>
          <w:szCs w:val="20"/>
        </w:rPr>
        <w:t xml:space="preserve"> conversion to methane into methanol</w:t>
      </w:r>
      <w:r w:rsidR="00D64F7B">
        <w:rPr>
          <w:rFonts w:ascii="Times New Roman" w:hAnsi="Times New Roman" w:cs="Times New Roman"/>
          <w:sz w:val="20"/>
          <w:szCs w:val="20"/>
        </w:rPr>
        <w:t xml:space="preserve"> </w:t>
      </w:r>
      <w:r w:rsidR="00517EDD">
        <w:rPr>
          <w:rFonts w:ascii="Times New Roman" w:hAnsi="Times New Roman" w:cs="Times New Roman"/>
          <w:sz w:val="20"/>
          <w:szCs w:val="20"/>
        </w:rPr>
        <w:t xml:space="preserve"> can </w:t>
      </w:r>
      <w:r w:rsidRPr="0023191D">
        <w:rPr>
          <w:rFonts w:ascii="Times New Roman" w:hAnsi="Times New Roman" w:cs="Times New Roman"/>
          <w:sz w:val="20"/>
          <w:szCs w:val="20"/>
        </w:rPr>
        <w:t xml:space="preserve"> provide solution, economical u</w:t>
      </w:r>
      <w:r>
        <w:rPr>
          <w:rFonts w:ascii="Times New Roman" w:hAnsi="Times New Roman" w:cs="Times New Roman"/>
          <w:sz w:val="20"/>
          <w:szCs w:val="20"/>
        </w:rPr>
        <w:t>se of unutilised methane</w:t>
      </w:r>
      <w:r w:rsidR="00D64F7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gas in </w:t>
      </w:r>
      <w:r w:rsidRPr="0023191D">
        <w:rPr>
          <w:rFonts w:ascii="Times New Roman" w:hAnsi="Times New Roman" w:cs="Times New Roman"/>
          <w:sz w:val="20"/>
          <w:szCs w:val="20"/>
        </w:rPr>
        <w:t>petrochemical plant.</w:t>
      </w:r>
      <w:r w:rsidR="00DC6BE4" w:rsidRPr="00DC6BE4">
        <w:t xml:space="preserve"> </w:t>
      </w:r>
      <w:r w:rsidR="00DC6BE4" w:rsidRPr="00DC6BE4">
        <w:rPr>
          <w:rFonts w:ascii="Times New Roman" w:hAnsi="Times New Roman" w:cs="Times New Roman"/>
          <w:sz w:val="20"/>
          <w:szCs w:val="20"/>
        </w:rPr>
        <w:t xml:space="preserve">Furthermore, methanol </w:t>
      </w:r>
      <w:r w:rsidR="00715070">
        <w:rPr>
          <w:rFonts w:ascii="Times New Roman" w:hAnsi="Times New Roman" w:cs="Times New Roman"/>
          <w:sz w:val="20"/>
          <w:szCs w:val="20"/>
        </w:rPr>
        <w:t xml:space="preserve"> </w:t>
      </w:r>
      <w:r w:rsidR="00DC6BE4" w:rsidRPr="00DC6BE4">
        <w:rPr>
          <w:rFonts w:ascii="Times New Roman" w:hAnsi="Times New Roman" w:cs="Times New Roman"/>
          <w:sz w:val="20"/>
          <w:szCs w:val="20"/>
        </w:rPr>
        <w:t>itself is a</w:t>
      </w:r>
      <w:r w:rsidR="00DC6BE4">
        <w:rPr>
          <w:rFonts w:ascii="Times New Roman" w:hAnsi="Times New Roman" w:cs="Times New Roman"/>
          <w:sz w:val="20"/>
          <w:szCs w:val="20"/>
        </w:rPr>
        <w:t xml:space="preserve">n important fuel and can be raw </w:t>
      </w:r>
      <w:r w:rsidR="00DC6BE4" w:rsidRPr="00DC6BE4">
        <w:rPr>
          <w:rFonts w:ascii="Times New Roman" w:hAnsi="Times New Roman" w:cs="Times New Roman"/>
          <w:sz w:val="20"/>
          <w:szCs w:val="20"/>
        </w:rPr>
        <w:t>material of other useful chemicals.</w:t>
      </w:r>
      <w:r w:rsidR="007238D9" w:rsidRPr="007238D9">
        <w:t xml:space="preserve"> </w:t>
      </w:r>
      <w:r w:rsidR="007238D9" w:rsidRPr="007238D9">
        <w:rPr>
          <w:rFonts w:ascii="Times New Roman" w:hAnsi="Times New Roman" w:cs="Times New Roman"/>
          <w:sz w:val="20"/>
          <w:szCs w:val="20"/>
        </w:rPr>
        <w:t>Efficient convers</w:t>
      </w:r>
      <w:r w:rsidR="007238D9">
        <w:rPr>
          <w:rFonts w:ascii="Times New Roman" w:hAnsi="Times New Roman" w:cs="Times New Roman"/>
          <w:sz w:val="20"/>
          <w:szCs w:val="20"/>
        </w:rPr>
        <w:t xml:space="preserve">ion of methane into methanol is </w:t>
      </w:r>
      <w:r w:rsidR="007238D9" w:rsidRPr="007238D9">
        <w:rPr>
          <w:rFonts w:ascii="Times New Roman" w:hAnsi="Times New Roman" w:cs="Times New Roman"/>
          <w:sz w:val="20"/>
          <w:szCs w:val="20"/>
        </w:rPr>
        <w:t>an old and challenging problem. Currently methanol</w:t>
      </w:r>
      <w:r w:rsidR="007238D9">
        <w:rPr>
          <w:rFonts w:ascii="Times New Roman" w:hAnsi="Times New Roman" w:cs="Times New Roman"/>
          <w:sz w:val="20"/>
          <w:szCs w:val="20"/>
        </w:rPr>
        <w:t xml:space="preserve"> from methane is produce in two </w:t>
      </w:r>
      <w:r w:rsidR="007238D9" w:rsidRPr="007238D9">
        <w:rPr>
          <w:rFonts w:ascii="Times New Roman" w:hAnsi="Times New Roman" w:cs="Times New Roman"/>
          <w:sz w:val="20"/>
          <w:szCs w:val="20"/>
        </w:rPr>
        <w:t>step process. First methane converted into syn</w:t>
      </w:r>
      <w:r w:rsidR="007238D9">
        <w:rPr>
          <w:rFonts w:ascii="Times New Roman" w:hAnsi="Times New Roman" w:cs="Times New Roman"/>
          <w:sz w:val="20"/>
          <w:szCs w:val="20"/>
        </w:rPr>
        <w:t xml:space="preserve">gas, then in second step syngas </w:t>
      </w:r>
      <w:r w:rsidR="007238D9" w:rsidRPr="007238D9">
        <w:rPr>
          <w:rFonts w:ascii="Times New Roman" w:hAnsi="Times New Roman" w:cs="Times New Roman"/>
          <w:sz w:val="20"/>
          <w:szCs w:val="20"/>
        </w:rPr>
        <w:t xml:space="preserve">converted into methanol. </w:t>
      </w:r>
      <w:r w:rsidR="00747CB6">
        <w:rPr>
          <w:rFonts w:ascii="Times New Roman" w:hAnsi="Times New Roman" w:cs="Times New Roman"/>
          <w:sz w:val="20"/>
          <w:szCs w:val="20"/>
        </w:rPr>
        <w:t>As the first step of 2-</w:t>
      </w:r>
      <w:r w:rsidR="00517EDD">
        <w:rPr>
          <w:rFonts w:ascii="Times New Roman" w:hAnsi="Times New Roman" w:cs="Times New Roman"/>
          <w:sz w:val="20"/>
          <w:szCs w:val="20"/>
        </w:rPr>
        <w:t xml:space="preserve"> step process is very energy intensive and its overall efficiency </w:t>
      </w:r>
      <w:r w:rsidR="007238D9">
        <w:rPr>
          <w:rFonts w:ascii="Times New Roman" w:hAnsi="Times New Roman" w:cs="Times New Roman"/>
          <w:sz w:val="20"/>
          <w:szCs w:val="20"/>
        </w:rPr>
        <w:t xml:space="preserve"> is very low. To make </w:t>
      </w:r>
      <w:r w:rsidR="007238D9" w:rsidRPr="007238D9">
        <w:rPr>
          <w:rFonts w:ascii="Times New Roman" w:hAnsi="Times New Roman" w:cs="Times New Roman"/>
          <w:sz w:val="20"/>
          <w:szCs w:val="20"/>
        </w:rPr>
        <w:t>methane conversion into methanol</w:t>
      </w:r>
      <w:r w:rsidR="00517EDD">
        <w:rPr>
          <w:rFonts w:ascii="Times New Roman" w:hAnsi="Times New Roman" w:cs="Times New Roman"/>
          <w:sz w:val="20"/>
          <w:szCs w:val="20"/>
        </w:rPr>
        <w:t xml:space="preserve"> </w:t>
      </w:r>
      <w:r w:rsidR="007238D9" w:rsidRPr="007238D9">
        <w:rPr>
          <w:rFonts w:ascii="Times New Roman" w:hAnsi="Times New Roman" w:cs="Times New Roman"/>
          <w:sz w:val="20"/>
          <w:szCs w:val="20"/>
        </w:rPr>
        <w:t xml:space="preserve"> more economical, a single step process is required.</w:t>
      </w:r>
      <w:r w:rsidR="008712BC" w:rsidRPr="008712BC">
        <w:t xml:space="preserve"> </w:t>
      </w:r>
      <w:r w:rsidR="008712BC" w:rsidRPr="008712BC">
        <w:rPr>
          <w:rFonts w:ascii="Times New Roman" w:hAnsi="Times New Roman" w:cs="Times New Roman"/>
          <w:sz w:val="20"/>
          <w:szCs w:val="20"/>
        </w:rPr>
        <w:t>Here, direct oxidation of</w:t>
      </w:r>
      <w:r w:rsidR="00D64F7B">
        <w:rPr>
          <w:rFonts w:ascii="Times New Roman" w:hAnsi="Times New Roman" w:cs="Times New Roman"/>
          <w:sz w:val="20"/>
          <w:szCs w:val="20"/>
        </w:rPr>
        <w:t xml:space="preserve"> </w:t>
      </w:r>
      <w:r w:rsidR="008712BC" w:rsidRPr="008712BC">
        <w:rPr>
          <w:rFonts w:ascii="Times New Roman" w:hAnsi="Times New Roman" w:cs="Times New Roman"/>
          <w:sz w:val="20"/>
          <w:szCs w:val="20"/>
        </w:rPr>
        <w:t xml:space="preserve"> methane to methanol under gaseous c</w:t>
      </w:r>
      <w:r w:rsidR="008712BC">
        <w:rPr>
          <w:rFonts w:ascii="Times New Roman" w:hAnsi="Times New Roman" w:cs="Times New Roman"/>
          <w:sz w:val="20"/>
          <w:szCs w:val="20"/>
        </w:rPr>
        <w:t xml:space="preserve">ondition on copper supported </w:t>
      </w:r>
      <w:r w:rsidR="008712BC" w:rsidRPr="008712BC">
        <w:rPr>
          <w:rFonts w:ascii="Times New Roman" w:hAnsi="Times New Roman" w:cs="Times New Roman"/>
          <w:sz w:val="20"/>
          <w:szCs w:val="20"/>
        </w:rPr>
        <w:t>CeO</w:t>
      </w:r>
      <w:r w:rsidR="008712BC" w:rsidRPr="00AD13D2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8712BC" w:rsidRPr="008712BC">
        <w:rPr>
          <w:rFonts w:ascii="Times New Roman" w:hAnsi="Times New Roman" w:cs="Times New Roman"/>
          <w:sz w:val="20"/>
          <w:szCs w:val="20"/>
        </w:rPr>
        <w:t xml:space="preserve"> catalyst, prepared using a sol-gel method, is investigated</w:t>
      </w:r>
      <w:r w:rsidR="006F3A3A" w:rsidRPr="006F3A3A">
        <w:rPr>
          <w:rFonts w:ascii="Times New Roman" w:hAnsi="Times New Roman" w:cs="Times New Roman"/>
          <w:sz w:val="20"/>
          <w:szCs w:val="20"/>
        </w:rPr>
        <w:t>[1]</w:t>
      </w:r>
      <w:r w:rsidR="008712BC">
        <w:rPr>
          <w:rFonts w:ascii="Times New Roman" w:hAnsi="Times New Roman" w:cs="Times New Roman"/>
          <w:sz w:val="20"/>
          <w:szCs w:val="20"/>
        </w:rPr>
        <w:t>.</w:t>
      </w:r>
    </w:p>
    <w:p w:rsidR="009C1C6E" w:rsidRDefault="00517EDD" w:rsidP="00E31C6E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this study, </w:t>
      </w:r>
      <w:r w:rsidR="000D2531">
        <w:rPr>
          <w:rFonts w:ascii="Times New Roman" w:hAnsi="Times New Roman" w:cs="Times New Roman"/>
          <w:sz w:val="20"/>
          <w:szCs w:val="20"/>
        </w:rPr>
        <w:t>Cu</w:t>
      </w:r>
      <w:r w:rsidR="000D2531" w:rsidRPr="000D2531">
        <w:rPr>
          <w:rFonts w:ascii="Times New Roman" w:hAnsi="Times New Roman" w:cs="Times New Roman"/>
          <w:sz w:val="20"/>
          <w:szCs w:val="20"/>
        </w:rPr>
        <w:t>@CeO</w:t>
      </w:r>
      <w:r w:rsidR="000D2531" w:rsidRPr="00F73275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0D2531" w:rsidRPr="000D2531">
        <w:rPr>
          <w:rFonts w:ascii="Times New Roman" w:hAnsi="Times New Roman" w:cs="Times New Roman"/>
          <w:sz w:val="20"/>
          <w:szCs w:val="20"/>
        </w:rPr>
        <w:t xml:space="preserve"> catalysts</w:t>
      </w:r>
      <w:r w:rsidR="00715070">
        <w:rPr>
          <w:rFonts w:ascii="Times New Roman" w:hAnsi="Times New Roman" w:cs="Times New Roman"/>
          <w:sz w:val="20"/>
          <w:szCs w:val="20"/>
        </w:rPr>
        <w:t xml:space="preserve"> </w:t>
      </w:r>
      <w:r w:rsidR="000D2531" w:rsidRPr="000D2531">
        <w:rPr>
          <w:rFonts w:ascii="Times New Roman" w:hAnsi="Times New Roman" w:cs="Times New Roman"/>
          <w:sz w:val="20"/>
          <w:szCs w:val="20"/>
        </w:rPr>
        <w:t xml:space="preserve"> </w:t>
      </w:r>
      <w:r w:rsidR="006F3A3A">
        <w:rPr>
          <w:rFonts w:ascii="Times New Roman" w:hAnsi="Times New Roman" w:cs="Times New Roman"/>
          <w:sz w:val="20"/>
          <w:szCs w:val="20"/>
        </w:rPr>
        <w:t xml:space="preserve">is </w:t>
      </w:r>
      <w:r w:rsidR="000D2531" w:rsidRPr="000D2531">
        <w:rPr>
          <w:rFonts w:ascii="Times New Roman" w:hAnsi="Times New Roman" w:cs="Times New Roman"/>
          <w:sz w:val="20"/>
          <w:szCs w:val="20"/>
        </w:rPr>
        <w:t>prepared by sol-gel</w:t>
      </w:r>
      <w:r w:rsidR="006F3A3A">
        <w:rPr>
          <w:rFonts w:ascii="Times New Roman" w:hAnsi="Times New Roman" w:cs="Times New Roman"/>
          <w:sz w:val="20"/>
          <w:szCs w:val="20"/>
        </w:rPr>
        <w:t xml:space="preserve"> method</w:t>
      </w:r>
      <w:r w:rsidR="000D2531" w:rsidRPr="000D2531">
        <w:rPr>
          <w:rFonts w:ascii="Times New Roman" w:hAnsi="Times New Roman" w:cs="Times New Roman"/>
          <w:sz w:val="20"/>
          <w:szCs w:val="20"/>
        </w:rPr>
        <w:t xml:space="preserve"> </w:t>
      </w:r>
      <w:r w:rsidR="00E31C6E">
        <w:rPr>
          <w:rFonts w:ascii="Times New Roman" w:hAnsi="Times New Roman" w:cs="Times New Roman"/>
          <w:sz w:val="20"/>
          <w:szCs w:val="20"/>
        </w:rPr>
        <w:t>in which t</w:t>
      </w:r>
      <w:r w:rsidR="00E31C6E" w:rsidRPr="00E31C6E">
        <w:rPr>
          <w:rFonts w:ascii="Times New Roman" w:hAnsi="Times New Roman" w:cs="Times New Roman"/>
          <w:sz w:val="20"/>
          <w:szCs w:val="20"/>
        </w:rPr>
        <w:t xml:space="preserve">ypically, a certain amount of </w:t>
      </w:r>
      <w:proofErr w:type="spellStart"/>
      <w:r w:rsidR="00E31C6E" w:rsidRPr="00E31C6E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E31C6E" w:rsidRPr="00E31C6E">
        <w:rPr>
          <w:rFonts w:ascii="Times New Roman" w:hAnsi="Times New Roman" w:cs="Times New Roman"/>
          <w:sz w:val="20"/>
          <w:szCs w:val="20"/>
        </w:rPr>
        <w:t>(NO</w:t>
      </w:r>
      <w:r w:rsidR="00E31C6E" w:rsidRPr="00E31C6E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E31C6E" w:rsidRPr="00E31C6E">
        <w:rPr>
          <w:rFonts w:ascii="Times New Roman" w:hAnsi="Times New Roman" w:cs="Times New Roman"/>
          <w:sz w:val="20"/>
          <w:szCs w:val="20"/>
        </w:rPr>
        <w:t>)</w:t>
      </w:r>
      <w:r w:rsidR="00E31C6E" w:rsidRPr="00E31C6E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E31C6E" w:rsidRPr="00E31C6E">
        <w:rPr>
          <w:rFonts w:ascii="Times New Roman" w:hAnsi="Times New Roman" w:cs="Times New Roman"/>
          <w:sz w:val="20"/>
          <w:szCs w:val="20"/>
        </w:rPr>
        <w:t xml:space="preserve"> </w:t>
      </w:r>
      <w:r w:rsidR="00E31C6E" w:rsidRPr="00E31C6E">
        <w:rPr>
          <w:rFonts w:ascii="Cambria Math" w:hAnsi="Cambria Math" w:cs="Cambria Math"/>
          <w:sz w:val="20"/>
          <w:szCs w:val="20"/>
        </w:rPr>
        <w:t>⋅</w:t>
      </w:r>
      <w:r w:rsidR="00E31C6E" w:rsidRPr="00E31C6E">
        <w:rPr>
          <w:rFonts w:ascii="Times New Roman" w:hAnsi="Times New Roman" w:cs="Times New Roman"/>
          <w:sz w:val="20"/>
          <w:szCs w:val="20"/>
        </w:rPr>
        <w:t xml:space="preserve"> 6H</w:t>
      </w:r>
      <w:r w:rsidR="00E31C6E" w:rsidRPr="00E31C6E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E31C6E" w:rsidRPr="00E31C6E">
        <w:rPr>
          <w:rFonts w:ascii="Times New Roman" w:hAnsi="Times New Roman" w:cs="Times New Roman"/>
          <w:sz w:val="20"/>
          <w:szCs w:val="20"/>
        </w:rPr>
        <w:t>O, Cu- (NO</w:t>
      </w:r>
      <w:r w:rsidR="00E31C6E" w:rsidRPr="00E31C6E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E31C6E" w:rsidRPr="00E31C6E">
        <w:rPr>
          <w:rFonts w:ascii="Times New Roman" w:hAnsi="Times New Roman" w:cs="Times New Roman"/>
          <w:sz w:val="20"/>
          <w:szCs w:val="20"/>
        </w:rPr>
        <w:t>)</w:t>
      </w:r>
      <w:r w:rsidR="00E31C6E" w:rsidRPr="00E31C6E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E31C6E" w:rsidRPr="00E31C6E">
        <w:rPr>
          <w:rFonts w:ascii="Times New Roman" w:hAnsi="Times New Roman" w:cs="Times New Roman"/>
          <w:sz w:val="20"/>
          <w:szCs w:val="20"/>
        </w:rPr>
        <w:t xml:space="preserve"> </w:t>
      </w:r>
      <w:r w:rsidR="00E31C6E" w:rsidRPr="00E31C6E">
        <w:rPr>
          <w:rFonts w:ascii="Cambria Math" w:hAnsi="Cambria Math" w:cs="Cambria Math"/>
          <w:sz w:val="20"/>
          <w:szCs w:val="20"/>
        </w:rPr>
        <w:t>⋅</w:t>
      </w:r>
      <w:r w:rsidR="00E31C6E" w:rsidRPr="00E31C6E">
        <w:rPr>
          <w:rFonts w:ascii="Times New Roman" w:hAnsi="Times New Roman" w:cs="Times New Roman"/>
          <w:sz w:val="20"/>
          <w:szCs w:val="20"/>
        </w:rPr>
        <w:t>3H</w:t>
      </w:r>
      <w:r w:rsidR="00E31C6E" w:rsidRPr="00E31C6E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E31C6E" w:rsidRPr="00E31C6E">
        <w:rPr>
          <w:rFonts w:ascii="Times New Roman" w:hAnsi="Times New Roman" w:cs="Times New Roman"/>
          <w:sz w:val="20"/>
          <w:szCs w:val="20"/>
        </w:rPr>
        <w:t>O and 2.0 g of citric acid monohydrate were dissolved into 20 ml distilled water at room temperature with vigorous stirring.</w:t>
      </w:r>
      <w:r w:rsidR="00E31C6E">
        <w:rPr>
          <w:rFonts w:ascii="Times New Roman" w:hAnsi="Times New Roman" w:cs="Times New Roman"/>
          <w:sz w:val="20"/>
          <w:szCs w:val="20"/>
        </w:rPr>
        <w:t xml:space="preserve"> </w:t>
      </w:r>
      <w:r w:rsidR="00E31C6E" w:rsidRPr="00E31C6E">
        <w:rPr>
          <w:rFonts w:ascii="Times New Roman" w:hAnsi="Times New Roman" w:cs="Times New Roman"/>
          <w:sz w:val="20"/>
          <w:szCs w:val="20"/>
        </w:rPr>
        <w:t xml:space="preserve">The mixture is continuously stirring at 80°C for 4 h. The resulting </w:t>
      </w:r>
      <w:proofErr w:type="spellStart"/>
      <w:r w:rsidR="00E31C6E" w:rsidRPr="00E31C6E">
        <w:rPr>
          <w:rFonts w:ascii="Times New Roman" w:hAnsi="Times New Roman" w:cs="Times New Roman"/>
          <w:sz w:val="20"/>
          <w:szCs w:val="20"/>
        </w:rPr>
        <w:t>collosol</w:t>
      </w:r>
      <w:proofErr w:type="spellEnd"/>
      <w:r w:rsidR="00E31C6E" w:rsidRPr="00E31C6E">
        <w:rPr>
          <w:rFonts w:ascii="Times New Roman" w:hAnsi="Times New Roman" w:cs="Times New Roman"/>
          <w:sz w:val="20"/>
          <w:szCs w:val="20"/>
        </w:rPr>
        <w:t xml:space="preserve"> was dried at 90°C for 12 h and then </w:t>
      </w:r>
      <w:proofErr w:type="spellStart"/>
      <w:r w:rsidR="00E31C6E" w:rsidRPr="00E31C6E">
        <w:rPr>
          <w:rFonts w:ascii="Times New Roman" w:hAnsi="Times New Roman" w:cs="Times New Roman"/>
          <w:sz w:val="20"/>
          <w:szCs w:val="20"/>
        </w:rPr>
        <w:t>calcined</w:t>
      </w:r>
      <w:proofErr w:type="spellEnd"/>
      <w:r w:rsidR="00E31C6E" w:rsidRPr="00E31C6E">
        <w:rPr>
          <w:rFonts w:ascii="Times New Roman" w:hAnsi="Times New Roman" w:cs="Times New Roman"/>
          <w:sz w:val="20"/>
          <w:szCs w:val="20"/>
        </w:rPr>
        <w:t xml:space="preserve"> at 500 °C f</w:t>
      </w:r>
      <w:r w:rsidR="00E31C6E">
        <w:rPr>
          <w:rFonts w:ascii="Times New Roman" w:hAnsi="Times New Roman" w:cs="Times New Roman"/>
          <w:sz w:val="20"/>
          <w:szCs w:val="20"/>
        </w:rPr>
        <w:t>or 4 h to obtain the final catalyst.</w:t>
      </w:r>
    </w:p>
    <w:p w:rsidR="006F3A3A" w:rsidRDefault="006601B3" w:rsidP="00CB68A4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01B3">
        <w:rPr>
          <w:rFonts w:ascii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50D63B" wp14:editId="43374670">
                <wp:simplePos x="0" y="0"/>
                <wp:positionH relativeFrom="column">
                  <wp:posOffset>1517015</wp:posOffset>
                </wp:positionH>
                <wp:positionV relativeFrom="paragraph">
                  <wp:posOffset>1824990</wp:posOffset>
                </wp:positionV>
                <wp:extent cx="3171825" cy="4953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1B3" w:rsidRPr="006601B3" w:rsidRDefault="006601B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601B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Figure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-1:</w:t>
                            </w:r>
                            <w:r w:rsidRPr="006601B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Variation of methane conversion with time at T=467</w:t>
                            </w:r>
                            <w:r w:rsidRPr="006601B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0</w:t>
                            </w:r>
                            <w:r w:rsidRPr="006601B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 P=5bar, 50mg catalyst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9.45pt;margin-top:143.7pt;width:249.7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">
                <v:textbox>
                  <w:txbxContent>
                    <w:p w:rsidR="006601B3" w:rsidRPr="006601B3" w:rsidRDefault="006601B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601B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Figure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-1:</w:t>
                      </w:r>
                      <w:r w:rsidRPr="006601B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Variation of methane conversion with time at T=467</w:t>
                      </w:r>
                      <w:r w:rsidRPr="006601B3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0</w:t>
                      </w:r>
                      <w:r w:rsidRPr="006601B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 P=5bar, 50mg catalyst 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B5810">
        <w:rPr>
          <w:rFonts w:ascii="Times New Roman" w:hAnsi="Times New Roman" w:cs="Times New Roman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6F3A3A">
        <w:rPr>
          <w:noProof/>
          <w:lang w:eastAsia="en-IN"/>
        </w:rPr>
        <w:drawing>
          <wp:inline distT="0" distB="0" distL="0" distR="0" wp14:anchorId="3A960896" wp14:editId="28D42A6D">
            <wp:extent cx="4524375" cy="272415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B5C40" w:rsidRPr="003B5C40" w:rsidRDefault="003B5810" w:rsidP="003B581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</w:t>
      </w:r>
      <w:r w:rsidR="00E0176D">
        <w:rPr>
          <w:rFonts w:ascii="Times New Roman" w:hAnsi="Times New Roman" w:cs="Times New Roman"/>
          <w:sz w:val="20"/>
          <w:szCs w:val="20"/>
        </w:rPr>
        <w:t>reliminary</w:t>
      </w:r>
      <w:r>
        <w:rPr>
          <w:rFonts w:ascii="Times New Roman" w:hAnsi="Times New Roman" w:cs="Times New Roman"/>
          <w:sz w:val="20"/>
          <w:szCs w:val="20"/>
        </w:rPr>
        <w:t xml:space="preserve"> investigation shows that methane was ma</w:t>
      </w:r>
      <w:r w:rsidR="00C97978">
        <w:rPr>
          <w:rFonts w:ascii="Times New Roman" w:hAnsi="Times New Roman" w:cs="Times New Roman"/>
          <w:sz w:val="20"/>
          <w:szCs w:val="20"/>
        </w:rPr>
        <w:t>jor</w:t>
      </w:r>
      <w:r>
        <w:rPr>
          <w:rFonts w:ascii="Times New Roman" w:hAnsi="Times New Roman" w:cs="Times New Roman"/>
          <w:sz w:val="20"/>
          <w:szCs w:val="20"/>
        </w:rPr>
        <w:t>ly converted into co</w:t>
      </w:r>
      <w:r w:rsidRPr="003B5810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C97978">
        <w:rPr>
          <w:rFonts w:ascii="Times New Roman" w:hAnsi="Times New Roman" w:cs="Times New Roman"/>
          <w:sz w:val="20"/>
          <w:szCs w:val="20"/>
        </w:rPr>
        <w:t xml:space="preserve"> a</w:t>
      </w:r>
      <w:r>
        <w:rPr>
          <w:rFonts w:ascii="Times New Roman" w:hAnsi="Times New Roman" w:cs="Times New Roman"/>
          <w:sz w:val="20"/>
          <w:szCs w:val="20"/>
        </w:rPr>
        <w:t>s shown in fig.1 methane conversion of 83% was observed fore 8 h of time on stream study. Liquid product analysis confirmed the formation of methanol.</w:t>
      </w:r>
      <w:r w:rsidR="00C97978">
        <w:rPr>
          <w:rFonts w:ascii="Times New Roman" w:hAnsi="Times New Roman" w:cs="Times New Roman"/>
          <w:sz w:val="20"/>
          <w:szCs w:val="20"/>
        </w:rPr>
        <w:t xml:space="preserve"> currently</w:t>
      </w:r>
      <w:r>
        <w:rPr>
          <w:rFonts w:ascii="Times New Roman" w:hAnsi="Times New Roman" w:cs="Times New Roman"/>
          <w:sz w:val="20"/>
          <w:szCs w:val="20"/>
        </w:rPr>
        <w:t xml:space="preserve"> investigation are going on to further characterization the product formation.</w:t>
      </w:r>
    </w:p>
    <w:p w:rsidR="003B5810" w:rsidRDefault="003B5C40" w:rsidP="003B5810">
      <w:pPr>
        <w:jc w:val="both"/>
        <w:rPr>
          <w:rFonts w:ascii="Times New Roman" w:hAnsi="Times New Roman" w:cs="Times New Roman"/>
          <w:sz w:val="20"/>
          <w:szCs w:val="20"/>
        </w:rPr>
      </w:pPr>
      <w:r w:rsidRPr="003B5C40">
        <w:rPr>
          <w:rFonts w:ascii="Times New Roman" w:hAnsi="Times New Roman" w:cs="Times New Roman"/>
          <w:b/>
          <w:sz w:val="20"/>
          <w:szCs w:val="20"/>
        </w:rPr>
        <w:t xml:space="preserve">Keywords : </w:t>
      </w:r>
      <w:r w:rsidRPr="003B5C40">
        <w:rPr>
          <w:rFonts w:ascii="Times New Roman" w:hAnsi="Times New Roman" w:cs="Times New Roman"/>
          <w:sz w:val="20"/>
          <w:szCs w:val="20"/>
        </w:rPr>
        <w:t>Methane, Methanol, Cu/CeO</w:t>
      </w:r>
      <w:r w:rsidRPr="003B5C40">
        <w:rPr>
          <w:rFonts w:ascii="Times New Roman" w:hAnsi="Times New Roman" w:cs="Times New Roman"/>
          <w:sz w:val="20"/>
          <w:szCs w:val="20"/>
          <w:vertAlign w:val="subscript"/>
        </w:rPr>
        <w:t xml:space="preserve">2  </w:t>
      </w:r>
      <w:r w:rsidRPr="003B5C40">
        <w:rPr>
          <w:rFonts w:ascii="Times New Roman" w:hAnsi="Times New Roman" w:cs="Times New Roman"/>
          <w:sz w:val="20"/>
          <w:szCs w:val="20"/>
        </w:rPr>
        <w:t>, Metal interaction, C-H activation, Direct oxidation</w:t>
      </w:r>
    </w:p>
    <w:p w:rsidR="00641AF4" w:rsidRPr="00E31C6E" w:rsidRDefault="003B5C40" w:rsidP="00E31C6E">
      <w:pPr>
        <w:jc w:val="both"/>
        <w:rPr>
          <w:rFonts w:ascii="Times New Roman" w:hAnsi="Times New Roman" w:cs="Times New Roman"/>
          <w:sz w:val="20"/>
          <w:szCs w:val="20"/>
        </w:rPr>
      </w:pPr>
      <w:r w:rsidRPr="003B5C40">
        <w:rPr>
          <w:rFonts w:ascii="Times New Roman" w:hAnsi="Times New Roman" w:cs="Times New Roman"/>
          <w:b/>
          <w:sz w:val="20"/>
          <w:szCs w:val="20"/>
        </w:rPr>
        <w:t>Reference</w:t>
      </w:r>
      <w:r w:rsidR="003B5810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[1</w:t>
      </w:r>
      <w:r w:rsidRPr="003B5C40">
        <w:rPr>
          <w:rFonts w:ascii="Times New Roman" w:hAnsi="Times New Roman" w:cs="Times New Roman"/>
          <w:sz w:val="20"/>
          <w:szCs w:val="20"/>
        </w:rPr>
        <w:t xml:space="preserve">] M. Wu </w:t>
      </w:r>
      <w:r w:rsidRPr="003B5C40">
        <w:rPr>
          <w:rFonts w:ascii="Times New Roman" w:hAnsi="Times New Roman" w:cs="Times New Roman"/>
          <w:i/>
          <w:iCs/>
          <w:sz w:val="20"/>
          <w:szCs w:val="20"/>
        </w:rPr>
        <w:t>et al.</w:t>
      </w:r>
      <w:r w:rsidRPr="003B5C40">
        <w:rPr>
          <w:rFonts w:ascii="Times New Roman" w:hAnsi="Times New Roman" w:cs="Times New Roman"/>
          <w:sz w:val="20"/>
          <w:szCs w:val="20"/>
        </w:rPr>
        <w:t xml:space="preserve">, “Single-Step Oxidation of Low-Concentration Methane to Methanol in the Gaseous Phase Using Ceria-Based Iridium-Copper Catalysts,” </w:t>
      </w:r>
      <w:r w:rsidRPr="003B5C40">
        <w:rPr>
          <w:rFonts w:ascii="Times New Roman" w:hAnsi="Times New Roman" w:cs="Times New Roman"/>
          <w:i/>
          <w:iCs/>
          <w:sz w:val="20"/>
          <w:szCs w:val="20"/>
        </w:rPr>
        <w:t>ChemistrySelect</w:t>
      </w:r>
      <w:r w:rsidRPr="003B5C40">
        <w:rPr>
          <w:rFonts w:ascii="Times New Roman" w:hAnsi="Times New Roman" w:cs="Times New Roman"/>
          <w:sz w:val="20"/>
          <w:szCs w:val="20"/>
        </w:rPr>
        <w:t xml:space="preserve">, vol. 8, no. 5, pp. 1–11, 2023, </w:t>
      </w:r>
      <w:proofErr w:type="spellStart"/>
      <w:r w:rsidRPr="003B5C40">
        <w:rPr>
          <w:rFonts w:ascii="Times New Roman" w:hAnsi="Times New Roman" w:cs="Times New Roman"/>
          <w:sz w:val="20"/>
          <w:szCs w:val="20"/>
        </w:rPr>
        <w:t>doi</w:t>
      </w:r>
      <w:proofErr w:type="spellEnd"/>
      <w:r w:rsidRPr="003B5C40">
        <w:rPr>
          <w:rFonts w:ascii="Times New Roman" w:hAnsi="Times New Roman" w:cs="Times New Roman"/>
          <w:sz w:val="20"/>
          <w:szCs w:val="20"/>
        </w:rPr>
        <w:t>: 10.1002/slct.202204745.</w:t>
      </w:r>
    </w:p>
    <w:sectPr w:rsidR="00641AF4" w:rsidRPr="00E31C6E" w:rsidSect="00641AF4">
      <w:pgSz w:w="11906" w:h="16838" w:code="9"/>
      <w:pgMar w:top="567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32F" w:rsidRDefault="0002632F" w:rsidP="00641AF4">
      <w:pPr>
        <w:spacing w:after="0" w:line="240" w:lineRule="auto"/>
      </w:pPr>
      <w:r>
        <w:separator/>
      </w:r>
    </w:p>
  </w:endnote>
  <w:endnote w:type="continuationSeparator" w:id="0">
    <w:p w:rsidR="0002632F" w:rsidRDefault="0002632F" w:rsidP="00641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32F" w:rsidRDefault="0002632F" w:rsidP="00641AF4">
      <w:pPr>
        <w:spacing w:after="0" w:line="240" w:lineRule="auto"/>
      </w:pPr>
      <w:r>
        <w:separator/>
      </w:r>
    </w:p>
  </w:footnote>
  <w:footnote w:type="continuationSeparator" w:id="0">
    <w:p w:rsidR="0002632F" w:rsidRDefault="0002632F" w:rsidP="00641A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54C78"/>
    <w:multiLevelType w:val="hybridMultilevel"/>
    <w:tmpl w:val="53FC85A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F53"/>
    <w:rsid w:val="000107A7"/>
    <w:rsid w:val="0002632F"/>
    <w:rsid w:val="00052673"/>
    <w:rsid w:val="0006013F"/>
    <w:rsid w:val="0008046F"/>
    <w:rsid w:val="0009654F"/>
    <w:rsid w:val="000D2531"/>
    <w:rsid w:val="000D297C"/>
    <w:rsid w:val="001B0C51"/>
    <w:rsid w:val="001B78F0"/>
    <w:rsid w:val="0023191D"/>
    <w:rsid w:val="002508CA"/>
    <w:rsid w:val="00271643"/>
    <w:rsid w:val="00291AC9"/>
    <w:rsid w:val="00291F88"/>
    <w:rsid w:val="00332667"/>
    <w:rsid w:val="003368E0"/>
    <w:rsid w:val="003B5810"/>
    <w:rsid w:val="003B5C40"/>
    <w:rsid w:val="00400567"/>
    <w:rsid w:val="004275AD"/>
    <w:rsid w:val="004A15B0"/>
    <w:rsid w:val="004A7F82"/>
    <w:rsid w:val="004B5D4D"/>
    <w:rsid w:val="004E5ACE"/>
    <w:rsid w:val="00517EDD"/>
    <w:rsid w:val="00530748"/>
    <w:rsid w:val="00541676"/>
    <w:rsid w:val="00553DB9"/>
    <w:rsid w:val="00580BD1"/>
    <w:rsid w:val="005D7BB5"/>
    <w:rsid w:val="00641AF4"/>
    <w:rsid w:val="006601B3"/>
    <w:rsid w:val="00671E07"/>
    <w:rsid w:val="006F3A3A"/>
    <w:rsid w:val="00701AF0"/>
    <w:rsid w:val="00711035"/>
    <w:rsid w:val="00715070"/>
    <w:rsid w:val="007238D9"/>
    <w:rsid w:val="00747CB6"/>
    <w:rsid w:val="007642A0"/>
    <w:rsid w:val="007D3DE2"/>
    <w:rsid w:val="007D502F"/>
    <w:rsid w:val="007D6239"/>
    <w:rsid w:val="0084191F"/>
    <w:rsid w:val="008712BC"/>
    <w:rsid w:val="00875C72"/>
    <w:rsid w:val="00961B44"/>
    <w:rsid w:val="009C1C6E"/>
    <w:rsid w:val="009F3F53"/>
    <w:rsid w:val="00A82EA6"/>
    <w:rsid w:val="00AD13D2"/>
    <w:rsid w:val="00B07B8D"/>
    <w:rsid w:val="00B356D9"/>
    <w:rsid w:val="00B66DB7"/>
    <w:rsid w:val="00B82AF3"/>
    <w:rsid w:val="00B97C26"/>
    <w:rsid w:val="00BE09AD"/>
    <w:rsid w:val="00BE6D87"/>
    <w:rsid w:val="00C1530E"/>
    <w:rsid w:val="00C6240F"/>
    <w:rsid w:val="00C97978"/>
    <w:rsid w:val="00CB68A4"/>
    <w:rsid w:val="00CD7F77"/>
    <w:rsid w:val="00CE1195"/>
    <w:rsid w:val="00CE3C45"/>
    <w:rsid w:val="00D64F7B"/>
    <w:rsid w:val="00DC5F1A"/>
    <w:rsid w:val="00DC6BE4"/>
    <w:rsid w:val="00E0176D"/>
    <w:rsid w:val="00E31C6E"/>
    <w:rsid w:val="00E82CB0"/>
    <w:rsid w:val="00F6786A"/>
    <w:rsid w:val="00F73275"/>
    <w:rsid w:val="00FC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2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AF4"/>
  </w:style>
  <w:style w:type="paragraph" w:styleId="Footer">
    <w:name w:val="footer"/>
    <w:basedOn w:val="Normal"/>
    <w:link w:val="FooterChar"/>
    <w:uiPriority w:val="99"/>
    <w:unhideWhenUsed/>
    <w:rsid w:val="00641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AF4"/>
  </w:style>
  <w:style w:type="paragraph" w:styleId="BalloonText">
    <w:name w:val="Balloon Text"/>
    <w:basedOn w:val="Normal"/>
    <w:link w:val="BalloonTextChar"/>
    <w:uiPriority w:val="99"/>
    <w:semiHidden/>
    <w:unhideWhenUsed/>
    <w:rsid w:val="00641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A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2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AF4"/>
  </w:style>
  <w:style w:type="paragraph" w:styleId="Footer">
    <w:name w:val="footer"/>
    <w:basedOn w:val="Normal"/>
    <w:link w:val="FooterChar"/>
    <w:uiPriority w:val="99"/>
    <w:unhideWhenUsed/>
    <w:rsid w:val="00641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AF4"/>
  </w:style>
  <w:style w:type="paragraph" w:styleId="BalloonText">
    <w:name w:val="Balloon Text"/>
    <w:basedOn w:val="Normal"/>
    <w:link w:val="BalloonTextChar"/>
    <w:uiPriority w:val="99"/>
    <w:semiHidden/>
    <w:unhideWhenUsed/>
    <w:rsid w:val="00641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A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4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567962425749413"/>
          <c:y val="5.1759998531652078E-2"/>
          <c:w val="0.71500107749689168"/>
          <c:h val="0.5134768643430061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Sheet3!$D$3</c:f>
              <c:strCache>
                <c:ptCount val="1"/>
                <c:pt idx="0">
                  <c:v>Methane conversion</c:v>
                </c:pt>
              </c:strCache>
            </c:strRef>
          </c:tx>
          <c:spPr>
            <a:ln w="28575">
              <a:noFill/>
            </a:ln>
          </c:spPr>
          <c:xVal>
            <c:numRef>
              <c:f>Sheet3!$C$4:$C$11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Sheet3!$D$4:$D$11</c:f>
              <c:numCache>
                <c:formatCode>General</c:formatCode>
                <c:ptCount val="8"/>
                <c:pt idx="0">
                  <c:v>81.111999999999995</c:v>
                </c:pt>
                <c:pt idx="1">
                  <c:v>81.94</c:v>
                </c:pt>
                <c:pt idx="2">
                  <c:v>83.066999999999993</c:v>
                </c:pt>
                <c:pt idx="3">
                  <c:v>83.497</c:v>
                </c:pt>
                <c:pt idx="4">
                  <c:v>83.78</c:v>
                </c:pt>
                <c:pt idx="5">
                  <c:v>83.998999999999995</c:v>
                </c:pt>
                <c:pt idx="6">
                  <c:v>84.07</c:v>
                </c:pt>
                <c:pt idx="7">
                  <c:v>84.47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0512000"/>
        <c:axId val="236639360"/>
      </c:scatterChart>
      <c:valAx>
        <c:axId val="2405120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>
                    <a:latin typeface="Times New Roman" pitchFamily="18" charset="0"/>
                    <a:cs typeface="Times New Roman" pitchFamily="18" charset="0"/>
                  </a:rPr>
                  <a:t>Time(h</a:t>
                </a:r>
                <a:r>
                  <a:rPr lang="en-IN"/>
                  <a:t>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6639360"/>
        <c:crosses val="autoZero"/>
        <c:crossBetween val="midCat"/>
      </c:valAx>
      <c:valAx>
        <c:axId val="236639360"/>
        <c:scaling>
          <c:orientation val="minMax"/>
        </c:scaling>
        <c:delete val="0"/>
        <c:axPos val="l"/>
        <c:majorGridlines>
          <c:spPr>
            <a:ln>
              <a:noFill/>
            </a:ln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IN" baseline="0"/>
                  <a:t> </a:t>
                </a:r>
                <a:r>
                  <a:rPr lang="en-IN" sz="1100" baseline="0">
                    <a:latin typeface="Times New Roman" pitchFamily="18" charset="0"/>
                    <a:cs typeface="Times New Roman" pitchFamily="18" charset="0"/>
                  </a:rPr>
                  <a:t>CH4 conversion(%)</a:t>
                </a:r>
                <a:endParaRPr lang="en-IN" sz="1100">
                  <a:latin typeface="Times New Roman" pitchFamily="18" charset="0"/>
                  <a:cs typeface="Times New Roman" pitchFamily="18" charset="0"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40512000"/>
        <c:crosses val="autoZero"/>
        <c:crossBetween val="midCat"/>
      </c:valAx>
      <c:spPr>
        <a:ln>
          <a:noFill/>
        </a:ln>
      </c:spPr>
    </c:plotArea>
    <c:plotVisOnly val="1"/>
    <c:dispBlanksAs val="gap"/>
    <c:showDLblsOverMax val="0"/>
  </c:chart>
  <c:spPr>
    <a:noFill/>
    <a:ln>
      <a:noFill/>
      <a:prstDash val="solid"/>
    </a:ln>
  </c:sp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0.15368</cdr:x>
      <cdr:y>0.05245</cdr:y>
    </cdr:from>
    <cdr:to>
      <cdr:x>0.86316</cdr:x>
      <cdr:y>0.05245</cdr:y>
    </cdr:to>
    <cdr:cxnSp macro="">
      <cdr:nvCxnSpPr>
        <cdr:cNvPr id="4" name="Straight Connector 3"/>
        <cdr:cNvCxnSpPr/>
      </cdr:nvCxnSpPr>
      <cdr:spPr>
        <a:xfrm xmlns:a="http://schemas.openxmlformats.org/drawingml/2006/main" flipV="1">
          <a:off x="695306" y="142875"/>
          <a:ext cx="3209944" cy="7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0.86316</cdr:x>
      <cdr:y>0.05594</cdr:y>
    </cdr:from>
    <cdr:to>
      <cdr:x>0.86947</cdr:x>
      <cdr:y>0.55944</cdr:y>
    </cdr:to>
    <cdr:cxnSp macro="">
      <cdr:nvCxnSpPr>
        <cdr:cNvPr id="6" name="Straight Connector 5"/>
        <cdr:cNvCxnSpPr/>
      </cdr:nvCxnSpPr>
      <cdr:spPr>
        <a:xfrm xmlns:a="http://schemas.openxmlformats.org/drawingml/2006/main">
          <a:off x="3905250" y="152400"/>
          <a:ext cx="28575" cy="137160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B2F12-D39B-4048-8FCB-721195DBC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84</cp:revision>
  <dcterms:created xsi:type="dcterms:W3CDTF">2023-04-24T05:13:00Z</dcterms:created>
  <dcterms:modified xsi:type="dcterms:W3CDTF">2023-04-25T15:18:00Z</dcterms:modified>
</cp:coreProperties>
</file>