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BE2B" w14:textId="77777777" w:rsidR="00FC36A1" w:rsidRPr="008816F1" w:rsidRDefault="00EB7622" w:rsidP="005B7B5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8816F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Ecotoxicological Effects of </w:t>
      </w:r>
      <w:r w:rsidR="00FC36A1" w:rsidRPr="008816F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Microplastics</w:t>
      </w:r>
      <w:r w:rsidRPr="008816F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 A Review on its Source, Adsorption, Interaction and Effects on Aquatic Ecology</w:t>
      </w:r>
    </w:p>
    <w:p w14:paraId="3AA35A27" w14:textId="77777777" w:rsidR="005B7B59" w:rsidRPr="008816F1" w:rsidRDefault="005B7B59" w:rsidP="005B7B5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27C65E8A" w14:textId="4BA58AAB" w:rsidR="00934CDB" w:rsidRPr="0071712B" w:rsidRDefault="00460E6D" w:rsidP="005B7B59">
      <w:pPr>
        <w:spacing w:after="0" w:line="240" w:lineRule="auto"/>
        <w:jc w:val="center"/>
        <w:rPr>
          <w:rFonts w:ascii="Times New Roman" w:hAnsi="Times New Roman" w:cs="Times New Roman"/>
          <w:vertAlign w:val="superscript"/>
          <w:lang w:val="en-GB"/>
        </w:rPr>
      </w:pPr>
      <w:r w:rsidRPr="008816F1">
        <w:rPr>
          <w:rFonts w:ascii="Times New Roman" w:hAnsi="Times New Roman" w:cs="Times New Roman"/>
          <w:lang w:val="en-GB"/>
        </w:rPr>
        <w:t>*</w:t>
      </w:r>
      <w:proofErr w:type="spellStart"/>
      <w:r w:rsidR="005B7B59" w:rsidRPr="008816F1">
        <w:rPr>
          <w:rFonts w:ascii="Times New Roman" w:hAnsi="Times New Roman" w:cs="Times New Roman"/>
          <w:lang w:val="en-GB"/>
        </w:rPr>
        <w:t>Rimon</w:t>
      </w:r>
      <w:proofErr w:type="spellEnd"/>
      <w:r w:rsidR="005B7B59" w:rsidRPr="008816F1">
        <w:rPr>
          <w:rFonts w:ascii="Times New Roman" w:hAnsi="Times New Roman" w:cs="Times New Roman"/>
          <w:lang w:val="en-GB"/>
        </w:rPr>
        <w:t xml:space="preserve"> Sarmah</w:t>
      </w:r>
      <w:r w:rsidR="005B7B59" w:rsidRPr="008816F1">
        <w:rPr>
          <w:rFonts w:ascii="Times New Roman" w:hAnsi="Times New Roman" w:cs="Times New Roman"/>
          <w:vertAlign w:val="superscript"/>
          <w:lang w:val="en-GB"/>
        </w:rPr>
        <w:t>1</w:t>
      </w:r>
      <w:r w:rsidR="005B7B59" w:rsidRPr="008816F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5B7B59" w:rsidRPr="008816F1">
        <w:rPr>
          <w:rFonts w:ascii="Times New Roman" w:hAnsi="Times New Roman" w:cs="Times New Roman"/>
          <w:lang w:val="en-GB"/>
        </w:rPr>
        <w:t>Dr.</w:t>
      </w:r>
      <w:proofErr w:type="spellEnd"/>
      <w:r w:rsidR="005B7B59" w:rsidRPr="008816F1">
        <w:rPr>
          <w:rFonts w:ascii="Times New Roman" w:hAnsi="Times New Roman" w:cs="Times New Roman"/>
          <w:lang w:val="en-GB"/>
        </w:rPr>
        <w:t xml:space="preserve"> Rajdeep Dutta</w:t>
      </w:r>
      <w:r w:rsidR="005B7B59" w:rsidRPr="008816F1">
        <w:rPr>
          <w:rFonts w:ascii="Times New Roman" w:hAnsi="Times New Roman" w:cs="Times New Roman"/>
          <w:vertAlign w:val="superscript"/>
          <w:lang w:val="en-GB"/>
        </w:rPr>
        <w:t>1</w:t>
      </w:r>
      <w:r w:rsidR="005B7B59" w:rsidRPr="008816F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5B7B59" w:rsidRPr="008816F1">
        <w:rPr>
          <w:rFonts w:ascii="Times New Roman" w:hAnsi="Times New Roman" w:cs="Times New Roman"/>
          <w:lang w:val="en-GB"/>
        </w:rPr>
        <w:t>Raktim</w:t>
      </w:r>
      <w:proofErr w:type="spellEnd"/>
      <w:r w:rsidR="005B7B59" w:rsidRPr="008816F1">
        <w:rPr>
          <w:rFonts w:ascii="Times New Roman" w:hAnsi="Times New Roman" w:cs="Times New Roman"/>
          <w:lang w:val="en-GB"/>
        </w:rPr>
        <w:t xml:space="preserve"> Sarmah</w:t>
      </w:r>
      <w:r w:rsidR="00F17E3F" w:rsidRPr="008816F1">
        <w:rPr>
          <w:rFonts w:ascii="Times New Roman" w:hAnsi="Times New Roman" w:cs="Times New Roman"/>
          <w:vertAlign w:val="superscript"/>
          <w:lang w:val="en-GB"/>
        </w:rPr>
        <w:t>1</w:t>
      </w:r>
      <w:r w:rsidR="0071712B">
        <w:rPr>
          <w:rFonts w:ascii="Times New Roman" w:hAnsi="Times New Roman" w:cs="Times New Roman"/>
          <w:lang w:val="en-GB"/>
        </w:rPr>
        <w:t>, Darshana Sharma</w:t>
      </w:r>
      <w:r w:rsidR="0071712B">
        <w:rPr>
          <w:rFonts w:ascii="Times New Roman" w:hAnsi="Times New Roman" w:cs="Times New Roman"/>
          <w:vertAlign w:val="superscript"/>
          <w:lang w:val="en-GB"/>
        </w:rPr>
        <w:t>1</w:t>
      </w:r>
    </w:p>
    <w:p w14:paraId="00259BD8" w14:textId="77777777" w:rsidR="005B7B59" w:rsidRPr="008816F1" w:rsidRDefault="005B7B59" w:rsidP="005B7B59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DD85A6D" w14:textId="77777777" w:rsidR="005B7B59" w:rsidRPr="008816F1" w:rsidRDefault="005B7B59" w:rsidP="005B7B59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8816F1">
        <w:rPr>
          <w:rFonts w:ascii="Times New Roman" w:hAnsi="Times New Roman" w:cs="Times New Roman"/>
          <w:vertAlign w:val="superscript"/>
          <w:lang w:val="en-GB"/>
        </w:rPr>
        <w:t>1</w:t>
      </w:r>
      <w:r w:rsidRPr="008816F1">
        <w:rPr>
          <w:rFonts w:ascii="Times New Roman" w:hAnsi="Times New Roman" w:cs="Times New Roman"/>
          <w:lang w:val="en-GB"/>
        </w:rPr>
        <w:t>Department of Aquatic Environment Management, College of Fisheries, AAU</w:t>
      </w:r>
    </w:p>
    <w:p w14:paraId="3011E0D7" w14:textId="77777777" w:rsidR="005B7B59" w:rsidRPr="008816F1" w:rsidRDefault="005B7B59" w:rsidP="005B7B59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8EB66C8" w14:textId="77777777" w:rsidR="005B7B59" w:rsidRPr="008816F1" w:rsidRDefault="005B7B59" w:rsidP="005B7B59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8816F1">
        <w:rPr>
          <w:rFonts w:ascii="Times New Roman" w:hAnsi="Times New Roman" w:cs="Times New Roman"/>
          <w:lang w:val="en-GB"/>
        </w:rPr>
        <w:t>*Corresponding author email:</w:t>
      </w:r>
    </w:p>
    <w:p w14:paraId="68630C2C" w14:textId="28C5A687" w:rsidR="005B7B59" w:rsidRDefault="00000000" w:rsidP="0071712B">
      <w:pPr>
        <w:spacing w:after="0" w:line="240" w:lineRule="auto"/>
        <w:jc w:val="center"/>
        <w:rPr>
          <w:rFonts w:ascii="Times New Roman" w:hAnsi="Times New Roman" w:cs="Times New Roman"/>
          <w:color w:val="002060"/>
          <w:u w:val="single"/>
          <w:lang w:val="en-GB"/>
        </w:rPr>
      </w:pPr>
      <w:hyperlink r:id="rId5" w:history="1">
        <w:r w:rsidR="005B7B59" w:rsidRPr="008816F1">
          <w:rPr>
            <w:rStyle w:val="Hyperlink"/>
            <w:rFonts w:ascii="Times New Roman" w:hAnsi="Times New Roman" w:cs="Times New Roman"/>
            <w:lang w:val="en-GB"/>
          </w:rPr>
          <w:t>rimon.sarmah.fmr21@aau.ac.in</w:t>
        </w:r>
      </w:hyperlink>
    </w:p>
    <w:p w14:paraId="2472F19C" w14:textId="77777777" w:rsidR="0071712B" w:rsidRDefault="0071712B" w:rsidP="0071712B">
      <w:pPr>
        <w:spacing w:after="0" w:line="240" w:lineRule="auto"/>
        <w:jc w:val="center"/>
        <w:rPr>
          <w:rFonts w:ascii="Times New Roman" w:hAnsi="Times New Roman" w:cs="Times New Roman"/>
          <w:color w:val="002060"/>
          <w:u w:val="single"/>
          <w:lang w:val="en-GB"/>
        </w:rPr>
      </w:pPr>
    </w:p>
    <w:p w14:paraId="58FCC4C2" w14:textId="0BD762B7" w:rsidR="008816F1" w:rsidRPr="0071712B" w:rsidRDefault="008816F1" w:rsidP="005B7B59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 w:rsidRPr="0071712B">
        <w:rPr>
          <w:rFonts w:ascii="Times New Roman" w:hAnsi="Times New Roman" w:cs="Times New Roman"/>
          <w:b/>
          <w:bCs/>
          <w:color w:val="000000" w:themeColor="text1"/>
          <w:lang w:val="en-GB"/>
        </w:rPr>
        <w:t>Abstract</w:t>
      </w:r>
    </w:p>
    <w:p w14:paraId="1FF05658" w14:textId="11A1E661" w:rsidR="000722D3" w:rsidRPr="00231CC7" w:rsidRDefault="008A6EA4" w:rsidP="000722D3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6F1497">
        <w:rPr>
          <w:rFonts w:ascii="Times New Roman" w:hAnsi="Times New Roman" w:cs="Times New Roman"/>
          <w:lang w:val="en-GB"/>
        </w:rPr>
        <w:t xml:space="preserve">Microplastics (MPs) production in the environment can be linked to human dumping, either directly or indirectly. MPs come in two varieties: primary microplastics (MPs), which are made from plastic that has been </w:t>
      </w:r>
      <w:r w:rsidR="00F55A19" w:rsidRPr="006F1497">
        <w:rPr>
          <w:rFonts w:ascii="Times New Roman" w:hAnsi="Times New Roman" w:cs="Times New Roman"/>
          <w:lang w:val="en-GB"/>
        </w:rPr>
        <w:t>millimetre</w:t>
      </w:r>
      <w:r w:rsidRPr="006F1497">
        <w:rPr>
          <w:rFonts w:ascii="Times New Roman" w:hAnsi="Times New Roman" w:cs="Times New Roman"/>
          <w:lang w:val="en-GB"/>
        </w:rPr>
        <w:t xml:space="preserve">-sized, and secondary microplastics (MPs), which are made from the breakdown of plastics. </w:t>
      </w:r>
      <w:r w:rsidR="00FE25AE" w:rsidRPr="006F1497">
        <w:rPr>
          <w:rFonts w:ascii="Times New Roman" w:hAnsi="Times New Roman" w:cs="Times New Roman"/>
          <w:lang w:val="en-GB"/>
        </w:rPr>
        <w:t>Chemical</w:t>
      </w:r>
      <w:r w:rsidR="00FE25AE" w:rsidRPr="006F1497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FE25AE" w:rsidRPr="006F1497">
        <w:rPr>
          <w:rFonts w:ascii="Times New Roman" w:hAnsi="Times New Roman" w:cs="Times New Roman"/>
          <w:lang w:val="en-GB"/>
        </w:rPr>
        <w:t>additives</w:t>
      </w:r>
      <w:r w:rsidR="00FE25AE" w:rsidRPr="006F1497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FE25AE" w:rsidRPr="006F1497">
        <w:rPr>
          <w:rFonts w:ascii="Times New Roman" w:hAnsi="Times New Roman" w:cs="Times New Roman"/>
          <w:lang w:val="en-GB"/>
        </w:rPr>
        <w:t xml:space="preserve">in plastics have the tendency to adsorb organic contaminants from the surrounding media and increase the wildlife exposure to an amalgamated pool of toxicants. </w:t>
      </w:r>
      <w:r w:rsidR="008315A2" w:rsidRPr="006F1497">
        <w:rPr>
          <w:rFonts w:ascii="Times New Roman" w:hAnsi="Times New Roman" w:cs="Times New Roman"/>
          <w:color w:val="252525"/>
          <w:shd w:val="clear" w:color="auto" w:fill="FFFFFF"/>
        </w:rPr>
        <w:t xml:space="preserve">MPs are hydrophobic molecules that adsorb and collect </w:t>
      </w:r>
      <w:r w:rsidR="00040673" w:rsidRPr="006F1497">
        <w:rPr>
          <w:rFonts w:ascii="Times New Roman" w:hAnsi="Times New Roman" w:cs="Times New Roman"/>
          <w:color w:val="252525"/>
          <w:shd w:val="clear" w:color="auto" w:fill="FFFFFF"/>
        </w:rPr>
        <w:t xml:space="preserve">organic compounds like </w:t>
      </w:r>
      <w:r w:rsidR="008315A2" w:rsidRPr="006F1497">
        <w:rPr>
          <w:rFonts w:ascii="Times New Roman" w:hAnsi="Times New Roman" w:cs="Times New Roman"/>
          <w:color w:val="252525"/>
          <w:shd w:val="clear" w:color="auto" w:fill="FFFFFF"/>
        </w:rPr>
        <w:t xml:space="preserve">PCBs and PAHs. Phenanthrene and pyrene can be strongly adsorbed by MPs made of PE, PS, and PVC. </w:t>
      </w:r>
      <w:r w:rsidR="006F1497" w:rsidRPr="006F1497">
        <w:rPr>
          <w:rStyle w:val="cf01"/>
          <w:rFonts w:ascii="Times New Roman" w:hAnsi="Times New Roman" w:cs="Times New Roman"/>
          <w:sz w:val="22"/>
          <w:szCs w:val="22"/>
        </w:rPr>
        <w:t>Previous reports</w:t>
      </w:r>
      <w:r w:rsidR="006F1497" w:rsidRPr="006F1497">
        <w:rPr>
          <w:rStyle w:val="CommentReference"/>
          <w:rFonts w:ascii="Times New Roman" w:hAnsi="Times New Roman" w:cs="Times New Roman"/>
          <w:sz w:val="22"/>
          <w:szCs w:val="22"/>
        </w:rPr>
        <w:t xml:space="preserve"> f</w:t>
      </w:r>
      <w:r w:rsidR="008315A2" w:rsidRPr="006F1497">
        <w:rPr>
          <w:rFonts w:ascii="Times New Roman" w:hAnsi="Times New Roman" w:cs="Times New Roman"/>
          <w:color w:val="252525"/>
          <w:shd w:val="clear" w:color="auto" w:fill="FFFFFF"/>
        </w:rPr>
        <w:t>ound t</w:t>
      </w:r>
      <w:r w:rsidR="006F1497" w:rsidRPr="006F1497">
        <w:rPr>
          <w:rFonts w:ascii="Times New Roman" w:hAnsi="Times New Roman" w:cs="Times New Roman"/>
          <w:color w:val="252525"/>
          <w:shd w:val="clear" w:color="auto" w:fill="FFFFFF"/>
        </w:rPr>
        <w:t>h</w:t>
      </w:r>
      <w:r w:rsidR="008315A2" w:rsidRPr="006F1497">
        <w:rPr>
          <w:rFonts w:ascii="Times New Roman" w:hAnsi="Times New Roman" w:cs="Times New Roman"/>
          <w:color w:val="252525"/>
          <w:shd w:val="clear" w:color="auto" w:fill="FFFFFF"/>
        </w:rPr>
        <w:t>at PE has the strongest antibiotic adsorption capacity, up to 18,700 ng/g of PCBs in Tokyo and 24,000 ng/g PAHs in Portugal.</w:t>
      </w:r>
      <w:r w:rsidR="00BA672B">
        <w:rPr>
          <w:rFonts w:ascii="Times New Roman" w:hAnsi="Times New Roman" w:cs="Times New Roman"/>
          <w:color w:val="252525"/>
          <w:shd w:val="clear" w:color="auto" w:fill="FFFFFF"/>
        </w:rPr>
        <w:t xml:space="preserve"> Moreover, </w:t>
      </w:r>
      <w:r w:rsidR="00BA672B" w:rsidRPr="006F1497">
        <w:rPr>
          <w:rFonts w:ascii="Times New Roman" w:hAnsi="Times New Roman" w:cs="Times New Roman"/>
          <w:color w:val="252525"/>
          <w:shd w:val="clear" w:color="auto" w:fill="FFFFFF"/>
        </w:rPr>
        <w:t>Heavy</w:t>
      </w:r>
      <w:r w:rsidR="008315A2" w:rsidRPr="006F1497">
        <w:rPr>
          <w:rFonts w:ascii="Times New Roman" w:hAnsi="Times New Roman" w:cs="Times New Roman"/>
          <w:color w:val="252525"/>
          <w:shd w:val="clear" w:color="auto" w:fill="FFFFFF"/>
        </w:rPr>
        <w:t xml:space="preserve"> metals linked to MPs are moved through physical, chemical, and biological migration after entering the aquatic system. </w:t>
      </w:r>
      <w:r w:rsidR="006F1497" w:rsidRPr="00231CC7">
        <w:rPr>
          <w:rFonts w:ascii="Times New Roman" w:hAnsi="Times New Roman" w:cs="Times New Roman"/>
          <w:lang w:val="en-GB"/>
        </w:rPr>
        <w:t xml:space="preserve">In the presence of heavy metals, MPs transition to a negatively </w:t>
      </w:r>
      <w:r w:rsidR="006F1497" w:rsidRPr="00956A7E">
        <w:rPr>
          <w:rFonts w:ascii="Times New Roman" w:hAnsi="Times New Roman" w:cs="Times New Roman"/>
          <w:lang w:val="en-GB"/>
        </w:rPr>
        <w:t>charged state on their surface at an alkaline pH (above 7)</w:t>
      </w:r>
      <w:r w:rsidR="006F1497">
        <w:rPr>
          <w:rFonts w:ascii="Times New Roman" w:hAnsi="Times New Roman" w:cs="Times New Roman"/>
          <w:lang w:val="en-GB"/>
        </w:rPr>
        <w:t xml:space="preserve"> and got </w:t>
      </w:r>
      <w:r w:rsidR="00BA672B">
        <w:rPr>
          <w:rFonts w:ascii="Times New Roman" w:hAnsi="Times New Roman" w:cs="Times New Roman"/>
          <w:lang w:val="en-GB"/>
        </w:rPr>
        <w:t>adsorbed</w:t>
      </w:r>
      <w:r w:rsidR="006F1497">
        <w:rPr>
          <w:rFonts w:ascii="Times New Roman" w:hAnsi="Times New Roman" w:cs="Times New Roman"/>
          <w:lang w:val="en-GB"/>
        </w:rPr>
        <w:t xml:space="preserve"> to positively charged heavy metals</w:t>
      </w:r>
      <w:r w:rsidR="006F1497" w:rsidRPr="00956A7E">
        <w:rPr>
          <w:rFonts w:ascii="Times New Roman" w:hAnsi="Times New Roman" w:cs="Times New Roman"/>
          <w:lang w:val="en-GB"/>
        </w:rPr>
        <w:t>.</w:t>
      </w:r>
      <w:r w:rsidR="006F1497">
        <w:rPr>
          <w:rFonts w:ascii="Times New Roman" w:hAnsi="Times New Roman" w:cs="Times New Roman"/>
          <w:lang w:val="en-GB"/>
        </w:rPr>
        <w:t xml:space="preserve"> </w:t>
      </w:r>
      <w:r w:rsidR="008315A2" w:rsidRPr="006F1497">
        <w:rPr>
          <w:rFonts w:ascii="Times New Roman" w:hAnsi="Times New Roman" w:cs="Times New Roman"/>
          <w:color w:val="252525"/>
          <w:shd w:val="clear" w:color="auto" w:fill="FFFFFF"/>
        </w:rPr>
        <w:t>The main heavy metals linked to MPs are Cadmium, lead, arsenic, zinc, chromium, nickel, and copper</w:t>
      </w:r>
      <w:r w:rsidR="006F1497">
        <w:rPr>
          <w:rFonts w:ascii="Times New Roman" w:hAnsi="Times New Roman" w:cs="Times New Roman"/>
          <w:color w:val="252525"/>
          <w:shd w:val="clear" w:color="auto" w:fill="FFFFFF"/>
        </w:rPr>
        <w:t xml:space="preserve">. </w:t>
      </w:r>
      <w:r w:rsidR="006F1497" w:rsidRPr="006F1497">
        <w:rPr>
          <w:rStyle w:val="cf01"/>
          <w:rFonts w:ascii="Times New Roman" w:hAnsi="Times New Roman" w:cs="Times New Roman"/>
          <w:sz w:val="22"/>
          <w:szCs w:val="22"/>
        </w:rPr>
        <w:t>Prior studies</w:t>
      </w:r>
      <w:r w:rsidR="006F1497" w:rsidRPr="006F1497">
        <w:rPr>
          <w:rStyle w:val="cf01"/>
          <w:rFonts w:ascii="Times New Roman" w:hAnsi="Times New Roman" w:cs="Times New Roman"/>
          <w:sz w:val="22"/>
          <w:szCs w:val="22"/>
        </w:rPr>
        <w:t xml:space="preserve"> </w:t>
      </w:r>
      <w:r w:rsidR="008315A2" w:rsidRPr="006F1497">
        <w:rPr>
          <w:rFonts w:ascii="Times New Roman" w:hAnsi="Times New Roman" w:cs="Times New Roman"/>
          <w:color w:val="252525"/>
          <w:shd w:val="clear" w:color="auto" w:fill="FFFFFF"/>
        </w:rPr>
        <w:t>have noted the adsorption of heavy metals, including Cr (430 g/g), Ni (131 g/g), Fe (97.8 g/g), Co (107 g/g), and Cd (76.7 g/g), on polyethylene resin pellets up to several hundred micrograms per gramme.</w:t>
      </w:r>
      <w:r w:rsidRPr="006F1497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="00040673" w:rsidRPr="006F1497">
        <w:rPr>
          <w:rFonts w:ascii="Times New Roman" w:hAnsi="Times New Roman" w:cs="Times New Roman"/>
          <w:color w:val="252525"/>
          <w:shd w:val="clear" w:color="auto" w:fill="FFFFFF"/>
        </w:rPr>
        <w:t>The available scientific evidence demonstrates that exposure to microplastics</w:t>
      </w:r>
      <w:r w:rsidR="000722D3">
        <w:rPr>
          <w:rFonts w:ascii="Times New Roman" w:hAnsi="Times New Roman" w:cs="Times New Roman"/>
          <w:color w:val="252525"/>
          <w:shd w:val="clear" w:color="auto" w:fill="FFFFFF"/>
        </w:rPr>
        <w:t xml:space="preserve"> alone or</w:t>
      </w:r>
      <w:r w:rsidR="00F55A19">
        <w:rPr>
          <w:rFonts w:ascii="Times New Roman" w:hAnsi="Times New Roman" w:cs="Times New Roman"/>
          <w:color w:val="252525"/>
          <w:shd w:val="clear" w:color="auto" w:fill="FFFFFF"/>
        </w:rPr>
        <w:t xml:space="preserve"> with other contaminants</w:t>
      </w:r>
      <w:r w:rsidR="00040673" w:rsidRPr="006F1497">
        <w:rPr>
          <w:rFonts w:ascii="Times New Roman" w:hAnsi="Times New Roman" w:cs="Times New Roman"/>
          <w:color w:val="252525"/>
          <w:shd w:val="clear" w:color="auto" w:fill="FFFFFF"/>
        </w:rPr>
        <w:t xml:space="preserve"> can cause a range of toxic effects, from feeding disruption to reproductive performance, physical ingestion, energy metabolism disturbances</w:t>
      </w:r>
      <w:r w:rsidR="005B7B59" w:rsidRPr="006F1497">
        <w:rPr>
          <w:rFonts w:ascii="Times New Roman" w:hAnsi="Times New Roman" w:cs="Times New Roman"/>
          <w:color w:val="252525"/>
          <w:shd w:val="clear" w:color="auto" w:fill="FFFFFF"/>
        </w:rPr>
        <w:t>, neurological complications</w:t>
      </w:r>
      <w:r w:rsidR="00040673" w:rsidRPr="006F1497">
        <w:rPr>
          <w:rFonts w:ascii="Times New Roman" w:hAnsi="Times New Roman" w:cs="Times New Roman"/>
          <w:color w:val="252525"/>
          <w:shd w:val="clear" w:color="auto" w:fill="FFFFFF"/>
        </w:rPr>
        <w:t xml:space="preserve">, liver physiology changes, and other hydrophobic organic contaminants to aquatic organisms. </w:t>
      </w:r>
      <w:r w:rsidR="000722D3" w:rsidRPr="00956A7E">
        <w:rPr>
          <w:rFonts w:ascii="Times New Roman" w:hAnsi="Times New Roman" w:cs="Times New Roman"/>
          <w:color w:val="252525"/>
          <w:shd w:val="clear" w:color="auto" w:fill="FFFFFF"/>
        </w:rPr>
        <w:t xml:space="preserve">Risk assessment and legislative intervention are needed to respond to microplastic accumulation and its negative impacts. </w:t>
      </w:r>
      <w:r w:rsidR="000722D3" w:rsidRPr="00956A7E">
        <w:rPr>
          <w:rFonts w:ascii="Times New Roman" w:hAnsi="Times New Roman" w:cs="Times New Roman"/>
        </w:rPr>
        <w:t xml:space="preserve">This </w:t>
      </w:r>
      <w:r w:rsidR="000722D3">
        <w:rPr>
          <w:rFonts w:ascii="Times New Roman" w:hAnsi="Times New Roman" w:cs="Times New Roman"/>
        </w:rPr>
        <w:t>review</w:t>
      </w:r>
      <w:r w:rsidR="000722D3" w:rsidRPr="00956A7E">
        <w:rPr>
          <w:rFonts w:ascii="Times New Roman" w:hAnsi="Times New Roman" w:cs="Times New Roman"/>
        </w:rPr>
        <w:t xml:space="preserve"> indicates that aquatic life forms are seriously threatened by the ecological consequences of MPs linked to hydrophobic organic pollutants and heavy metals, but </w:t>
      </w:r>
      <w:r w:rsidR="000722D3">
        <w:rPr>
          <w:rFonts w:ascii="Times New Roman" w:hAnsi="Times New Roman" w:cs="Times New Roman"/>
        </w:rPr>
        <w:t xml:space="preserve">we found </w:t>
      </w:r>
      <w:r w:rsidR="000722D3" w:rsidRPr="00956A7E">
        <w:rPr>
          <w:rFonts w:ascii="Times New Roman" w:hAnsi="Times New Roman" w:cs="Times New Roman"/>
          <w:color w:val="252525"/>
          <w:shd w:val="clear" w:color="auto" w:fill="FFFFFF"/>
        </w:rPr>
        <w:t>there is a significant study gap in the behaviour</w:t>
      </w:r>
      <w:r w:rsidR="000722D3">
        <w:rPr>
          <w:rFonts w:ascii="Times New Roman" w:hAnsi="Times New Roman" w:cs="Times New Roman"/>
          <w:color w:val="252525"/>
          <w:shd w:val="clear" w:color="auto" w:fill="FFFFFF"/>
        </w:rPr>
        <w:t xml:space="preserve"> change</w:t>
      </w:r>
      <w:r w:rsidR="000722D3" w:rsidRPr="00956A7E">
        <w:rPr>
          <w:rFonts w:ascii="Times New Roman" w:hAnsi="Times New Roman" w:cs="Times New Roman"/>
          <w:color w:val="252525"/>
          <w:shd w:val="clear" w:color="auto" w:fill="FFFFFF"/>
        </w:rPr>
        <w:t xml:space="preserve"> of fish and other aquatic organisms caused by microplastics due to a shortage of research in this field.</w:t>
      </w:r>
    </w:p>
    <w:p w14:paraId="5F075949" w14:textId="622D2710" w:rsidR="00F17E3F" w:rsidRPr="006F1497" w:rsidRDefault="00F17E3F" w:rsidP="00F17E3F">
      <w:pPr>
        <w:spacing w:line="240" w:lineRule="auto"/>
        <w:jc w:val="both"/>
        <w:rPr>
          <w:rFonts w:ascii="Times New Roman" w:hAnsi="Times New Roman" w:cs="Times New Roman"/>
          <w:b/>
          <w:bCs/>
          <w:color w:val="252525"/>
          <w:shd w:val="clear" w:color="auto" w:fill="FFFFFF"/>
        </w:rPr>
      </w:pPr>
      <w:r w:rsidRPr="006F1497">
        <w:rPr>
          <w:rFonts w:ascii="Times New Roman" w:hAnsi="Times New Roman" w:cs="Times New Roman"/>
          <w:color w:val="252525"/>
          <w:shd w:val="clear" w:color="auto" w:fill="FFFFFF"/>
        </w:rPr>
        <w:t xml:space="preserve">Keywords: </w:t>
      </w:r>
      <w:r w:rsidRPr="006F1497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>Microplastics, PAHs, PCBs, Heavy metals</w:t>
      </w:r>
    </w:p>
    <w:p w14:paraId="37F938FC" w14:textId="77777777" w:rsidR="00F17E3F" w:rsidRPr="006F1497" w:rsidRDefault="00F17E3F" w:rsidP="00F17E3F">
      <w:pPr>
        <w:spacing w:line="240" w:lineRule="auto"/>
        <w:jc w:val="both"/>
        <w:rPr>
          <w:rFonts w:ascii="Times New Roman" w:hAnsi="Times New Roman" w:cs="Times New Roman"/>
          <w:b/>
          <w:bCs/>
          <w:color w:val="252525"/>
          <w:shd w:val="clear" w:color="auto" w:fill="FFFFFF"/>
        </w:rPr>
      </w:pPr>
      <w:r w:rsidRPr="006F1497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>References:</w:t>
      </w:r>
    </w:p>
    <w:p w14:paraId="6F0BF1DD" w14:textId="77777777" w:rsidR="00F17E3F" w:rsidRPr="006F1497" w:rsidRDefault="00F17E3F" w:rsidP="00F17E3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6F1497">
        <w:rPr>
          <w:rFonts w:ascii="Times New Roman" w:hAnsi="Times New Roman" w:cs="Times New Roman"/>
        </w:rPr>
        <w:t xml:space="preserve">Tang Y, Rong J, Guan X, Zha S, Shi W, Han Y, Du X, Wu F, Huang W, Liu G (2020) Immunotoxicity of microplastics and two persistent organic pollutants alone or in combination to a bivalve species. </w:t>
      </w:r>
      <w:r w:rsidRPr="006F1497">
        <w:rPr>
          <w:rFonts w:ascii="Times New Roman" w:hAnsi="Times New Roman" w:cs="Times New Roman"/>
          <w:i/>
          <w:iCs/>
        </w:rPr>
        <w:t xml:space="preserve">Environ </w:t>
      </w:r>
      <w:proofErr w:type="spellStart"/>
      <w:r w:rsidRPr="006F1497">
        <w:rPr>
          <w:rFonts w:ascii="Times New Roman" w:hAnsi="Times New Roman" w:cs="Times New Roman"/>
          <w:i/>
          <w:iCs/>
        </w:rPr>
        <w:t>Pollut</w:t>
      </w:r>
      <w:proofErr w:type="spellEnd"/>
      <w:r w:rsidRPr="006F1497">
        <w:rPr>
          <w:rFonts w:ascii="Times New Roman" w:hAnsi="Times New Roman" w:cs="Times New Roman"/>
        </w:rPr>
        <w:t>., 258:113845</w:t>
      </w:r>
    </w:p>
    <w:p w14:paraId="384A8EB7" w14:textId="77777777" w:rsidR="00F17E3F" w:rsidRPr="006F1497" w:rsidRDefault="00F17E3F" w:rsidP="00F17E3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6F1497">
        <w:rPr>
          <w:rFonts w:ascii="Times New Roman" w:hAnsi="Times New Roman" w:cs="Times New Roman"/>
          <w:color w:val="222222"/>
          <w:shd w:val="clear" w:color="auto" w:fill="FFFFFF"/>
        </w:rPr>
        <w:t xml:space="preserve">Verla, A. W., </w:t>
      </w:r>
      <w:proofErr w:type="spellStart"/>
      <w:r w:rsidRPr="006F1497">
        <w:rPr>
          <w:rFonts w:ascii="Times New Roman" w:hAnsi="Times New Roman" w:cs="Times New Roman"/>
          <w:color w:val="222222"/>
          <w:shd w:val="clear" w:color="auto" w:fill="FFFFFF"/>
        </w:rPr>
        <w:t>Enyoh</w:t>
      </w:r>
      <w:proofErr w:type="spellEnd"/>
      <w:r w:rsidRPr="006F1497">
        <w:rPr>
          <w:rFonts w:ascii="Times New Roman" w:hAnsi="Times New Roman" w:cs="Times New Roman"/>
          <w:color w:val="222222"/>
          <w:shd w:val="clear" w:color="auto" w:fill="FFFFFF"/>
        </w:rPr>
        <w:t xml:space="preserve">, C. E., Verla, E. N., &amp; </w:t>
      </w:r>
      <w:proofErr w:type="spellStart"/>
      <w:r w:rsidRPr="006F1497">
        <w:rPr>
          <w:rFonts w:ascii="Times New Roman" w:hAnsi="Times New Roman" w:cs="Times New Roman"/>
          <w:color w:val="222222"/>
          <w:shd w:val="clear" w:color="auto" w:fill="FFFFFF"/>
        </w:rPr>
        <w:t>Nwarnorh</w:t>
      </w:r>
      <w:proofErr w:type="spellEnd"/>
      <w:r w:rsidRPr="006F1497">
        <w:rPr>
          <w:rFonts w:ascii="Times New Roman" w:hAnsi="Times New Roman" w:cs="Times New Roman"/>
          <w:color w:val="222222"/>
          <w:shd w:val="clear" w:color="auto" w:fill="FFFFFF"/>
        </w:rPr>
        <w:t>, K. O. (2019). Microplastic–toxic chemical interaction: a review study on quantified levels, mechanism and implication. </w:t>
      </w:r>
      <w:r w:rsidRPr="006F1497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SN Applied Sciences</w:t>
      </w:r>
      <w:r w:rsidRPr="006F1497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F1497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</w:t>
      </w:r>
      <w:r w:rsidRPr="006F1497">
        <w:rPr>
          <w:rFonts w:ascii="Times New Roman" w:hAnsi="Times New Roman" w:cs="Times New Roman"/>
          <w:color w:val="222222"/>
          <w:shd w:val="clear" w:color="auto" w:fill="FFFFFF"/>
        </w:rPr>
        <w:t>(11), 1-30.</w:t>
      </w:r>
    </w:p>
    <w:p w14:paraId="1F51DDD2" w14:textId="77777777" w:rsidR="00F17E3F" w:rsidRPr="006F1497" w:rsidRDefault="00F17E3F" w:rsidP="00F17E3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6F1497">
        <w:rPr>
          <w:rFonts w:ascii="Times New Roman" w:hAnsi="Times New Roman" w:cs="Times New Roman"/>
        </w:rPr>
        <w:t>Velzeboer</w:t>
      </w:r>
      <w:proofErr w:type="spellEnd"/>
      <w:r w:rsidRPr="006F1497">
        <w:rPr>
          <w:rFonts w:ascii="Times New Roman" w:hAnsi="Times New Roman" w:cs="Times New Roman"/>
        </w:rPr>
        <w:t xml:space="preserve"> I, </w:t>
      </w:r>
      <w:proofErr w:type="spellStart"/>
      <w:r w:rsidRPr="006F1497">
        <w:rPr>
          <w:rFonts w:ascii="Times New Roman" w:hAnsi="Times New Roman" w:cs="Times New Roman"/>
        </w:rPr>
        <w:t>Kwadijk</w:t>
      </w:r>
      <w:proofErr w:type="spellEnd"/>
      <w:r w:rsidRPr="006F1497">
        <w:rPr>
          <w:rFonts w:ascii="Times New Roman" w:hAnsi="Times New Roman" w:cs="Times New Roman"/>
        </w:rPr>
        <w:t xml:space="preserve"> CJ, </w:t>
      </w:r>
      <w:proofErr w:type="spellStart"/>
      <w:r w:rsidRPr="006F1497">
        <w:rPr>
          <w:rFonts w:ascii="Times New Roman" w:hAnsi="Times New Roman" w:cs="Times New Roman"/>
        </w:rPr>
        <w:t>Koelmans</w:t>
      </w:r>
      <w:proofErr w:type="spellEnd"/>
      <w:r w:rsidRPr="006F1497">
        <w:rPr>
          <w:rFonts w:ascii="Times New Roman" w:hAnsi="Times New Roman" w:cs="Times New Roman"/>
        </w:rPr>
        <w:t xml:space="preserve"> AA (2014) Strong sorption of PCBs to </w:t>
      </w:r>
      <w:proofErr w:type="spellStart"/>
      <w:r w:rsidRPr="006F1497">
        <w:rPr>
          <w:rFonts w:ascii="Times New Roman" w:hAnsi="Times New Roman" w:cs="Times New Roman"/>
        </w:rPr>
        <w:t>nanoplastics</w:t>
      </w:r>
      <w:proofErr w:type="spellEnd"/>
      <w:r w:rsidRPr="006F1497">
        <w:rPr>
          <w:rFonts w:ascii="Times New Roman" w:hAnsi="Times New Roman" w:cs="Times New Roman"/>
        </w:rPr>
        <w:t xml:space="preserve">, microplastics, carbon nanotubes, and fullerenes. </w:t>
      </w:r>
      <w:r w:rsidRPr="006F1497">
        <w:rPr>
          <w:rFonts w:ascii="Times New Roman" w:hAnsi="Times New Roman" w:cs="Times New Roman"/>
          <w:i/>
          <w:iCs/>
        </w:rPr>
        <w:t xml:space="preserve">Environ Sci </w:t>
      </w:r>
      <w:proofErr w:type="spellStart"/>
      <w:r w:rsidRPr="006F1497">
        <w:rPr>
          <w:rFonts w:ascii="Times New Roman" w:hAnsi="Times New Roman" w:cs="Times New Roman"/>
          <w:i/>
          <w:iCs/>
        </w:rPr>
        <w:t>Technol</w:t>
      </w:r>
      <w:proofErr w:type="spellEnd"/>
      <w:r w:rsidRPr="006F1497">
        <w:rPr>
          <w:rFonts w:ascii="Times New Roman" w:hAnsi="Times New Roman" w:cs="Times New Roman"/>
        </w:rPr>
        <w:t xml:space="preserve"> 48:4869–4876</w:t>
      </w:r>
    </w:p>
    <w:sectPr w:rsidR="00F17E3F" w:rsidRPr="006F1497" w:rsidSect="008816F1">
      <w:pgSz w:w="11906" w:h="16838"/>
      <w:pgMar w:top="1418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2D0B"/>
    <w:multiLevelType w:val="hybridMultilevel"/>
    <w:tmpl w:val="86EEEEEA"/>
    <w:lvl w:ilvl="0" w:tplc="85AA72E8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00"/>
    <w:rsid w:val="00040673"/>
    <w:rsid w:val="000722D3"/>
    <w:rsid w:val="000856FE"/>
    <w:rsid w:val="0008667A"/>
    <w:rsid w:val="001022FC"/>
    <w:rsid w:val="00102892"/>
    <w:rsid w:val="00152179"/>
    <w:rsid w:val="003272B5"/>
    <w:rsid w:val="00364271"/>
    <w:rsid w:val="0037334A"/>
    <w:rsid w:val="003C7CD9"/>
    <w:rsid w:val="00410CF3"/>
    <w:rsid w:val="0041717C"/>
    <w:rsid w:val="00460E6D"/>
    <w:rsid w:val="0055311B"/>
    <w:rsid w:val="0057451F"/>
    <w:rsid w:val="005B7B59"/>
    <w:rsid w:val="006473E1"/>
    <w:rsid w:val="006F1497"/>
    <w:rsid w:val="006F7C1A"/>
    <w:rsid w:val="00702364"/>
    <w:rsid w:val="0071712B"/>
    <w:rsid w:val="00786988"/>
    <w:rsid w:val="007A4FC8"/>
    <w:rsid w:val="007F674F"/>
    <w:rsid w:val="00800BD9"/>
    <w:rsid w:val="008315A2"/>
    <w:rsid w:val="008816F1"/>
    <w:rsid w:val="008A6EA4"/>
    <w:rsid w:val="008D4CEE"/>
    <w:rsid w:val="00934CDB"/>
    <w:rsid w:val="00AE4ED2"/>
    <w:rsid w:val="00B52D55"/>
    <w:rsid w:val="00BA672B"/>
    <w:rsid w:val="00CA5A00"/>
    <w:rsid w:val="00D3206C"/>
    <w:rsid w:val="00D632B4"/>
    <w:rsid w:val="00E67A25"/>
    <w:rsid w:val="00EB7622"/>
    <w:rsid w:val="00F17E3F"/>
    <w:rsid w:val="00F3693F"/>
    <w:rsid w:val="00F55A19"/>
    <w:rsid w:val="00F56416"/>
    <w:rsid w:val="00FB74AB"/>
    <w:rsid w:val="00FC36A1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5911"/>
  <w15:docId w15:val="{5999B39D-81E2-49C5-8E75-AE89A158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B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7E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0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E6D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F1497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mon.sarmah.fmr21@aau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SAGARSKAPIL111@outlook.com</dc:creator>
  <cp:keywords/>
  <dc:description/>
  <cp:lastModifiedBy>SAGARSKAPIL111@outlook.com</cp:lastModifiedBy>
  <cp:revision>6</cp:revision>
  <dcterms:created xsi:type="dcterms:W3CDTF">2023-04-18T20:54:00Z</dcterms:created>
  <dcterms:modified xsi:type="dcterms:W3CDTF">2023-04-19T17:45:00Z</dcterms:modified>
</cp:coreProperties>
</file>