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4BD" w:rsidRPr="00665CCC" w:rsidRDefault="002C41BE" w:rsidP="000734BD">
      <w:pPr>
        <w:spacing w:line="360" w:lineRule="auto"/>
        <w:jc w:val="center"/>
        <w:rPr>
          <w:rFonts w:ascii="Times New Roman" w:hAnsi="Times New Roman" w:cs="Times New Roman"/>
          <w:b/>
          <w:sz w:val="32"/>
          <w:szCs w:val="32"/>
        </w:rPr>
      </w:pPr>
      <w:r w:rsidRPr="00665CCC">
        <w:rPr>
          <w:rFonts w:ascii="Times New Roman" w:hAnsi="Times New Roman" w:cs="Times New Roman"/>
          <w:b/>
          <w:color w:val="000000" w:themeColor="text1"/>
          <w:sz w:val="32"/>
          <w:szCs w:val="32"/>
          <w:shd w:val="clear" w:color="auto" w:fill="FFFFFF"/>
        </w:rPr>
        <w:t>Chemical Reaction mediated Patterning</w:t>
      </w:r>
    </w:p>
    <w:p w:rsidR="00660096" w:rsidRPr="00665CCC" w:rsidRDefault="002C41BE" w:rsidP="00660096">
      <w:pPr>
        <w:spacing w:line="360" w:lineRule="auto"/>
        <w:jc w:val="center"/>
        <w:rPr>
          <w:rFonts w:ascii="Times New Roman" w:hAnsi="Times New Roman" w:cs="Times New Roman"/>
          <w:b/>
          <w:bCs/>
          <w:sz w:val="20"/>
          <w:szCs w:val="20"/>
          <w:vertAlign w:val="superscript"/>
        </w:rPr>
      </w:pPr>
      <w:r w:rsidRPr="00665CCC">
        <w:rPr>
          <w:rFonts w:ascii="Times New Roman" w:hAnsi="Times New Roman" w:cs="Times New Roman"/>
          <w:b/>
          <w:bCs/>
          <w:sz w:val="20"/>
          <w:szCs w:val="20"/>
        </w:rPr>
        <w:t>Saurabh Dubey</w:t>
      </w:r>
      <w:r w:rsidRPr="00665CCC">
        <w:rPr>
          <w:rFonts w:ascii="Times New Roman" w:hAnsi="Times New Roman" w:cs="Times New Roman"/>
          <w:b/>
          <w:bCs/>
          <w:sz w:val="20"/>
          <w:szCs w:val="20"/>
          <w:vertAlign w:val="superscript"/>
        </w:rPr>
        <w:t>1</w:t>
      </w:r>
      <w:r w:rsidR="00660096" w:rsidRPr="00665CCC">
        <w:rPr>
          <w:rFonts w:ascii="Times New Roman" w:hAnsi="Times New Roman" w:cs="Times New Roman"/>
          <w:b/>
          <w:bCs/>
          <w:sz w:val="20"/>
          <w:szCs w:val="20"/>
        </w:rPr>
        <w:t>, Prathu Raja Parmar</w:t>
      </w:r>
      <w:r w:rsidRPr="00665CCC">
        <w:rPr>
          <w:rFonts w:ascii="Times New Roman" w:hAnsi="Times New Roman" w:cs="Times New Roman"/>
          <w:b/>
          <w:bCs/>
          <w:sz w:val="20"/>
          <w:szCs w:val="20"/>
          <w:vertAlign w:val="superscript"/>
        </w:rPr>
        <w:t>2</w:t>
      </w:r>
      <w:r w:rsidR="00477B03" w:rsidRPr="00665CCC">
        <w:rPr>
          <w:rFonts w:ascii="Times New Roman" w:hAnsi="Times New Roman" w:cs="Times New Roman"/>
          <w:b/>
          <w:bCs/>
          <w:sz w:val="20"/>
          <w:szCs w:val="20"/>
        </w:rPr>
        <w:t>,</w:t>
      </w:r>
      <w:r w:rsidRPr="00665CCC">
        <w:rPr>
          <w:rFonts w:ascii="Times New Roman" w:hAnsi="Times New Roman" w:cs="Times New Roman"/>
          <w:b/>
          <w:bCs/>
          <w:sz w:val="20"/>
          <w:szCs w:val="20"/>
        </w:rPr>
        <w:t xml:space="preserve"> </w:t>
      </w:r>
      <w:r w:rsidRPr="00665CCC">
        <w:rPr>
          <w:rFonts w:ascii="Times New Roman" w:hAnsi="Times New Roman" w:cs="Times New Roman"/>
          <w:b/>
          <w:bCs/>
          <w:sz w:val="20"/>
          <w:szCs w:val="20"/>
        </w:rPr>
        <w:t>Neeru Yadav</w:t>
      </w:r>
      <w:r w:rsidRPr="00665CCC">
        <w:rPr>
          <w:rFonts w:ascii="Times New Roman" w:hAnsi="Times New Roman" w:cs="Times New Roman"/>
          <w:b/>
          <w:bCs/>
          <w:sz w:val="20"/>
          <w:szCs w:val="20"/>
          <w:vertAlign w:val="superscript"/>
        </w:rPr>
        <w:t>2</w:t>
      </w:r>
      <w:r w:rsidRPr="00665CCC">
        <w:rPr>
          <w:rFonts w:ascii="Times New Roman" w:hAnsi="Times New Roman" w:cs="Times New Roman"/>
          <w:b/>
          <w:bCs/>
          <w:sz w:val="20"/>
          <w:szCs w:val="20"/>
        </w:rPr>
        <w:t xml:space="preserve">, </w:t>
      </w:r>
      <w:r w:rsidRPr="00665CCC">
        <w:rPr>
          <w:rFonts w:ascii="Times New Roman" w:hAnsi="Times New Roman" w:cs="Times New Roman"/>
          <w:b/>
          <w:bCs/>
          <w:sz w:val="20"/>
          <w:szCs w:val="20"/>
        </w:rPr>
        <w:t>Nafisa Arfa</w:t>
      </w:r>
      <w:r w:rsidRPr="00665CCC">
        <w:rPr>
          <w:rFonts w:ascii="Times New Roman" w:hAnsi="Times New Roman" w:cs="Times New Roman"/>
          <w:b/>
          <w:bCs/>
          <w:sz w:val="20"/>
          <w:szCs w:val="20"/>
          <w:vertAlign w:val="superscript"/>
        </w:rPr>
        <w:t>2</w:t>
      </w:r>
      <w:r w:rsidRPr="00665CCC">
        <w:rPr>
          <w:rFonts w:ascii="Times New Roman" w:hAnsi="Times New Roman" w:cs="Times New Roman"/>
          <w:b/>
          <w:bCs/>
          <w:sz w:val="20"/>
          <w:szCs w:val="20"/>
        </w:rPr>
        <w:t xml:space="preserve">, </w:t>
      </w:r>
      <w:r w:rsidR="00660096" w:rsidRPr="00665CCC">
        <w:rPr>
          <w:rFonts w:ascii="Times New Roman" w:hAnsi="Times New Roman" w:cs="Times New Roman"/>
          <w:b/>
          <w:bCs/>
          <w:sz w:val="20"/>
          <w:szCs w:val="20"/>
          <w:u w:val="single"/>
        </w:rPr>
        <w:t>Dipankar Bandyopadhyay</w:t>
      </w:r>
      <w:r w:rsidR="00660096" w:rsidRPr="00665CCC">
        <w:rPr>
          <w:rFonts w:ascii="Times New Roman" w:hAnsi="Times New Roman" w:cs="Times New Roman"/>
          <w:b/>
          <w:bCs/>
          <w:sz w:val="20"/>
          <w:szCs w:val="20"/>
          <w:vertAlign w:val="superscript"/>
        </w:rPr>
        <w:t>1,2,3</w:t>
      </w:r>
    </w:p>
    <w:p w:rsidR="002C41BE" w:rsidRPr="00665CCC" w:rsidRDefault="002C41BE" w:rsidP="002C41BE">
      <w:pPr>
        <w:spacing w:line="240" w:lineRule="auto"/>
        <w:jc w:val="center"/>
        <w:rPr>
          <w:rFonts w:ascii="Times New Roman" w:hAnsi="Times New Roman" w:cs="Times New Roman"/>
          <w:sz w:val="20"/>
          <w:szCs w:val="20"/>
        </w:rPr>
      </w:pPr>
      <w:r w:rsidRPr="00665CCC">
        <w:rPr>
          <w:rFonts w:ascii="Times New Roman" w:hAnsi="Times New Roman" w:cs="Times New Roman"/>
          <w:sz w:val="20"/>
          <w:szCs w:val="20"/>
          <w:vertAlign w:val="superscript"/>
        </w:rPr>
        <w:t>1</w:t>
      </w:r>
      <w:r w:rsidRPr="00665CCC">
        <w:rPr>
          <w:rFonts w:ascii="Times New Roman" w:hAnsi="Times New Roman" w:cs="Times New Roman"/>
          <w:sz w:val="20"/>
          <w:szCs w:val="20"/>
        </w:rPr>
        <w:t>Centre for Nanotechnology, Indian Institute of Technology Guwahati, Assam, India</w:t>
      </w:r>
    </w:p>
    <w:p w:rsidR="00660096" w:rsidRPr="00665CCC" w:rsidRDefault="002C41BE" w:rsidP="00075FF8">
      <w:pPr>
        <w:spacing w:line="240" w:lineRule="auto"/>
        <w:jc w:val="center"/>
        <w:rPr>
          <w:rFonts w:ascii="Times New Roman" w:hAnsi="Times New Roman" w:cs="Times New Roman"/>
          <w:sz w:val="20"/>
          <w:szCs w:val="20"/>
        </w:rPr>
      </w:pPr>
      <w:r w:rsidRPr="00665CCC">
        <w:rPr>
          <w:rFonts w:ascii="Times New Roman" w:hAnsi="Times New Roman" w:cs="Times New Roman"/>
          <w:sz w:val="20"/>
          <w:szCs w:val="20"/>
          <w:vertAlign w:val="superscript"/>
        </w:rPr>
        <w:t>2</w:t>
      </w:r>
      <w:r w:rsidR="00660096" w:rsidRPr="00665CCC">
        <w:rPr>
          <w:rFonts w:ascii="Times New Roman" w:hAnsi="Times New Roman" w:cs="Times New Roman"/>
          <w:sz w:val="20"/>
          <w:szCs w:val="20"/>
        </w:rPr>
        <w:t>Department of Chemical Engineering, Indian Institute of Technology Guwahati, Assam, India</w:t>
      </w:r>
    </w:p>
    <w:p w:rsidR="00660096" w:rsidRPr="00665CCC" w:rsidRDefault="00660096" w:rsidP="00075FF8">
      <w:pPr>
        <w:spacing w:line="240" w:lineRule="auto"/>
        <w:jc w:val="center"/>
        <w:rPr>
          <w:rFonts w:ascii="Times New Roman" w:hAnsi="Times New Roman" w:cs="Times New Roman"/>
          <w:sz w:val="20"/>
          <w:szCs w:val="20"/>
        </w:rPr>
      </w:pPr>
      <w:r w:rsidRPr="00665CCC">
        <w:rPr>
          <w:rFonts w:ascii="Times New Roman" w:hAnsi="Times New Roman" w:cs="Times New Roman"/>
          <w:sz w:val="20"/>
          <w:szCs w:val="20"/>
          <w:vertAlign w:val="superscript"/>
        </w:rPr>
        <w:t>3</w:t>
      </w:r>
      <w:r w:rsidRPr="00665CCC">
        <w:rPr>
          <w:rFonts w:ascii="Times New Roman" w:hAnsi="Times New Roman" w:cs="Times New Roman"/>
          <w:sz w:val="20"/>
          <w:szCs w:val="20"/>
        </w:rPr>
        <w:t>School of Health Sciences and Technology, Indian Institute of Technology Guwahati, Assam, India</w:t>
      </w:r>
    </w:p>
    <w:p w:rsidR="00A54E21" w:rsidRPr="00665CCC" w:rsidRDefault="00A54E21" w:rsidP="001961CD">
      <w:pPr>
        <w:spacing w:line="240" w:lineRule="auto"/>
        <w:ind w:right="20"/>
        <w:jc w:val="center"/>
        <w:rPr>
          <w:rFonts w:ascii="Times New Roman" w:eastAsia="Arial" w:hAnsi="Times New Roman" w:cs="Times New Roman"/>
          <w:i/>
          <w:sz w:val="20"/>
          <w:szCs w:val="20"/>
        </w:rPr>
      </w:pPr>
      <w:r w:rsidRPr="00665CCC">
        <w:rPr>
          <w:rFonts w:ascii="Times New Roman" w:eastAsia="Arial" w:hAnsi="Times New Roman" w:cs="Times New Roman"/>
          <w:sz w:val="20"/>
          <w:szCs w:val="20"/>
        </w:rPr>
        <w:t>E-mail</w:t>
      </w:r>
      <w:r w:rsidR="00660096" w:rsidRPr="00665CCC">
        <w:rPr>
          <w:rFonts w:ascii="Times New Roman" w:eastAsia="Arial" w:hAnsi="Times New Roman" w:cs="Times New Roman"/>
          <w:sz w:val="20"/>
          <w:szCs w:val="20"/>
        </w:rPr>
        <w:t xml:space="preserve">: </w:t>
      </w:r>
      <w:r w:rsidRPr="00665CCC">
        <w:rPr>
          <w:rFonts w:ascii="Times New Roman" w:eastAsia="Arial" w:hAnsi="Times New Roman" w:cs="Times New Roman"/>
          <w:i/>
          <w:sz w:val="20"/>
          <w:szCs w:val="20"/>
        </w:rPr>
        <w:t>dipban@iitg.ac.in</w:t>
      </w:r>
    </w:p>
    <w:p w:rsidR="00F818EA" w:rsidRPr="001961CD" w:rsidRDefault="005C11FA" w:rsidP="00F818EA">
      <w:pPr>
        <w:spacing w:line="360" w:lineRule="auto"/>
        <w:jc w:val="center"/>
        <w:rPr>
          <w:rFonts w:ascii="Times New Roman" w:hAnsi="Times New Roman" w:cs="Times New Roman"/>
          <w:b/>
          <w:sz w:val="24"/>
          <w:szCs w:val="24"/>
        </w:rPr>
      </w:pPr>
      <w:r w:rsidRPr="001961CD">
        <w:rPr>
          <w:rFonts w:ascii="Times New Roman" w:hAnsi="Times New Roman" w:cs="Times New Roman"/>
          <w:b/>
          <w:sz w:val="24"/>
          <w:szCs w:val="24"/>
        </w:rPr>
        <w:t>Abstract</w:t>
      </w:r>
    </w:p>
    <w:p w:rsidR="00D54C96" w:rsidRDefault="002C41BE" w:rsidP="0001795D">
      <w:pPr>
        <w:jc w:val="both"/>
        <w:rPr>
          <w:rFonts w:ascii="Times New Roman" w:hAnsi="Times New Roman" w:cs="Times New Roman"/>
          <w:sz w:val="24"/>
          <w:szCs w:val="24"/>
        </w:rPr>
      </w:pPr>
      <w:r w:rsidRPr="001961CD">
        <w:rPr>
          <w:rFonts w:ascii="Times New Roman" w:hAnsi="Times New Roman" w:cs="Times New Roman"/>
          <w:sz w:val="24"/>
          <w:szCs w:val="24"/>
        </w:rPr>
        <w:t>Chemically patterned nanostructures have great potential for a wide range of applications due to their unique properties and versatility. Chemically patterned nanostructures refer to materials that have been engineered to exhibit specific chemical patterns or structures at the nanoscale. These structures can be fabricated through various methods, such as lithography, chemical vapor deposition, or self-assembly techniques.</w:t>
      </w:r>
      <w:r w:rsidR="002F2AC8">
        <w:rPr>
          <w:rFonts w:ascii="Times New Roman" w:hAnsi="Times New Roman" w:cs="Times New Roman"/>
          <w:sz w:val="24"/>
          <w:szCs w:val="24"/>
        </w:rPr>
        <w:t xml:space="preserve"> </w:t>
      </w:r>
      <w:r w:rsidRPr="001961CD">
        <w:rPr>
          <w:rFonts w:ascii="Times New Roman" w:hAnsi="Times New Roman" w:cs="Times New Roman"/>
          <w:sz w:val="24"/>
          <w:szCs w:val="24"/>
        </w:rPr>
        <w:t xml:space="preserve">The chemical patterns created on polymer surfaces using oxidation techniques can be used for a variety of applications, including the fabrication of microfluidic devices, biosensors, and tissue engineering scaffolds. </w:t>
      </w:r>
      <w:r w:rsidR="00687CD8">
        <w:rPr>
          <w:rFonts w:ascii="Times New Roman" w:hAnsi="Times New Roman" w:cs="Times New Roman"/>
          <w:sz w:val="24"/>
          <w:szCs w:val="24"/>
        </w:rPr>
        <w:t xml:space="preserve"> </w:t>
      </w:r>
      <w:r w:rsidRPr="001961CD">
        <w:rPr>
          <w:rFonts w:ascii="Times New Roman" w:hAnsi="Times New Roman" w:cs="Times New Roman"/>
          <w:sz w:val="24"/>
          <w:szCs w:val="24"/>
        </w:rPr>
        <w:t>By controlling the chemistry and morphology of the polymer surface, the behaviour of cells and biomolecules can be manipulated, leading to improved performance and functionality of the resulting devices.</w:t>
      </w:r>
      <w:r w:rsidR="00BE5889">
        <w:rPr>
          <w:rFonts w:ascii="Times New Roman" w:hAnsi="Times New Roman" w:cs="Times New Roman"/>
          <w:sz w:val="24"/>
          <w:szCs w:val="24"/>
        </w:rPr>
        <w:t xml:space="preserve"> </w:t>
      </w:r>
      <w:r w:rsidRPr="001961CD">
        <w:rPr>
          <w:rFonts w:ascii="Times New Roman" w:hAnsi="Times New Roman" w:cs="Times New Roman"/>
          <w:sz w:val="24"/>
          <w:szCs w:val="24"/>
        </w:rPr>
        <w:t>One of the primary applications of chemically patterned nanostructures is in the field of nanotechnology, where these materials are used to create highly sensitive sensors, high-performance electronics, and novel catalytic systems. For example, patterned nanostructures can be used to create highly selective and sensitive biosensors that can detect minute concentrations of biomolecules, such as proteins and DNA. In addition to their use in nanotechnology, chemically patterned nanostructures also have potential applications in fields such as photonics, optoelectronics, and energy storage. For instance, patterned nanostructures can be used to enhance the efficiency of solar cells by improving light absorption and reducing energy losses.</w:t>
      </w:r>
      <w:r w:rsidR="0001795D">
        <w:rPr>
          <w:rFonts w:ascii="Times New Roman" w:hAnsi="Times New Roman" w:cs="Times New Roman"/>
          <w:sz w:val="24"/>
          <w:szCs w:val="24"/>
        </w:rPr>
        <w:t xml:space="preserve"> </w:t>
      </w:r>
      <w:r w:rsidR="00D54C96">
        <w:rPr>
          <w:rFonts w:ascii="Times New Roman" w:hAnsi="Times New Roman" w:cs="Times New Roman"/>
          <w:sz w:val="24"/>
          <w:szCs w:val="24"/>
        </w:rPr>
        <w:t>In present study t</w:t>
      </w:r>
      <w:r w:rsidR="00D54C96" w:rsidRPr="00D54C96">
        <w:rPr>
          <w:rFonts w:ascii="Times New Roman" w:hAnsi="Times New Roman" w:cs="Times New Roman"/>
          <w:sz w:val="24"/>
          <w:szCs w:val="24"/>
        </w:rPr>
        <w:t>hrough treatment with hydrogen peroxide and alkali, a patterned texture was produced on a thin film coating of PS/PMMA. By adjusting the time of exposure and the composition of the PS/PMMA mixture, a variety of distinct patterns can be created, which are observable through AFM surface characterization.</w:t>
      </w:r>
    </w:p>
    <w:p w:rsidR="001941EF" w:rsidRDefault="00B06C66" w:rsidP="00477B03">
      <w:pPr>
        <w:spacing w:line="240" w:lineRule="auto"/>
        <w:jc w:val="both"/>
        <w:rPr>
          <w:rFonts w:ascii="Times New Roman" w:hAnsi="Times New Roman" w:cs="Times New Roman"/>
          <w:color w:val="000000" w:themeColor="text1"/>
          <w:sz w:val="24"/>
          <w:szCs w:val="24"/>
          <w:shd w:val="clear" w:color="auto" w:fill="FFFFFF"/>
        </w:rPr>
      </w:pPr>
      <w:r w:rsidRPr="001961CD">
        <w:rPr>
          <w:rFonts w:ascii="Times New Roman" w:hAnsi="Times New Roman" w:cs="Times New Roman"/>
          <w:b/>
          <w:sz w:val="24"/>
          <w:szCs w:val="24"/>
          <w:shd w:val="clear" w:color="auto" w:fill="FFFFFF"/>
        </w:rPr>
        <w:t>Keywords:</w:t>
      </w:r>
      <w:r w:rsidR="00477B03" w:rsidRPr="001961CD">
        <w:rPr>
          <w:rFonts w:ascii="Times New Roman" w:hAnsi="Times New Roman" w:cs="Times New Roman"/>
          <w:color w:val="000000" w:themeColor="text1"/>
          <w:sz w:val="24"/>
          <w:szCs w:val="24"/>
          <w:shd w:val="clear" w:color="auto" w:fill="FFFFFF"/>
        </w:rPr>
        <w:t xml:space="preserve"> </w:t>
      </w:r>
      <w:r w:rsidR="001961CD" w:rsidRPr="001961CD">
        <w:rPr>
          <w:rFonts w:ascii="Times New Roman" w:hAnsi="Times New Roman" w:cs="Times New Roman"/>
          <w:color w:val="000000" w:themeColor="text1"/>
          <w:sz w:val="24"/>
          <w:szCs w:val="24"/>
          <w:shd w:val="clear" w:color="auto" w:fill="FFFFFF"/>
        </w:rPr>
        <w:t>Chemical Reaction</w:t>
      </w:r>
      <w:r w:rsidR="0010408D" w:rsidRPr="001961CD">
        <w:rPr>
          <w:rFonts w:ascii="Times New Roman" w:hAnsi="Times New Roman" w:cs="Times New Roman"/>
          <w:sz w:val="24"/>
          <w:szCs w:val="24"/>
        </w:rPr>
        <w:t xml:space="preserve">, </w:t>
      </w:r>
      <w:r w:rsidR="001961CD" w:rsidRPr="001961CD">
        <w:rPr>
          <w:rFonts w:ascii="Times New Roman" w:hAnsi="Times New Roman" w:cs="Times New Roman"/>
          <w:sz w:val="24"/>
          <w:szCs w:val="24"/>
        </w:rPr>
        <w:t>Patterning</w:t>
      </w:r>
      <w:r w:rsidR="0010408D" w:rsidRPr="001961CD">
        <w:rPr>
          <w:rFonts w:ascii="Times New Roman" w:hAnsi="Times New Roman" w:cs="Times New Roman"/>
          <w:sz w:val="24"/>
          <w:szCs w:val="24"/>
        </w:rPr>
        <w:t xml:space="preserve">, </w:t>
      </w:r>
      <w:r w:rsidR="001961CD" w:rsidRPr="001961CD">
        <w:rPr>
          <w:rFonts w:ascii="Times New Roman" w:hAnsi="Times New Roman" w:cs="Times New Roman"/>
          <w:color w:val="000000" w:themeColor="text1"/>
          <w:sz w:val="24"/>
          <w:szCs w:val="24"/>
          <w:shd w:val="clear" w:color="auto" w:fill="FFFFFF"/>
        </w:rPr>
        <w:t>Reactive organisation.</w:t>
      </w:r>
    </w:p>
    <w:p w:rsidR="00687CD8" w:rsidRPr="00AB3B51" w:rsidRDefault="00687CD8" w:rsidP="00477B03">
      <w:pPr>
        <w:spacing w:line="240" w:lineRule="auto"/>
        <w:jc w:val="both"/>
        <w:rPr>
          <w:rFonts w:ascii="Times New Roman" w:hAnsi="Times New Roman" w:cs="Times New Roman"/>
          <w:color w:val="000000" w:themeColor="text1"/>
          <w:sz w:val="24"/>
          <w:szCs w:val="24"/>
          <w:shd w:val="clear" w:color="auto" w:fill="FFFFFF"/>
        </w:rPr>
      </w:pPr>
      <w:bookmarkStart w:id="0" w:name="_GoBack"/>
      <w:bookmarkEnd w:id="0"/>
    </w:p>
    <w:p w:rsidR="00DF1F23" w:rsidRPr="001941EF" w:rsidRDefault="0001795D" w:rsidP="001941EF">
      <w:pPr>
        <w:spacing w:line="360" w:lineRule="auto"/>
        <w:jc w:val="center"/>
        <w:rPr>
          <w:rFonts w:ascii="Times New Roman" w:hAnsi="Times New Roman" w:cs="Times New Roman"/>
          <w:b/>
          <w:sz w:val="24"/>
          <w:szCs w:val="24"/>
          <w:shd w:val="clear" w:color="auto" w:fill="FFFFFF"/>
        </w:rPr>
      </w:pPr>
      <w:r w:rsidRPr="0001795D">
        <w:rPr>
          <w:rFonts w:ascii="Times New Roman" w:hAnsi="Times New Roman" w:cs="Times New Roman"/>
          <w:noProof/>
          <w:color w:val="000000" w:themeColor="text1"/>
          <w:sz w:val="24"/>
          <w:szCs w:val="24"/>
          <w:shd w:val="clear" w:color="auto" w:fill="FFFFFF"/>
          <w:lang w:eastAsia="en-IN"/>
        </w:rPr>
        <w:drawing>
          <wp:inline distT="0" distB="0" distL="0" distR="0" wp14:anchorId="2470D08A" wp14:editId="0390DF89">
            <wp:extent cx="1552575" cy="1552575"/>
            <wp:effectExtent l="0" t="0" r="9525" b="952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52784" cy="1552784"/>
                    </a:xfrm>
                    <a:prstGeom prst="rect">
                      <a:avLst/>
                    </a:prstGeom>
                  </pic:spPr>
                </pic:pic>
              </a:graphicData>
            </a:graphic>
          </wp:inline>
        </w:drawing>
      </w:r>
      <w:r w:rsidRPr="0001795D">
        <w:rPr>
          <w:noProof/>
          <w:lang w:eastAsia="en-IN"/>
        </w:rPr>
        <w:t xml:space="preserve"> </w:t>
      </w:r>
      <w:r w:rsidRPr="0001795D">
        <w:rPr>
          <w:rFonts w:ascii="Times New Roman" w:hAnsi="Times New Roman" w:cs="Times New Roman"/>
          <w:b/>
          <w:sz w:val="24"/>
          <w:szCs w:val="24"/>
          <w:shd w:val="clear" w:color="auto" w:fill="FFFFFF"/>
        </w:rPr>
        <w:drawing>
          <wp:inline distT="0" distB="0" distL="0" distR="0" wp14:anchorId="47C3934A" wp14:editId="6B78CFE4">
            <wp:extent cx="1562100" cy="15621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62312" cy="1562312"/>
                    </a:xfrm>
                    <a:prstGeom prst="rect">
                      <a:avLst/>
                    </a:prstGeom>
                  </pic:spPr>
                </pic:pic>
              </a:graphicData>
            </a:graphic>
          </wp:inline>
        </w:drawing>
      </w:r>
      <w:r w:rsidRPr="0001795D">
        <w:rPr>
          <w:noProof/>
          <w:lang w:eastAsia="en-IN"/>
        </w:rPr>
        <w:t xml:space="preserve"> </w:t>
      </w:r>
      <w:r w:rsidRPr="0001795D">
        <w:rPr>
          <w:noProof/>
          <w:lang w:eastAsia="en-IN"/>
        </w:rPr>
        <w:drawing>
          <wp:inline distT="0" distB="0" distL="0" distR="0" wp14:anchorId="79FC84B6" wp14:editId="677C39B8">
            <wp:extent cx="449525" cy="1556385"/>
            <wp:effectExtent l="0" t="0" r="8255"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9">
                      <a:extLst>
                        <a:ext uri="{28A0092B-C50C-407E-A947-70E740481C1C}">
                          <a14:useLocalDpi xmlns:a14="http://schemas.microsoft.com/office/drawing/2010/main" val="0"/>
                        </a:ext>
                      </a:extLst>
                    </a:blip>
                    <a:srcRect r="68480" b="13918"/>
                    <a:stretch/>
                  </pic:blipFill>
                  <pic:spPr>
                    <a:xfrm>
                      <a:off x="0" y="0"/>
                      <a:ext cx="470914" cy="1630438"/>
                    </a:xfrm>
                    <a:prstGeom prst="rect">
                      <a:avLst/>
                    </a:prstGeom>
                  </pic:spPr>
                </pic:pic>
              </a:graphicData>
            </a:graphic>
          </wp:inline>
        </w:drawing>
      </w:r>
    </w:p>
    <w:p w:rsidR="00DF1F23" w:rsidRPr="00AB3B51" w:rsidRDefault="00DF1F23" w:rsidP="00044134">
      <w:pPr>
        <w:spacing w:line="360" w:lineRule="auto"/>
        <w:jc w:val="center"/>
        <w:rPr>
          <w:rFonts w:ascii="Times New Roman" w:hAnsi="Times New Roman" w:cs="Times New Roman"/>
          <w:sz w:val="24"/>
          <w:szCs w:val="24"/>
          <w:shd w:val="clear" w:color="auto" w:fill="FFFFFF"/>
        </w:rPr>
      </w:pPr>
      <w:r w:rsidRPr="00AB3B51">
        <w:rPr>
          <w:rFonts w:ascii="Times New Roman" w:hAnsi="Times New Roman" w:cs="Times New Roman"/>
          <w:b/>
          <w:sz w:val="24"/>
          <w:szCs w:val="24"/>
          <w:shd w:val="clear" w:color="auto" w:fill="FFFFFF"/>
        </w:rPr>
        <w:t>Figure 1.</w:t>
      </w:r>
      <w:r w:rsidRPr="00AB3B51">
        <w:rPr>
          <w:rFonts w:ascii="Times New Roman" w:hAnsi="Times New Roman" w:cs="Times New Roman"/>
          <w:sz w:val="24"/>
          <w:szCs w:val="24"/>
          <w:shd w:val="clear" w:color="auto" w:fill="FFFFFF"/>
        </w:rPr>
        <w:t xml:space="preserve"> </w:t>
      </w:r>
      <w:r w:rsidR="0001795D" w:rsidRPr="00AB3B51">
        <w:rPr>
          <w:rFonts w:ascii="Times New Roman" w:hAnsi="Times New Roman" w:cs="Times New Roman"/>
          <w:sz w:val="24"/>
          <w:szCs w:val="24"/>
          <w:shd w:val="clear" w:color="auto" w:fill="FFFFFF"/>
        </w:rPr>
        <w:t>AFM image of chemically treated PS substrate</w:t>
      </w:r>
      <w:r w:rsidRPr="00AB3B51">
        <w:rPr>
          <w:rFonts w:ascii="Times New Roman" w:hAnsi="Times New Roman" w:cs="Times New Roman"/>
          <w:sz w:val="24"/>
          <w:szCs w:val="24"/>
          <w:shd w:val="clear" w:color="auto" w:fill="FFFFFF"/>
        </w:rPr>
        <w:t>.</w:t>
      </w:r>
    </w:p>
    <w:sectPr w:rsidR="00DF1F23" w:rsidRPr="00AB3B51" w:rsidSect="00F818EA">
      <w:headerReference w:type="default" r:id="rId10"/>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A5A" w:rsidRDefault="004D1A5A" w:rsidP="00044134">
      <w:pPr>
        <w:spacing w:after="0" w:line="240" w:lineRule="auto"/>
      </w:pPr>
      <w:r>
        <w:separator/>
      </w:r>
    </w:p>
  </w:endnote>
  <w:endnote w:type="continuationSeparator" w:id="0">
    <w:p w:rsidR="004D1A5A" w:rsidRDefault="004D1A5A" w:rsidP="0004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A5A" w:rsidRDefault="004D1A5A" w:rsidP="00044134">
      <w:pPr>
        <w:spacing w:after="0" w:line="240" w:lineRule="auto"/>
      </w:pPr>
      <w:r>
        <w:separator/>
      </w:r>
    </w:p>
  </w:footnote>
  <w:footnote w:type="continuationSeparator" w:id="0">
    <w:p w:rsidR="004D1A5A" w:rsidRDefault="004D1A5A" w:rsidP="00044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134" w:rsidRDefault="00044134" w:rsidP="00044134">
    <w:pPr>
      <w:pStyle w:val="Header"/>
      <w:jc w:val="center"/>
    </w:pPr>
    <w:r>
      <w:rPr>
        <w:noProof/>
        <w:lang w:eastAsia="en-IN"/>
      </w:rPr>
      <w:drawing>
        <wp:inline distT="0" distB="0" distL="0" distR="0">
          <wp:extent cx="1809750" cy="598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98805"/>
                  </a:xfrm>
                  <a:prstGeom prst="rect">
                    <a:avLst/>
                  </a:prstGeom>
                  <a:noFill/>
                  <a:ln>
                    <a:noFill/>
                  </a:ln>
                </pic:spPr>
              </pic:pic>
            </a:graphicData>
          </a:graphic>
        </wp:inline>
      </w:drawing>
    </w:r>
  </w:p>
  <w:p w:rsidR="00044134" w:rsidRDefault="000441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5C"/>
    <w:rsid w:val="0001795D"/>
    <w:rsid w:val="00044134"/>
    <w:rsid w:val="000734BD"/>
    <w:rsid w:val="00075FF8"/>
    <w:rsid w:val="0010408D"/>
    <w:rsid w:val="001941EF"/>
    <w:rsid w:val="001961CD"/>
    <w:rsid w:val="001B0D2A"/>
    <w:rsid w:val="002C41BE"/>
    <w:rsid w:val="002F2AC8"/>
    <w:rsid w:val="00345562"/>
    <w:rsid w:val="004073D9"/>
    <w:rsid w:val="00477B03"/>
    <w:rsid w:val="004D1A5A"/>
    <w:rsid w:val="005C11FA"/>
    <w:rsid w:val="00660096"/>
    <w:rsid w:val="00665CCC"/>
    <w:rsid w:val="00687CD8"/>
    <w:rsid w:val="006908C2"/>
    <w:rsid w:val="006A7388"/>
    <w:rsid w:val="006F065D"/>
    <w:rsid w:val="007144A4"/>
    <w:rsid w:val="007F619B"/>
    <w:rsid w:val="00851F02"/>
    <w:rsid w:val="008A01F6"/>
    <w:rsid w:val="009012A9"/>
    <w:rsid w:val="00914150"/>
    <w:rsid w:val="00951244"/>
    <w:rsid w:val="00952ABD"/>
    <w:rsid w:val="009E168F"/>
    <w:rsid w:val="009E285C"/>
    <w:rsid w:val="00A45FBA"/>
    <w:rsid w:val="00A54E21"/>
    <w:rsid w:val="00A652E5"/>
    <w:rsid w:val="00AA6CA7"/>
    <w:rsid w:val="00AB3B51"/>
    <w:rsid w:val="00B06C66"/>
    <w:rsid w:val="00BA7587"/>
    <w:rsid w:val="00BE5889"/>
    <w:rsid w:val="00C331B5"/>
    <w:rsid w:val="00C44737"/>
    <w:rsid w:val="00C543F6"/>
    <w:rsid w:val="00D230B9"/>
    <w:rsid w:val="00D258AD"/>
    <w:rsid w:val="00D54C96"/>
    <w:rsid w:val="00D771B1"/>
    <w:rsid w:val="00DE7F1B"/>
    <w:rsid w:val="00DF1F23"/>
    <w:rsid w:val="00F70377"/>
    <w:rsid w:val="00F818EA"/>
    <w:rsid w:val="00FC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2C788"/>
  <w15:chartTrackingRefBased/>
  <w15:docId w15:val="{33D3E824-FBEB-44B8-8555-ABCA9694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E21"/>
    <w:rPr>
      <w:color w:val="0563C1" w:themeColor="hyperlink"/>
      <w:u w:val="single"/>
    </w:rPr>
  </w:style>
  <w:style w:type="paragraph" w:styleId="Header">
    <w:name w:val="header"/>
    <w:basedOn w:val="Normal"/>
    <w:link w:val="HeaderChar"/>
    <w:uiPriority w:val="99"/>
    <w:unhideWhenUsed/>
    <w:rsid w:val="00044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134"/>
  </w:style>
  <w:style w:type="paragraph" w:styleId="Footer">
    <w:name w:val="footer"/>
    <w:basedOn w:val="Normal"/>
    <w:link w:val="FooterChar"/>
    <w:uiPriority w:val="99"/>
    <w:unhideWhenUsed/>
    <w:rsid w:val="00044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7CC9C-F93F-48EC-AF1A-348FB25E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ACHARYA</dc:creator>
  <cp:keywords/>
  <dc:description/>
  <cp:lastModifiedBy>Windows User</cp:lastModifiedBy>
  <cp:revision>17</cp:revision>
  <dcterms:created xsi:type="dcterms:W3CDTF">2023-04-15T10:39:00Z</dcterms:created>
  <dcterms:modified xsi:type="dcterms:W3CDTF">2023-04-20T12:58:00Z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5b2e6a690f83a47bf1b54d30da9479dc8ba2fb0c3bb8073031369aae4d1b87f8</vt:lpwstr>
  </property>
</Properties>
</file>