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335" w:before="19" w:after="0"/>
        <w:rPr>
          <w:sz w:val="28"/>
          <w:szCs w:val="28"/>
        </w:rPr>
      </w:pPr>
      <w:r>
        <w:rPr>
          <w:w w:val="120"/>
          <w:sz w:val="28"/>
          <w:szCs w:val="28"/>
        </w:rPr>
        <w:t>Improved</w:t>
      </w:r>
      <w:r>
        <w:rPr>
          <w:spacing w:val="8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patch</w:t>
      </w:r>
      <w:r>
        <w:rPr>
          <w:spacing w:val="9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dynamics</w:t>
      </w:r>
      <w:r>
        <w:rPr>
          <w:spacing w:val="8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technique</w:t>
      </w:r>
      <w:r>
        <w:rPr>
          <w:spacing w:val="9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in</w:t>
      </w:r>
      <w:r>
        <w:rPr>
          <w:spacing w:val="8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equation-free</w:t>
      </w:r>
      <w:r>
        <w:rPr>
          <w:spacing w:val="9"/>
          <w:w w:val="120"/>
          <w:sz w:val="28"/>
          <w:szCs w:val="28"/>
        </w:rPr>
        <w:t xml:space="preserve">               </w:t>
      </w:r>
      <w:r>
        <w:rPr>
          <w:w w:val="120"/>
          <w:sz w:val="28"/>
          <w:szCs w:val="28"/>
        </w:rPr>
        <w:t>multiscale</w:t>
      </w:r>
      <w:r>
        <w:rPr>
          <w:spacing w:val="8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modelling</w:t>
      </w:r>
    </w:p>
    <w:p>
      <w:pPr>
        <w:pStyle w:val="TextBody"/>
        <w:spacing w:lineRule="exact" w:line="262"/>
        <w:ind w:left="0" w:right="4249" w:hanging="0"/>
        <w:jc w:val="center"/>
        <w:rPr>
          <w:rFonts w:ascii="Cambria" w:hAnsi="Cambria"/>
        </w:rPr>
      </w:pPr>
      <w:r>
        <w:rPr>
          <w:w w:val="120"/>
          <w:u w:val="single"/>
        </w:rPr>
        <w:t>T.K.</w:t>
      </w:r>
      <w:r>
        <w:rPr>
          <w:spacing w:val="-1"/>
          <w:w w:val="120"/>
          <w:u w:val="single"/>
        </w:rPr>
        <w:t xml:space="preserve"> </w:t>
      </w:r>
      <w:r>
        <w:rPr>
          <w:w w:val="120"/>
          <w:u w:val="single"/>
        </w:rPr>
        <w:t>Karmakar</w:t>
      </w:r>
      <w:r>
        <w:rPr>
          <w:w w:val="120"/>
        </w:rPr>
        <w:t xml:space="preserve"> &amp;</w:t>
      </w:r>
      <w:r>
        <w:rPr>
          <w:spacing w:val="1"/>
          <w:w w:val="120"/>
        </w:rPr>
        <w:t xml:space="preserve"> </w:t>
      </w:r>
      <w:r>
        <w:rPr>
          <w:w w:val="120"/>
        </w:rPr>
        <w:t>D.C.</w:t>
      </w:r>
      <w:r>
        <w:rPr>
          <w:spacing w:val="1"/>
          <w:w w:val="120"/>
        </w:rPr>
        <w:t xml:space="preserve"> </w:t>
      </w:r>
      <w:r>
        <w:rPr>
          <w:w w:val="120"/>
        </w:rPr>
        <w:t>Dalal</w:t>
      </w:r>
      <w:r>
        <w:rPr>
          <w:rFonts w:ascii="Cambria" w:hAnsi="Cambria"/>
          <w:w w:val="120"/>
          <w:vertAlign w:val="superscript"/>
        </w:rPr>
        <w:t>∗</w:t>
      </w:r>
    </w:p>
    <w:p>
      <w:pPr>
        <w:pStyle w:val="TextBody"/>
        <w:spacing w:before="10" w:after="0"/>
        <w:rPr>
          <w:rFonts w:ascii="Cambria" w:hAnsi="Cambria"/>
          <w:sz w:val="30"/>
        </w:rPr>
      </w:pPr>
      <w:r>
        <w:rPr>
          <w:rFonts w:ascii="Cambria" w:hAnsi="Cambria"/>
          <w:sz w:val="30"/>
        </w:rPr>
      </w:r>
    </w:p>
    <w:p>
      <w:pPr>
        <w:pStyle w:val="Heading1"/>
        <w:tabs>
          <w:tab w:val="clear" w:pos="720"/>
          <w:tab w:val="left" w:pos="594" w:leader="none"/>
        </w:tabs>
        <w:rPr/>
      </w:pPr>
      <w:r>
        <w:rPr>
          <w:w w:val="120"/>
        </w:rPr>
        <w:t>Abstract</w:t>
      </w:r>
    </w:p>
    <w:p>
      <w:pPr>
        <w:pStyle w:val="TextBody"/>
        <w:spacing w:lineRule="auto" w:line="240" w:before="203" w:after="0"/>
        <w:ind w:left="110" w:right="893" w:hanging="0"/>
        <w:jc w:val="both"/>
        <w:rPr/>
      </w:pPr>
      <w:r>
        <w:rPr>
          <w:w w:val="105"/>
        </w:rPr>
        <w:t>Patch</w:t>
      </w:r>
      <w:r>
        <w:rPr>
          <w:spacing w:val="21"/>
          <w:w w:val="105"/>
        </w:rPr>
        <w:t xml:space="preserve"> </w:t>
      </w:r>
      <w:r>
        <w:rPr>
          <w:w w:val="105"/>
        </w:rPr>
        <w:t>dynamics</w:t>
      </w:r>
      <w:r>
        <w:rPr>
          <w:spacing w:val="22"/>
          <w:w w:val="105"/>
        </w:rPr>
        <w:t xml:space="preserve"> </w:t>
      </w:r>
      <w:r>
        <w:rPr>
          <w:w w:val="105"/>
        </w:rPr>
        <w:t>scheme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‘equation-free</w:t>
      </w:r>
      <w:r>
        <w:rPr>
          <w:spacing w:val="22"/>
          <w:w w:val="105"/>
        </w:rPr>
        <w:t xml:space="preserve"> </w:t>
      </w:r>
      <w:r>
        <w:rPr>
          <w:w w:val="105"/>
        </w:rPr>
        <w:t>multiscale</w:t>
      </w:r>
      <w:r>
        <w:rPr>
          <w:spacing w:val="21"/>
          <w:w w:val="105"/>
        </w:rPr>
        <w:t xml:space="preserve"> </w:t>
      </w:r>
      <w:r>
        <w:rPr>
          <w:w w:val="105"/>
        </w:rPr>
        <w:t>modelling’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techniques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aims</w:t>
      </w:r>
      <w:r>
        <w:rPr>
          <w:spacing w:val="-50"/>
          <w:w w:val="105"/>
        </w:rPr>
        <w:t xml:space="preserve"> </w:t>
      </w:r>
      <w:r>
        <w:rPr>
          <w:w w:val="105"/>
        </w:rPr>
        <w:t>to extract the macroscopic information using the known microscopic model simulation in patches</w:t>
      </w:r>
      <w:r>
        <w:rPr>
          <w:spacing w:val="1"/>
          <w:w w:val="105"/>
        </w:rPr>
        <w:t xml:space="preserve"> </w:t>
      </w:r>
      <w:r>
        <w:rPr>
          <w:w w:val="105"/>
        </w:rPr>
        <w:t>(which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fraction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space-time</w:t>
      </w:r>
      <w:r>
        <w:rPr>
          <w:spacing w:val="1"/>
          <w:w w:val="105"/>
        </w:rPr>
        <w:t xml:space="preserve"> </w:t>
      </w:r>
      <w:r>
        <w:rPr>
          <w:w w:val="105"/>
        </w:rPr>
        <w:t>domain)  that  reduces  the  computational  complexity.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main challenge of multiscale modelling is to develop bridging between different scales to transform</w:t>
      </w:r>
      <w:r>
        <w:rPr>
          <w:spacing w:val="1"/>
          <w:w w:val="105"/>
        </w:rPr>
        <w:t xml:space="preserve"> </w:t>
      </w:r>
      <w:r>
        <w:rPr>
          <w:w w:val="105"/>
        </w:rPr>
        <w:t>and transfer information.</w:t>
      </w:r>
      <w:r>
        <w:rPr>
          <w:spacing w:val="1"/>
          <w:w w:val="105"/>
        </w:rPr>
        <w:t xml:space="preserve"> </w:t>
      </w:r>
      <w:r>
        <w:rPr>
          <w:w w:val="105"/>
        </w:rPr>
        <w:t>In this study, an improved patch dynamics (IPD) scheme is proposed by</w:t>
      </w:r>
      <w:r>
        <w:rPr>
          <w:spacing w:val="1"/>
          <w:w w:val="105"/>
        </w:rPr>
        <w:t xml:space="preserve"> </w:t>
      </w:r>
      <w:r>
        <w:rPr>
          <w:w w:val="105"/>
        </w:rPr>
        <w:t>distributing the gap-tooth timesteppers within each long macroscopic time step ∆</w:t>
      </w:r>
      <w:r>
        <w:rPr>
          <w:rFonts w:ascii="Constantia" w:hAnsi="Constantia"/>
          <w:i/>
          <w:w w:val="105"/>
        </w:rPr>
        <w:t>t</w:t>
      </w:r>
      <w:r>
        <w:rPr>
          <w:w w:val="105"/>
        </w:rPr>
        <w:t>. This distribution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ways,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named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IPD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type-I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type-II.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gap-tooth</w:t>
      </w:r>
      <w:r>
        <w:rPr>
          <w:spacing w:val="18"/>
          <w:w w:val="105"/>
        </w:rPr>
        <w:t xml:space="preserve"> </w:t>
      </w:r>
      <w:r>
        <w:rPr>
          <w:w w:val="105"/>
        </w:rPr>
        <w:t>timesteppers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distributed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way</w:t>
      </w:r>
      <w:r>
        <w:rPr>
          <w:spacing w:val="19"/>
          <w:w w:val="105"/>
        </w:rPr>
        <w:t xml:space="preserve"> </w:t>
      </w:r>
      <w:r>
        <w:rPr>
          <w:w w:val="105"/>
        </w:rPr>
        <w:t>because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decreases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extrapolation</w:t>
      </w:r>
      <w:r>
        <w:rPr>
          <w:spacing w:val="18"/>
          <w:w w:val="105"/>
        </w:rPr>
        <w:t xml:space="preserve"> </w:t>
      </w:r>
      <w:r>
        <w:rPr>
          <w:w w:val="105"/>
        </w:rPr>
        <w:t>time,</w:t>
      </w:r>
      <w:r>
        <w:rPr>
          <w:spacing w:val="20"/>
          <w:w w:val="105"/>
        </w:rPr>
        <w:t xml:space="preserve"> </w:t>
      </w:r>
      <w:r>
        <w:rPr>
          <w:w w:val="105"/>
        </w:rPr>
        <w:t>thus</w:t>
      </w:r>
      <w:r>
        <w:rPr>
          <w:spacing w:val="18"/>
          <w:w w:val="105"/>
        </w:rPr>
        <w:t xml:space="preserve"> </w:t>
      </w:r>
      <w:r>
        <w:rPr>
          <w:w w:val="105"/>
        </w:rPr>
        <w:t>improving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solution.</w:t>
      </w:r>
      <w:r>
        <w:rPr>
          <w:spacing w:val="-49"/>
          <w:w w:val="105"/>
        </w:rPr>
        <w:t xml:space="preserve"> </w:t>
      </w:r>
      <w:r>
        <w:rPr>
          <w:w w:val="105"/>
        </w:rPr>
        <w:t>In addition, one can choose either a uniform or non-uniform distribution of gap-tooth timesteppers, as</w:t>
      </w:r>
      <w:r>
        <w:rPr>
          <w:spacing w:val="-50"/>
          <w:w w:val="105"/>
        </w:rPr>
        <w:t xml:space="preserve"> </w:t>
      </w:r>
      <w:r>
        <w:rPr>
          <w:w w:val="105"/>
        </w:rPr>
        <w:t>well as the extrapolation times according to the physics of the problem. Compared to patch dynamics</w:t>
      </w:r>
      <w:r>
        <w:rPr>
          <w:spacing w:val="1"/>
          <w:w w:val="105"/>
        </w:rPr>
        <w:t xml:space="preserve"> </w:t>
      </w:r>
      <w:r>
        <w:rPr>
          <w:w w:val="105"/>
        </w:rPr>
        <w:t>scheme, IPDs of both types are capable of providing better accuracy with less computation time.</w:t>
      </w:r>
      <w:r>
        <w:rPr>
          <w:spacing w:val="1"/>
          <w:w w:val="105"/>
        </w:rPr>
        <w:t xml:space="preserve"> </w:t>
      </w:r>
      <w:r>
        <w:rPr>
          <w:w w:val="105"/>
        </w:rPr>
        <w:t>Real-life problems are more appropriately addressed by IPD. In cases where the UPD scheme fails to</w:t>
      </w:r>
      <w:r>
        <w:rPr>
          <w:spacing w:val="1"/>
          <w:w w:val="105"/>
        </w:rPr>
        <w:t xml:space="preserve"> </w:t>
      </w:r>
      <w:r>
        <w:rPr>
          <w:w w:val="105"/>
        </w:rPr>
        <w:t>converge for a long extrapolation time, both types of IPD can be applied. The whole method has been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7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one-dimensional</w:t>
      </w:r>
      <w:r>
        <w:rPr>
          <w:spacing w:val="18"/>
          <w:w w:val="105"/>
        </w:rPr>
        <w:t xml:space="preserve"> </w:t>
      </w:r>
      <w:r>
        <w:rPr>
          <w:w w:val="105"/>
        </w:rPr>
        <w:t>diffusion</w:t>
      </w:r>
      <w:r>
        <w:rPr>
          <w:spacing w:val="19"/>
          <w:w w:val="105"/>
        </w:rPr>
        <w:t xml:space="preserve"> </w:t>
      </w:r>
      <w:r>
        <w:rPr>
          <w:w w:val="105"/>
        </w:rPr>
        <w:t>problem.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pStyle w:val="TextBody"/>
        <w:ind w:left="0" w:right="784" w:hanging="0"/>
        <w:jc w:val="center"/>
        <w:rPr/>
      </w:pPr>
      <w:r>
        <w:rPr>
          <w:w w:val="97"/>
        </w:rPr>
        <w:t>1</w:t>
      </w:r>
    </w:p>
    <w:sectPr>
      <w:type w:val="nextPage"/>
      <w:pgSz w:w="11906" w:h="16838"/>
      <w:pgMar w:left="1080" w:right="18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nstant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0" w:right="0" w:hanging="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218</Words>
  <Characters>1238</Characters>
  <CharactersWithSpaces>1470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2023-04-18T15:52:16Z</dcterms:created>
  <dc:creator/>
  <dc:description/>
  <dc:language>en-IN</dc:language>
  <cp:lastModifiedBy/>
  <dcterms:modified xsi:type="dcterms:W3CDTF">2023-04-18T21:24:14Z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2023-04-18T00:00:00Z</vt:filetime>
  </property>
</Properties>
</file>