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position w:val="2"/>
        </w:rPr>
        <w:t>Ensemble</w:t>
      </w:r>
      <w:r>
        <w:rPr>
          <w:spacing w:val="-3"/>
          <w:position w:val="2"/>
        </w:rPr>
        <w:t> </w:t>
      </w:r>
      <w:r>
        <w:rPr>
          <w:position w:val="2"/>
        </w:rPr>
        <w:t>Machine</w:t>
      </w:r>
      <w:r>
        <w:rPr>
          <w:spacing w:val="-3"/>
          <w:position w:val="2"/>
        </w:rPr>
        <w:t> </w:t>
      </w:r>
      <w:r>
        <w:rPr>
          <w:position w:val="2"/>
        </w:rPr>
        <w:t>Learning</w:t>
      </w:r>
      <w:r>
        <w:rPr>
          <w:spacing w:val="-2"/>
          <w:position w:val="2"/>
        </w:rPr>
        <w:t> </w:t>
      </w:r>
      <w:r>
        <w:rPr>
          <w:position w:val="2"/>
        </w:rPr>
        <w:t>Approach</w:t>
      </w:r>
      <w:r>
        <w:rPr>
          <w:spacing w:val="-3"/>
          <w:position w:val="2"/>
        </w:rPr>
        <w:t> </w:t>
      </w:r>
      <w:r>
        <w:rPr>
          <w:position w:val="2"/>
        </w:rPr>
        <w:t>for</w:t>
      </w:r>
      <w:r>
        <w:rPr>
          <w:spacing w:val="-3"/>
          <w:position w:val="2"/>
        </w:rPr>
        <w:t> </w:t>
      </w:r>
      <w:r>
        <w:rPr>
          <w:position w:val="2"/>
        </w:rPr>
        <w:t>PM</w:t>
      </w:r>
      <w:r>
        <w:rPr>
          <w:sz w:val="21"/>
        </w:rPr>
        <w:t>2.5</w:t>
      </w:r>
      <w:r>
        <w:rPr>
          <w:spacing w:val="25"/>
          <w:sz w:val="21"/>
        </w:rPr>
        <w:t> </w:t>
      </w:r>
      <w:r>
        <w:rPr>
          <w:position w:val="2"/>
        </w:rPr>
        <w:t>Reconstruction</w:t>
      </w:r>
      <w:r>
        <w:rPr>
          <w:spacing w:val="-77"/>
          <w:position w:val="2"/>
        </w:rPr>
        <w:t> </w:t>
      </w:r>
      <w:r>
        <w:rPr/>
        <w:t>using</w:t>
      </w:r>
      <w:r>
        <w:rPr>
          <w:spacing w:val="-1"/>
        </w:rPr>
        <w:t> </w:t>
      </w:r>
      <w:r>
        <w:rPr/>
        <w:t>MERRA-2 and</w:t>
      </w:r>
      <w:r>
        <w:rPr>
          <w:spacing w:val="-3"/>
        </w:rPr>
        <w:t> </w:t>
      </w:r>
      <w:r>
        <w:rPr/>
        <w:t>Long-term</w:t>
      </w:r>
      <w:r>
        <w:rPr>
          <w:spacing w:val="-2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India</w:t>
      </w:r>
      <w:r>
        <w:rPr>
          <w:spacing w:val="-2"/>
        </w:rPr>
        <w:t> </w:t>
      </w:r>
      <w:r>
        <w:rPr/>
        <w:t>(1980-2021)</w:t>
      </w:r>
    </w:p>
    <w:p>
      <w:pPr>
        <w:pStyle w:val="BodyText"/>
        <w:spacing w:before="160"/>
        <w:ind w:left="170" w:right="186"/>
        <w:jc w:val="center"/>
      </w:pPr>
      <w:r>
        <w:rPr/>
        <w:t>Vikas</w:t>
      </w:r>
      <w:r>
        <w:rPr>
          <w:spacing w:val="-2"/>
        </w:rPr>
        <w:t> </w:t>
      </w:r>
      <w:r>
        <w:rPr/>
        <w:t>Kumar</w:t>
      </w:r>
      <w:r>
        <w:rPr>
          <w:vertAlign w:val="super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Vasudev</w:t>
      </w:r>
      <w:r>
        <w:rPr>
          <w:spacing w:val="1"/>
          <w:vertAlign w:val="baseline"/>
        </w:rPr>
        <w:t> </w:t>
      </w:r>
      <w:r>
        <w:rPr>
          <w:vertAlign w:val="baseline"/>
        </w:rPr>
        <w:t>Malyan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Manoranjan</w:t>
      </w:r>
      <w:r>
        <w:rPr>
          <w:spacing w:val="-1"/>
          <w:vertAlign w:val="baseline"/>
        </w:rPr>
        <w:t> </w:t>
      </w:r>
      <w:r>
        <w:rPr>
          <w:vertAlign w:val="baseline"/>
        </w:rPr>
        <w:t>Sahu</w:t>
      </w:r>
      <w:r>
        <w:rPr>
          <w:vertAlign w:val="superscript"/>
        </w:rPr>
        <w:t>2,1,3*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Basudev</w:t>
      </w:r>
      <w:r>
        <w:rPr>
          <w:spacing w:val="-1"/>
          <w:vertAlign w:val="baseline"/>
        </w:rPr>
        <w:t> </w:t>
      </w:r>
      <w:r>
        <w:rPr>
          <w:vertAlign w:val="baseline"/>
        </w:rPr>
        <w:t>Biswal</w:t>
      </w:r>
      <w:r>
        <w:rPr>
          <w:vertAlign w:val="superscript"/>
        </w:rPr>
        <w:t>4</w:t>
      </w:r>
    </w:p>
    <w:p>
      <w:pPr>
        <w:pStyle w:val="BodyText"/>
        <w:ind w:left="0"/>
      </w:pPr>
    </w:p>
    <w:p>
      <w:pPr>
        <w:pStyle w:val="BodyText"/>
        <w:ind w:right="764"/>
      </w:pPr>
      <w:r>
        <w:rPr>
          <w:vertAlign w:val="superscript"/>
        </w:rPr>
        <w:t>1</w:t>
      </w:r>
      <w:r>
        <w:rPr>
          <w:vertAlign w:val="baseline"/>
        </w:rPr>
        <w:t>Interdisciplinary Program in Climate Studies, Indian Institute of Technology Bombay,</w:t>
      </w:r>
      <w:r>
        <w:rPr>
          <w:spacing w:val="-57"/>
          <w:vertAlign w:val="baseline"/>
        </w:rPr>
        <w:t> </w:t>
      </w:r>
      <w:r>
        <w:rPr>
          <w:vertAlign w:val="baseline"/>
        </w:rPr>
        <w:t>Mumbai</w:t>
      </w:r>
      <w:r>
        <w:rPr>
          <w:spacing w:val="-1"/>
          <w:vertAlign w:val="baseline"/>
        </w:rPr>
        <w:t> </w:t>
      </w:r>
      <w:r>
        <w:rPr>
          <w:vertAlign w:val="baseline"/>
        </w:rPr>
        <w:t>400076, India</w:t>
      </w:r>
    </w:p>
    <w:p>
      <w:pPr>
        <w:pStyle w:val="BodyText"/>
        <w:ind w:right="259"/>
      </w:pPr>
      <w:r>
        <w:rPr>
          <w:vertAlign w:val="superscript"/>
        </w:rPr>
        <w:t>2</w:t>
      </w:r>
      <w:r>
        <w:rPr>
          <w:vertAlign w:val="baseline"/>
        </w:rPr>
        <w:t>Aerosol and Nanoparticle Technology Laboratory, Environmental Science and Engineering</w:t>
      </w:r>
      <w:r>
        <w:rPr>
          <w:spacing w:val="-58"/>
          <w:vertAlign w:val="baseline"/>
        </w:rPr>
        <w:t> </w:t>
      </w:r>
      <w:r>
        <w:rPr>
          <w:vertAlign w:val="baseline"/>
        </w:rPr>
        <w:t>Department,</w:t>
      </w:r>
      <w:r>
        <w:rPr>
          <w:spacing w:val="1"/>
          <w:vertAlign w:val="baseline"/>
        </w:rPr>
        <w:t> </w:t>
      </w:r>
      <w:r>
        <w:rPr>
          <w:vertAlign w:val="baseline"/>
        </w:rPr>
        <w:t>Indian</w:t>
      </w:r>
      <w:r>
        <w:rPr>
          <w:spacing w:val="2"/>
          <w:vertAlign w:val="baseline"/>
        </w:rPr>
        <w:t> </w:t>
      </w:r>
      <w:r>
        <w:rPr>
          <w:vertAlign w:val="baseline"/>
        </w:rPr>
        <w:t>Institute</w:t>
      </w:r>
      <w:r>
        <w:rPr>
          <w:spacing w:val="-2"/>
          <w:vertAlign w:val="baseline"/>
        </w:rPr>
        <w:t> </w:t>
      </w:r>
      <w:r>
        <w:rPr>
          <w:vertAlign w:val="baseline"/>
        </w:rPr>
        <w:t>of Technology</w:t>
      </w:r>
      <w:r>
        <w:rPr>
          <w:spacing w:val="-1"/>
          <w:vertAlign w:val="baseline"/>
        </w:rPr>
        <w:t> </w:t>
      </w:r>
      <w:r>
        <w:rPr>
          <w:vertAlign w:val="baseline"/>
        </w:rPr>
        <w:t>Bombay, Mumbai</w:t>
      </w:r>
      <w:r>
        <w:rPr>
          <w:spacing w:val="-1"/>
          <w:vertAlign w:val="baseline"/>
        </w:rPr>
        <w:t> </w:t>
      </w:r>
      <w:r>
        <w:rPr>
          <w:vertAlign w:val="baseline"/>
        </w:rPr>
        <w:t>400076,</w:t>
      </w:r>
      <w:r>
        <w:rPr>
          <w:spacing w:val="2"/>
          <w:vertAlign w:val="baseline"/>
        </w:rPr>
        <w:t> </w:t>
      </w:r>
      <w:r>
        <w:rPr>
          <w:vertAlign w:val="baseline"/>
        </w:rPr>
        <w:t>India</w:t>
      </w:r>
    </w:p>
    <w:p>
      <w:pPr>
        <w:pStyle w:val="BodyText"/>
        <w:ind w:right="273"/>
      </w:pPr>
      <w:r>
        <w:rPr>
          <w:vertAlign w:val="superscript"/>
        </w:rPr>
        <w:t>3</w:t>
      </w:r>
      <w:r>
        <w:rPr>
          <w:vertAlign w:val="baseline"/>
        </w:rPr>
        <w:t>Centre for Machine Intelligence and Data Science, Indian Institute of Technology Bombay,</w:t>
      </w:r>
      <w:r>
        <w:rPr>
          <w:spacing w:val="-57"/>
          <w:vertAlign w:val="baseline"/>
        </w:rPr>
        <w:t> </w:t>
      </w:r>
      <w:r>
        <w:rPr>
          <w:vertAlign w:val="baseline"/>
        </w:rPr>
        <w:t>Mumbai</w:t>
      </w:r>
      <w:r>
        <w:rPr>
          <w:spacing w:val="-1"/>
          <w:vertAlign w:val="baseline"/>
        </w:rPr>
        <w:t> </w:t>
      </w:r>
      <w:r>
        <w:rPr>
          <w:vertAlign w:val="baseline"/>
        </w:rPr>
        <w:t>400076, India</w:t>
      </w:r>
    </w:p>
    <w:p>
      <w:pPr>
        <w:pStyle w:val="BodyText"/>
        <w:ind w:right="191"/>
      </w:pPr>
      <w:r>
        <w:rPr>
          <w:vertAlign w:val="superscript"/>
        </w:rPr>
        <w:t>4</w:t>
      </w:r>
      <w:r>
        <w:rPr>
          <w:vertAlign w:val="baseline"/>
        </w:rPr>
        <w:t>Department of Civil Engineering, Indian Institute of Technology Bombay, Mumbai 400076,</w:t>
      </w:r>
      <w:r>
        <w:rPr>
          <w:spacing w:val="-57"/>
          <w:vertAlign w:val="baseline"/>
        </w:rPr>
        <w:t> </w:t>
      </w:r>
      <w:r>
        <w:rPr>
          <w:vertAlign w:val="baseline"/>
        </w:rPr>
        <w:t>India</w:t>
      </w:r>
    </w:p>
    <w:p>
      <w:pPr>
        <w:pStyle w:val="BodyText"/>
        <w:spacing w:before="1"/>
        <w:ind w:left="0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Abstract</w:t>
      </w:r>
    </w:p>
    <w:p>
      <w:pPr>
        <w:pStyle w:val="BodyText"/>
        <w:ind w:right="113"/>
        <w:jc w:val="both"/>
      </w:pPr>
      <w:r>
        <w:rPr/>
        <w:t>Particle exposure affects more humans globally than any other air pollutant. However, due to</w:t>
      </w:r>
      <w:r>
        <w:rPr>
          <w:spacing w:val="1"/>
        </w:rPr>
        <w:t> </w:t>
      </w:r>
      <w:r>
        <w:rPr/>
        <w:t>expensive</w:t>
      </w:r>
      <w:r>
        <w:rPr>
          <w:spacing w:val="1"/>
        </w:rPr>
        <w:t> </w:t>
      </w:r>
      <w:r>
        <w:rPr/>
        <w:t>instruments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infrastructural</w:t>
      </w:r>
      <w:r>
        <w:rPr>
          <w:spacing w:val="1"/>
        </w:rPr>
        <w:t> </w:t>
      </w:r>
      <w:r>
        <w:rPr/>
        <w:t>deficiency,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spatiotemporal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monitoring stations is not possible, leading to data-scarce regions. Satellite and reanalysis</w:t>
      </w:r>
      <w:r>
        <w:rPr>
          <w:spacing w:val="1"/>
        </w:rPr>
        <w:t> </w:t>
      </w:r>
      <w:r>
        <w:rPr/>
        <w:t>datasets can be implemented to estimate particulate matter, but they do not provide surface</w:t>
      </w:r>
      <w:r>
        <w:rPr>
          <w:spacing w:val="1"/>
        </w:rPr>
        <w:t> </w:t>
      </w:r>
      <w:r>
        <w:rPr/>
        <w:t>concentration and needs to be reconstructed from the components. In this study, a machine</w:t>
      </w:r>
      <w:r>
        <w:rPr>
          <w:spacing w:val="1"/>
        </w:rPr>
        <w:t> </w:t>
      </w:r>
      <w:r>
        <w:rPr>
          <w:position w:val="2"/>
        </w:rPr>
        <w:t>learning</w:t>
      </w:r>
      <w:r>
        <w:rPr>
          <w:spacing w:val="1"/>
          <w:position w:val="2"/>
        </w:rPr>
        <w:t> </w:t>
      </w:r>
      <w:r>
        <w:rPr>
          <w:position w:val="2"/>
        </w:rPr>
        <w:t>(ML)</w:t>
      </w:r>
      <w:r>
        <w:rPr>
          <w:spacing w:val="1"/>
          <w:position w:val="2"/>
        </w:rPr>
        <w:t> </w:t>
      </w:r>
      <w:r>
        <w:rPr>
          <w:position w:val="2"/>
        </w:rPr>
        <w:t>framework</w:t>
      </w:r>
      <w:r>
        <w:rPr>
          <w:spacing w:val="1"/>
          <w:position w:val="2"/>
        </w:rPr>
        <w:t> </w:t>
      </w:r>
      <w:r>
        <w:rPr>
          <w:position w:val="2"/>
        </w:rPr>
        <w:t>is</w:t>
      </w:r>
      <w:r>
        <w:rPr>
          <w:spacing w:val="1"/>
          <w:position w:val="2"/>
        </w:rPr>
        <w:t> </w:t>
      </w:r>
      <w:r>
        <w:rPr>
          <w:position w:val="2"/>
        </w:rPr>
        <w:t>implemented</w:t>
      </w:r>
      <w:r>
        <w:rPr>
          <w:spacing w:val="1"/>
          <w:position w:val="2"/>
        </w:rPr>
        <w:t> </w:t>
      </w:r>
      <w:r>
        <w:rPr>
          <w:position w:val="2"/>
        </w:rPr>
        <w:t>to</w:t>
      </w:r>
      <w:r>
        <w:rPr>
          <w:spacing w:val="1"/>
          <w:position w:val="2"/>
        </w:rPr>
        <w:t> </w:t>
      </w:r>
      <w:r>
        <w:rPr>
          <w:position w:val="2"/>
        </w:rPr>
        <w:t>reconstruct</w:t>
      </w:r>
      <w:r>
        <w:rPr>
          <w:spacing w:val="1"/>
          <w:position w:val="2"/>
        </w:rPr>
        <w:t> </w:t>
      </w:r>
      <w:r>
        <w:rPr>
          <w:position w:val="2"/>
        </w:rPr>
        <w:t>PM</w:t>
      </w:r>
      <w:r>
        <w:rPr>
          <w:sz w:val="16"/>
        </w:rPr>
        <w:t>2.5</w:t>
      </w:r>
      <w:r>
        <w:rPr>
          <w:spacing w:val="1"/>
          <w:sz w:val="16"/>
        </w:rPr>
        <w:t> </w:t>
      </w:r>
      <w:r>
        <w:rPr>
          <w:position w:val="2"/>
        </w:rPr>
        <w:t>from</w:t>
      </w:r>
      <w:r>
        <w:rPr>
          <w:spacing w:val="1"/>
          <w:position w:val="2"/>
        </w:rPr>
        <w:t> </w:t>
      </w:r>
      <w:r>
        <w:rPr>
          <w:position w:val="2"/>
        </w:rPr>
        <w:t>MERRA-2</w:t>
      </w:r>
      <w:r>
        <w:rPr>
          <w:spacing w:val="1"/>
          <w:position w:val="2"/>
        </w:rPr>
        <w:t> </w:t>
      </w:r>
      <w:r>
        <w:rPr>
          <w:position w:val="2"/>
        </w:rPr>
        <w:t>data</w:t>
      </w:r>
      <w:r>
        <w:rPr>
          <w:spacing w:val="1"/>
          <w:position w:val="2"/>
        </w:rPr>
        <w:t> </w:t>
      </w:r>
      <w:r>
        <w:rPr/>
        <w:t>components,</w:t>
      </w:r>
      <w:r>
        <w:rPr>
          <w:spacing w:val="-4"/>
        </w:rPr>
        <w:t> </w:t>
      </w:r>
      <w:r>
        <w:rPr/>
        <w:t>namely</w:t>
      </w:r>
      <w:r>
        <w:rPr>
          <w:spacing w:val="-4"/>
        </w:rPr>
        <w:t> </w:t>
      </w:r>
      <w:r>
        <w:rPr/>
        <w:t>black</w:t>
      </w:r>
      <w:r>
        <w:rPr>
          <w:spacing w:val="-4"/>
        </w:rPr>
        <w:t> </w:t>
      </w:r>
      <w:r>
        <w:rPr/>
        <w:t>carbon</w:t>
      </w:r>
      <w:r>
        <w:rPr>
          <w:spacing w:val="-5"/>
        </w:rPr>
        <w:t> </w:t>
      </w:r>
      <w:r>
        <w:rPr/>
        <w:t>(BC),</w:t>
      </w:r>
      <w:r>
        <w:rPr>
          <w:spacing w:val="-4"/>
        </w:rPr>
        <w:t> </w:t>
      </w:r>
      <w:r>
        <w:rPr/>
        <w:t>organic</w:t>
      </w:r>
      <w:r>
        <w:rPr>
          <w:spacing w:val="-5"/>
        </w:rPr>
        <w:t> </w:t>
      </w:r>
      <w:r>
        <w:rPr/>
        <w:t>carbon</w:t>
      </w:r>
      <w:r>
        <w:rPr>
          <w:spacing w:val="-5"/>
        </w:rPr>
        <w:t> </w:t>
      </w:r>
      <w:r>
        <w:rPr/>
        <w:t>(OC),</w:t>
      </w:r>
      <w:r>
        <w:rPr>
          <w:spacing w:val="-5"/>
        </w:rPr>
        <w:t> </w:t>
      </w:r>
      <w:r>
        <w:rPr/>
        <w:t>dust</w:t>
      </w:r>
      <w:r>
        <w:rPr>
          <w:spacing w:val="-2"/>
        </w:rPr>
        <w:t> </w:t>
      </w:r>
      <w:r>
        <w:rPr/>
        <w:t>(DUST),</w:t>
      </w:r>
      <w:r>
        <w:rPr>
          <w:spacing w:val="-5"/>
        </w:rPr>
        <w:t> </w:t>
      </w:r>
      <w:r>
        <w:rPr/>
        <w:t>sea</w:t>
      </w:r>
      <w:r>
        <w:rPr>
          <w:spacing w:val="-5"/>
        </w:rPr>
        <w:t> </w:t>
      </w:r>
      <w:r>
        <w:rPr/>
        <w:t>salt</w:t>
      </w:r>
      <w:r>
        <w:rPr>
          <w:spacing w:val="-3"/>
        </w:rPr>
        <w:t> </w:t>
      </w:r>
      <w:r>
        <w:rPr/>
        <w:t>(SS),</w:t>
      </w:r>
      <w:r>
        <w:rPr>
          <w:spacing w:val="-5"/>
        </w:rPr>
        <w:t> </w:t>
      </w:r>
      <w:r>
        <w:rPr/>
        <w:t>and</w:t>
      </w:r>
      <w:r>
        <w:rPr>
          <w:spacing w:val="-57"/>
        </w:rPr>
        <w:t> </w:t>
      </w:r>
      <w:r>
        <w:rPr>
          <w:position w:val="2"/>
        </w:rPr>
        <w:t>sulfate</w:t>
      </w:r>
      <w:r>
        <w:rPr>
          <w:spacing w:val="-9"/>
          <w:position w:val="2"/>
        </w:rPr>
        <w:t> </w:t>
      </w:r>
      <w:r>
        <w:rPr>
          <w:position w:val="2"/>
        </w:rPr>
        <w:t>(SO</w:t>
      </w:r>
      <w:r>
        <w:rPr>
          <w:sz w:val="16"/>
        </w:rPr>
        <w:t>4</w:t>
      </w:r>
      <w:r>
        <w:rPr>
          <w:position w:val="2"/>
        </w:rPr>
        <w:t>).</w:t>
      </w:r>
      <w:r>
        <w:rPr>
          <w:spacing w:val="-9"/>
          <w:position w:val="2"/>
        </w:rPr>
        <w:t> </w:t>
      </w:r>
      <w:r>
        <w:rPr>
          <w:position w:val="2"/>
        </w:rPr>
        <w:t>The</w:t>
      </w:r>
      <w:r>
        <w:rPr>
          <w:spacing w:val="-9"/>
          <w:position w:val="2"/>
        </w:rPr>
        <w:t> </w:t>
      </w:r>
      <w:r>
        <w:rPr>
          <w:position w:val="2"/>
        </w:rPr>
        <w:t>ground</w:t>
      </w:r>
      <w:r>
        <w:rPr>
          <w:spacing w:val="-9"/>
          <w:position w:val="2"/>
        </w:rPr>
        <w:t> </w:t>
      </w:r>
      <w:r>
        <w:rPr>
          <w:position w:val="2"/>
        </w:rPr>
        <w:t>level</w:t>
      </w:r>
      <w:r>
        <w:rPr>
          <w:spacing w:val="-5"/>
          <w:position w:val="2"/>
        </w:rPr>
        <w:t> </w:t>
      </w:r>
      <w:r>
        <w:rPr>
          <w:position w:val="2"/>
        </w:rPr>
        <w:t>and</w:t>
      </w:r>
      <w:r>
        <w:rPr>
          <w:spacing w:val="-9"/>
          <w:position w:val="2"/>
        </w:rPr>
        <w:t> </w:t>
      </w:r>
      <w:r>
        <w:rPr>
          <w:position w:val="2"/>
        </w:rPr>
        <w:t>respective</w:t>
      </w:r>
      <w:r>
        <w:rPr>
          <w:spacing w:val="-7"/>
          <w:position w:val="2"/>
        </w:rPr>
        <w:t> </w:t>
      </w:r>
      <w:r>
        <w:rPr>
          <w:position w:val="2"/>
        </w:rPr>
        <w:t>MERRA-2</w:t>
      </w:r>
      <w:r>
        <w:rPr>
          <w:spacing w:val="-8"/>
          <w:position w:val="2"/>
        </w:rPr>
        <w:t> </w:t>
      </w:r>
      <w:r>
        <w:rPr>
          <w:position w:val="2"/>
        </w:rPr>
        <w:t>data</w:t>
      </w:r>
      <w:r>
        <w:rPr>
          <w:spacing w:val="-7"/>
          <w:position w:val="2"/>
        </w:rPr>
        <w:t> </w:t>
      </w:r>
      <w:r>
        <w:rPr>
          <w:position w:val="2"/>
        </w:rPr>
        <w:t>were</w:t>
      </w:r>
      <w:r>
        <w:rPr>
          <w:spacing w:val="-6"/>
          <w:position w:val="2"/>
        </w:rPr>
        <w:t> </w:t>
      </w:r>
      <w:r>
        <w:rPr>
          <w:position w:val="2"/>
        </w:rPr>
        <w:t>collected</w:t>
      </w:r>
      <w:r>
        <w:rPr>
          <w:spacing w:val="-9"/>
          <w:position w:val="2"/>
        </w:rPr>
        <w:t> </w:t>
      </w:r>
      <w:r>
        <w:rPr>
          <w:position w:val="2"/>
        </w:rPr>
        <w:t>from</w:t>
      </w:r>
      <w:r>
        <w:rPr>
          <w:spacing w:val="-6"/>
          <w:position w:val="2"/>
        </w:rPr>
        <w:t> </w:t>
      </w:r>
      <w:r>
        <w:rPr>
          <w:position w:val="2"/>
        </w:rPr>
        <w:t>India's</w:t>
      </w:r>
      <w:r>
        <w:rPr>
          <w:spacing w:val="-7"/>
          <w:position w:val="2"/>
        </w:rPr>
        <w:t> </w:t>
      </w:r>
      <w:r>
        <w:rPr>
          <w:position w:val="2"/>
        </w:rPr>
        <w:t>335</w:t>
      </w:r>
      <w:r>
        <w:rPr>
          <w:spacing w:val="-58"/>
          <w:position w:val="2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ambient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stations</w:t>
      </w:r>
      <w:r>
        <w:rPr>
          <w:spacing w:val="1"/>
        </w:rPr>
        <w:t> </w:t>
      </w:r>
      <w:r>
        <w:rPr/>
        <w:t>(CAAQMS)</w:t>
      </w:r>
      <w:r>
        <w:rPr>
          <w:spacing w:val="1"/>
        </w:rPr>
        <w:t> </w:t>
      </w:r>
      <w:r>
        <w:rPr/>
        <w:t>for 2017-2021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hourly</w:t>
      </w:r>
      <w:r>
        <w:rPr>
          <w:spacing w:val="-57"/>
        </w:rPr>
        <w:t> </w:t>
      </w:r>
      <w:r>
        <w:rPr/>
        <w:t>resolution. Random forest (RF) performs better with train and test scores of 0.86 and 0.74,</w:t>
      </w:r>
      <w:r>
        <w:rPr>
          <w:spacing w:val="1"/>
        </w:rPr>
        <w:t> </w:t>
      </w:r>
      <w:r>
        <w:rPr/>
        <w:t>respectively, while the empirical equation provides an R</w:t>
      </w:r>
      <w:r>
        <w:rPr>
          <w:vertAlign w:val="superscript"/>
        </w:rPr>
        <w:t>2</w:t>
      </w:r>
      <w:r>
        <w:rPr>
          <w:vertAlign w:val="baseline"/>
        </w:rPr>
        <w:t> of only 0.27 on test data. The</w:t>
      </w:r>
      <w:r>
        <w:rPr>
          <w:spacing w:val="1"/>
          <w:vertAlign w:val="baseline"/>
        </w:rPr>
        <w:t> </w:t>
      </w:r>
      <w:r>
        <w:rPr>
          <w:position w:val="2"/>
          <w:vertAlign w:val="baseline"/>
        </w:rPr>
        <w:t>estimated</w:t>
      </w:r>
      <w:r>
        <w:rPr>
          <w:spacing w:val="-12"/>
          <w:position w:val="2"/>
          <w:vertAlign w:val="baseline"/>
        </w:rPr>
        <w:t> </w:t>
      </w:r>
      <w:r>
        <w:rPr>
          <w:position w:val="2"/>
          <w:vertAlign w:val="baseline"/>
        </w:rPr>
        <w:t>PM</w:t>
      </w:r>
      <w:r>
        <w:rPr>
          <w:sz w:val="16"/>
          <w:vertAlign w:val="baseline"/>
        </w:rPr>
        <w:t>2.5</w:t>
      </w:r>
      <w:r>
        <w:rPr>
          <w:spacing w:val="10"/>
          <w:sz w:val="16"/>
          <w:vertAlign w:val="baseline"/>
        </w:rPr>
        <w:t> </w:t>
      </w:r>
      <w:r>
        <w:rPr>
          <w:position w:val="2"/>
          <w:vertAlign w:val="baseline"/>
        </w:rPr>
        <w:t>for</w:t>
      </w:r>
      <w:r>
        <w:rPr>
          <w:spacing w:val="-14"/>
          <w:position w:val="2"/>
          <w:vertAlign w:val="baseline"/>
        </w:rPr>
        <w:t> </w:t>
      </w:r>
      <w:r>
        <w:rPr>
          <w:position w:val="2"/>
          <w:vertAlign w:val="baseline"/>
        </w:rPr>
        <w:t>Indian</w:t>
      </w:r>
      <w:r>
        <w:rPr>
          <w:spacing w:val="-11"/>
          <w:position w:val="2"/>
          <w:vertAlign w:val="baseline"/>
        </w:rPr>
        <w:t> </w:t>
      </w:r>
      <w:r>
        <w:rPr>
          <w:position w:val="2"/>
          <w:vertAlign w:val="baseline"/>
        </w:rPr>
        <w:t>states</w:t>
      </w:r>
      <w:r>
        <w:rPr>
          <w:spacing w:val="-12"/>
          <w:position w:val="2"/>
          <w:vertAlign w:val="baseline"/>
        </w:rPr>
        <w:t> </w:t>
      </w:r>
      <w:r>
        <w:rPr>
          <w:position w:val="2"/>
          <w:vertAlign w:val="baseline"/>
        </w:rPr>
        <w:t>from</w:t>
      </w:r>
      <w:r>
        <w:rPr>
          <w:spacing w:val="-11"/>
          <w:position w:val="2"/>
          <w:vertAlign w:val="baseline"/>
        </w:rPr>
        <w:t> </w:t>
      </w:r>
      <w:r>
        <w:rPr>
          <w:position w:val="2"/>
          <w:vertAlign w:val="baseline"/>
        </w:rPr>
        <w:t>1980-2021</w:t>
      </w:r>
      <w:r>
        <w:rPr>
          <w:spacing w:val="-11"/>
          <w:position w:val="2"/>
          <w:vertAlign w:val="baseline"/>
        </w:rPr>
        <w:t> </w:t>
      </w:r>
      <w:r>
        <w:rPr>
          <w:position w:val="2"/>
          <w:vertAlign w:val="baseline"/>
        </w:rPr>
        <w:t>indicates</w:t>
      </w:r>
      <w:r>
        <w:rPr>
          <w:spacing w:val="-12"/>
          <w:position w:val="2"/>
          <w:vertAlign w:val="baseline"/>
        </w:rPr>
        <w:t> </w:t>
      </w:r>
      <w:r>
        <w:rPr>
          <w:position w:val="2"/>
          <w:vertAlign w:val="baseline"/>
        </w:rPr>
        <w:t>a</w:t>
      </w:r>
      <w:r>
        <w:rPr>
          <w:spacing w:val="-12"/>
          <w:position w:val="2"/>
          <w:vertAlign w:val="baseline"/>
        </w:rPr>
        <w:t> </w:t>
      </w:r>
      <w:r>
        <w:rPr>
          <w:position w:val="2"/>
          <w:vertAlign w:val="baseline"/>
        </w:rPr>
        <w:t>significant</w:t>
      </w:r>
      <w:r>
        <w:rPr>
          <w:spacing w:val="-12"/>
          <w:position w:val="2"/>
          <w:vertAlign w:val="baseline"/>
        </w:rPr>
        <w:t> </w:t>
      </w:r>
      <w:r>
        <w:rPr>
          <w:position w:val="2"/>
          <w:vertAlign w:val="baseline"/>
        </w:rPr>
        <w:t>increase</w:t>
      </w:r>
      <w:r>
        <w:rPr>
          <w:spacing w:val="-10"/>
          <w:position w:val="2"/>
          <w:vertAlign w:val="baseline"/>
        </w:rPr>
        <w:t> </w:t>
      </w:r>
      <w:r>
        <w:rPr>
          <w:position w:val="2"/>
          <w:vertAlign w:val="baseline"/>
        </w:rPr>
        <w:t>in</w:t>
      </w:r>
      <w:r>
        <w:rPr>
          <w:spacing w:val="-12"/>
          <w:position w:val="2"/>
          <w:vertAlign w:val="baseline"/>
        </w:rPr>
        <w:t> </w:t>
      </w:r>
      <w:r>
        <w:rPr>
          <w:position w:val="2"/>
          <w:vertAlign w:val="baseline"/>
        </w:rPr>
        <w:t>most</w:t>
      </w:r>
      <w:r>
        <w:rPr>
          <w:spacing w:val="-10"/>
          <w:position w:val="2"/>
          <w:vertAlign w:val="baseline"/>
        </w:rPr>
        <w:t> </w:t>
      </w:r>
      <w:r>
        <w:rPr>
          <w:position w:val="2"/>
          <w:vertAlign w:val="baseline"/>
        </w:rPr>
        <w:t>cases.</w:t>
      </w:r>
      <w:r>
        <w:rPr>
          <w:spacing w:val="-58"/>
          <w:position w:val="2"/>
          <w:vertAlign w:val="baseline"/>
        </w:rPr>
        <w:t> </w:t>
      </w:r>
      <w:r>
        <w:rPr>
          <w:vertAlign w:val="baseline"/>
        </w:rPr>
        <w:t>However, states in the Indo Gangetic plain such as Delhi, Punjab, Haryana, and Uttar Pradesh</w:t>
      </w:r>
      <w:r>
        <w:rPr>
          <w:spacing w:val="-57"/>
          <w:vertAlign w:val="baseline"/>
        </w:rPr>
        <w:t> </w:t>
      </w:r>
      <w:r>
        <w:rPr>
          <w:vertAlign w:val="baseline"/>
        </w:rPr>
        <w:t>are the most polluted regions of India. The major shift in concentration is from 2000 onwards,</w:t>
      </w:r>
      <w:r>
        <w:rPr>
          <w:spacing w:val="-57"/>
          <w:vertAlign w:val="baseline"/>
        </w:rPr>
        <w:t> </w:t>
      </w:r>
      <w:r>
        <w:rPr>
          <w:vertAlign w:val="baseline"/>
        </w:rPr>
        <w:t>which can be seen as a direct result of the economic liberalization policies implemented in</w:t>
      </w:r>
      <w:r>
        <w:rPr>
          <w:spacing w:val="1"/>
          <w:vertAlign w:val="baseline"/>
        </w:rPr>
        <w:t> </w:t>
      </w:r>
      <w:r>
        <w:rPr>
          <w:vertAlign w:val="baseline"/>
        </w:rPr>
        <w:t>1991.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4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5"/>
          <w:vertAlign w:val="baseline"/>
        </w:rPr>
        <w:t> </w:t>
      </w:r>
      <w:r>
        <w:rPr>
          <w:vertAlign w:val="baseline"/>
        </w:rPr>
        <w:t>evidence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limitations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broad</w:t>
      </w:r>
      <w:r>
        <w:rPr>
          <w:spacing w:val="-4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empirical</w:t>
      </w:r>
      <w:r>
        <w:rPr>
          <w:spacing w:val="-58"/>
          <w:vertAlign w:val="baseline"/>
        </w:rPr>
        <w:t> </w:t>
      </w:r>
      <w:r>
        <w:rPr>
          <w:vertAlign w:val="baseline"/>
        </w:rPr>
        <w:t>equation and the feasibility of ML algorithms as a potential reconstruction technique for</w:t>
      </w:r>
      <w:r>
        <w:rPr>
          <w:spacing w:val="1"/>
          <w:vertAlign w:val="baseline"/>
        </w:rPr>
        <w:t> </w:t>
      </w:r>
      <w:r>
        <w:rPr>
          <w:vertAlign w:val="baseline"/>
        </w:rPr>
        <w:t>developing</w:t>
      </w:r>
      <w:r>
        <w:rPr>
          <w:spacing w:val="-1"/>
          <w:vertAlign w:val="baseline"/>
        </w:rPr>
        <w:t> </w:t>
      </w:r>
      <w:r>
        <w:rPr>
          <w:vertAlign w:val="baseline"/>
        </w:rPr>
        <w:t>robust and accurate</w:t>
      </w:r>
      <w:r>
        <w:rPr>
          <w:spacing w:val="1"/>
          <w:vertAlign w:val="baseline"/>
        </w:rPr>
        <w:t> </w:t>
      </w:r>
      <w:r>
        <w:rPr>
          <w:vertAlign w:val="baseline"/>
        </w:rPr>
        <w:t>region-specific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"/>
          <w:vertAlign w:val="baseline"/>
        </w:rPr>
        <w:t> </w:t>
      </w:r>
      <w:r>
        <w:rPr>
          <w:vertAlign w:val="baseline"/>
        </w:rPr>
        <w:t>from MERRA-2 data.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jc w:val="both"/>
      </w:pPr>
      <w:r>
        <w:rPr>
          <w:position w:val="2"/>
        </w:rPr>
        <w:t>Keywords:</w:t>
      </w:r>
      <w:r>
        <w:rPr>
          <w:spacing w:val="-3"/>
          <w:position w:val="2"/>
        </w:rPr>
        <w:t> </w:t>
      </w:r>
      <w:r>
        <w:rPr>
          <w:position w:val="2"/>
        </w:rPr>
        <w:t>PM</w:t>
      </w:r>
      <w:r>
        <w:rPr>
          <w:sz w:val="16"/>
        </w:rPr>
        <w:t>2.5</w:t>
      </w:r>
      <w:r>
        <w:rPr>
          <w:position w:val="2"/>
        </w:rPr>
        <w:t>,</w:t>
      </w:r>
      <w:r>
        <w:rPr>
          <w:spacing w:val="-2"/>
          <w:position w:val="2"/>
        </w:rPr>
        <w:t> </w:t>
      </w:r>
      <w:r>
        <w:rPr>
          <w:position w:val="2"/>
        </w:rPr>
        <w:t>MERRA-2,</w:t>
      </w:r>
      <w:r>
        <w:rPr>
          <w:spacing w:val="-2"/>
          <w:position w:val="2"/>
        </w:rPr>
        <w:t> </w:t>
      </w:r>
      <w:r>
        <w:rPr>
          <w:position w:val="2"/>
        </w:rPr>
        <w:t>Machine</w:t>
      </w:r>
      <w:r>
        <w:rPr>
          <w:spacing w:val="-2"/>
          <w:position w:val="2"/>
        </w:rPr>
        <w:t> </w:t>
      </w:r>
      <w:r>
        <w:rPr>
          <w:position w:val="2"/>
        </w:rPr>
        <w:t>Learning,</w:t>
      </w:r>
      <w:r>
        <w:rPr>
          <w:spacing w:val="-2"/>
          <w:position w:val="2"/>
        </w:rPr>
        <w:t> </w:t>
      </w:r>
      <w:r>
        <w:rPr>
          <w:position w:val="2"/>
        </w:rPr>
        <w:t>India,</w:t>
      </w:r>
      <w:r>
        <w:rPr>
          <w:spacing w:val="-1"/>
          <w:position w:val="2"/>
        </w:rPr>
        <w:t> </w:t>
      </w:r>
      <w:r>
        <w:rPr>
          <w:position w:val="2"/>
        </w:rPr>
        <w:t>Trend Analysis</w:t>
      </w:r>
    </w:p>
    <w:sectPr>
      <w:type w:val="continuous"/>
      <w:pgSz w:w="1191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70" w:right="19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Kumar</dc:creator>
  <dcterms:created xsi:type="dcterms:W3CDTF">2023-04-25T18:55:23Z</dcterms:created>
  <dcterms:modified xsi:type="dcterms:W3CDTF">2023-04-25T18:55:23Z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2023-04-25T00:00:00Z</vt:filetime>
  </property>
</Properties>
</file>