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1CB8" w:rsidRPr="00184A67" w:rsidRDefault="007252A0" w:rsidP="00184A67">
      <w:pPr>
        <w:spacing w:line="240" w:lineRule="auto"/>
        <w:jc w:val="center"/>
        <w:rPr>
          <w:rFonts w:ascii="Times New Roman" w:hAnsi="Times New Roman" w:cs="Times New Roman"/>
          <w:b/>
        </w:rPr>
      </w:pPr>
      <w:r w:rsidRPr="00184A67">
        <w:rPr>
          <w:rFonts w:ascii="Times New Roman" w:hAnsi="Times New Roman" w:cs="Times New Roman"/>
          <w:b/>
        </w:rPr>
        <w:t xml:space="preserve">Effect of Al substitution on </w:t>
      </w:r>
      <w:r w:rsidR="00011CB8" w:rsidRPr="00184A67">
        <w:rPr>
          <w:rFonts w:ascii="Times New Roman" w:hAnsi="Times New Roman" w:cs="Times New Roman"/>
          <w:b/>
        </w:rPr>
        <w:t xml:space="preserve">magnetic and dielectric </w:t>
      </w:r>
      <w:r w:rsidRPr="00184A67">
        <w:rPr>
          <w:rFonts w:ascii="Times New Roman" w:hAnsi="Times New Roman" w:cs="Times New Roman"/>
          <w:b/>
        </w:rPr>
        <w:t>properties</w:t>
      </w:r>
      <w:r w:rsidR="00011CB8" w:rsidRPr="00184A67">
        <w:rPr>
          <w:rFonts w:ascii="Times New Roman" w:hAnsi="Times New Roman" w:cs="Times New Roman"/>
          <w:b/>
        </w:rPr>
        <w:t xml:space="preserve"> of polycrystalline Gadolinium iron garnet</w:t>
      </w:r>
    </w:p>
    <w:p w:rsidR="00011CB8" w:rsidRPr="00184A67" w:rsidRDefault="00011CB8" w:rsidP="00184A67">
      <w:pPr>
        <w:spacing w:line="240" w:lineRule="auto"/>
        <w:jc w:val="center"/>
        <w:rPr>
          <w:rFonts w:ascii="Times New Roman" w:hAnsi="Times New Roman" w:cs="Times New Roman"/>
        </w:rPr>
      </w:pPr>
      <w:r w:rsidRPr="00184A67">
        <w:rPr>
          <w:rFonts w:ascii="Times New Roman" w:hAnsi="Times New Roman" w:cs="Times New Roman"/>
        </w:rPr>
        <w:t xml:space="preserve">Shalini Verma and </w:t>
      </w:r>
      <w:r w:rsidRPr="00184A67">
        <w:rPr>
          <w:rFonts w:ascii="Times New Roman" w:hAnsi="Times New Roman" w:cs="Times New Roman"/>
          <w:u w:val="single"/>
        </w:rPr>
        <w:t>S. Ravi</w:t>
      </w:r>
    </w:p>
    <w:p w:rsidR="00011CB8" w:rsidRPr="00184A67" w:rsidRDefault="00011CB8" w:rsidP="00184A67">
      <w:pPr>
        <w:spacing w:line="240" w:lineRule="auto"/>
        <w:jc w:val="center"/>
        <w:rPr>
          <w:rFonts w:ascii="Times New Roman" w:hAnsi="Times New Roman" w:cs="Times New Roman"/>
        </w:rPr>
      </w:pPr>
      <w:r w:rsidRPr="00184A67">
        <w:rPr>
          <w:rFonts w:ascii="Times New Roman" w:hAnsi="Times New Roman" w:cs="Times New Roman"/>
        </w:rPr>
        <w:t>Department of Physics, Indian Institute of Technology Guwahati, Guwahati-781039, India</w:t>
      </w:r>
    </w:p>
    <w:p w:rsidR="006341C7" w:rsidRPr="00184A67" w:rsidRDefault="00A93E68" w:rsidP="00184A67">
      <w:pPr>
        <w:spacing w:line="240" w:lineRule="auto"/>
        <w:jc w:val="center"/>
        <w:rPr>
          <w:rFonts w:ascii="Times New Roman" w:hAnsi="Times New Roman" w:cs="Times New Roman"/>
          <w:b/>
          <w:color w:val="C00000"/>
          <w:lang w:val="en-US"/>
        </w:rPr>
      </w:pPr>
      <w:r w:rsidRPr="00184A67">
        <w:rPr>
          <w:rFonts w:ascii="Times New Roman" w:hAnsi="Times New Roman" w:cs="Times New Roman"/>
          <w:b/>
          <w:color w:val="C00000"/>
          <w:lang w:val="en-US"/>
        </w:rPr>
        <w:t>Abstract</w:t>
      </w:r>
    </w:p>
    <w:p w:rsidR="00DC2251" w:rsidRPr="00184A67" w:rsidRDefault="00CB353E" w:rsidP="00184A67">
      <w:pPr>
        <w:spacing w:line="240" w:lineRule="auto"/>
        <w:jc w:val="both"/>
        <w:rPr>
          <w:rFonts w:ascii="Times New Roman" w:eastAsiaTheme="minorEastAsia" w:hAnsi="Times New Roman" w:cs="Times New Roman"/>
          <w:color w:val="000000" w:themeColor="text1"/>
          <w:lang w:val="en-US"/>
        </w:rPr>
      </w:pPr>
      <w:r>
        <w:rPr>
          <w:rFonts w:ascii="Times New Roman" w:hAnsi="Times New Roman" w:cs="Times New Roman"/>
        </w:rPr>
        <w:t>A conventional</w:t>
      </w:r>
      <w:r w:rsidR="00310BD8" w:rsidRPr="00184A67">
        <w:rPr>
          <w:rFonts w:ascii="Times New Roman" w:hAnsi="Times New Roman" w:cs="Times New Roman"/>
        </w:rPr>
        <w:t xml:space="preserve"> solid-state reaction approach</w:t>
      </w:r>
      <w:r>
        <w:rPr>
          <w:rFonts w:ascii="Times New Roman" w:hAnsi="Times New Roman" w:cs="Times New Roman"/>
        </w:rPr>
        <w:t xml:space="preserve"> is used</w:t>
      </w:r>
      <w:r w:rsidR="00310BD8" w:rsidRPr="00184A67">
        <w:rPr>
          <w:rFonts w:ascii="Times New Roman" w:hAnsi="Times New Roman" w:cs="Times New Roman"/>
        </w:rPr>
        <w:t xml:space="preserve"> to </w:t>
      </w:r>
      <w:r w:rsidR="0074101D" w:rsidRPr="00184A67">
        <w:rPr>
          <w:rFonts w:ascii="Times New Roman" w:hAnsi="Times New Roman" w:cs="Times New Roman"/>
        </w:rPr>
        <w:t xml:space="preserve">synthesize </w:t>
      </w:r>
      <w:r>
        <w:rPr>
          <w:rFonts w:ascii="Times New Roman" w:hAnsi="Times New Roman" w:cs="Times New Roman"/>
        </w:rPr>
        <w:t xml:space="preserve">the </w:t>
      </w:r>
      <w:r w:rsidR="0074101D" w:rsidRPr="00184A67">
        <w:rPr>
          <w:rFonts w:ascii="Times New Roman" w:hAnsi="Times New Roman" w:cs="Times New Roman"/>
        </w:rPr>
        <w:t xml:space="preserve">polycrystalline </w:t>
      </w:r>
      <m:oMath>
        <m:r>
          <w:rPr>
            <w:rFonts w:ascii="Cambria Math" w:hAnsi="Cambria Math" w:cs="Times New Roman"/>
            <w:lang w:val="en-US"/>
          </w:rPr>
          <m:t>G</m:t>
        </m:r>
        <m:sSub>
          <m:sSubPr>
            <m:ctrlPr>
              <w:rPr>
                <w:rFonts w:ascii="Cambria Math" w:hAnsi="Cambria Math" w:cs="Times New Roman"/>
                <w:i/>
                <w:lang w:val="en-US"/>
              </w:rPr>
            </m:ctrlPr>
          </m:sSubPr>
          <m:e>
            <m:r>
              <w:rPr>
                <w:rFonts w:ascii="Cambria Math" w:hAnsi="Cambria Math" w:cs="Times New Roman"/>
                <w:lang w:val="en-US"/>
              </w:rPr>
              <m:t>d</m:t>
            </m:r>
          </m:e>
          <m:sub>
            <m:r>
              <w:rPr>
                <w:rFonts w:ascii="Cambria Math" w:hAnsi="Cambria Math" w:cs="Times New Roman"/>
                <w:lang w:val="en-US"/>
              </w:rPr>
              <m:t>3</m:t>
            </m:r>
          </m:sub>
        </m:sSub>
        <m:r>
          <w:rPr>
            <w:rFonts w:ascii="Cambria Math" w:hAnsi="Cambria Math" w:cs="Times New Roman"/>
            <w:lang w:val="en-US"/>
          </w:rPr>
          <m:t>F</m:t>
        </m:r>
        <m:sSub>
          <m:sSubPr>
            <m:ctrlPr>
              <w:rPr>
                <w:rFonts w:ascii="Cambria Math" w:hAnsi="Cambria Math" w:cs="Times New Roman"/>
                <w:i/>
                <w:lang w:val="en-US"/>
              </w:rPr>
            </m:ctrlPr>
          </m:sSubPr>
          <m:e>
            <m:r>
              <w:rPr>
                <w:rFonts w:ascii="Cambria Math" w:hAnsi="Cambria Math" w:cs="Times New Roman"/>
                <w:lang w:val="en-US"/>
              </w:rPr>
              <m:t>e</m:t>
            </m:r>
          </m:e>
          <m:sub>
            <m:r>
              <w:rPr>
                <w:rFonts w:ascii="Cambria Math" w:hAnsi="Cambria Math" w:cs="Times New Roman"/>
                <w:lang w:val="en-US"/>
              </w:rPr>
              <m:t>5-x</m:t>
            </m:r>
          </m:sub>
        </m:sSub>
        <m:r>
          <w:rPr>
            <w:rFonts w:ascii="Cambria Math" w:hAnsi="Cambria Math" w:cs="Times New Roman"/>
            <w:lang w:val="en-US"/>
          </w:rPr>
          <m:t>A</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x</m:t>
            </m:r>
          </m:sub>
        </m:sSub>
        <m:sSub>
          <m:sSubPr>
            <m:ctrlPr>
              <w:rPr>
                <w:rFonts w:ascii="Cambria Math" w:hAnsi="Cambria Math" w:cs="Times New Roman"/>
                <w:i/>
                <w:lang w:val="en-US"/>
              </w:rPr>
            </m:ctrlPr>
          </m:sSubPr>
          <m:e>
            <m:r>
              <w:rPr>
                <w:rFonts w:ascii="Cambria Math" w:hAnsi="Cambria Math" w:cs="Times New Roman"/>
                <w:lang w:val="en-US"/>
              </w:rPr>
              <m:t>O</m:t>
            </m:r>
          </m:e>
          <m:sub>
            <m:r>
              <w:rPr>
                <w:rFonts w:ascii="Cambria Math" w:hAnsi="Cambria Math" w:cs="Times New Roman"/>
                <w:lang w:val="en-US"/>
              </w:rPr>
              <m:t>12</m:t>
            </m:r>
          </m:sub>
        </m:sSub>
      </m:oMath>
      <w:r w:rsidR="0074101D" w:rsidRPr="00184A67">
        <w:rPr>
          <w:rFonts w:ascii="Times New Roman" w:eastAsiaTheme="minorEastAsia" w:hAnsi="Times New Roman" w:cs="Times New Roman"/>
          <w:lang w:val="en-US"/>
        </w:rPr>
        <w:t xml:space="preserve"> samples w</w:t>
      </w:r>
      <w:r w:rsidR="00310BD8" w:rsidRPr="00184A67">
        <w:rPr>
          <w:rFonts w:ascii="Times New Roman" w:eastAsiaTheme="minorEastAsia" w:hAnsi="Times New Roman" w:cs="Times New Roman"/>
          <w:lang w:val="en-US"/>
        </w:rPr>
        <w:t>here</w:t>
      </w:r>
      <w:r w:rsidR="0074101D" w:rsidRPr="00184A67">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x</m:t>
        </m:r>
      </m:oMath>
      <w:r w:rsidR="00310BD8" w:rsidRPr="00184A67">
        <w:rPr>
          <w:rFonts w:ascii="Times New Roman" w:eastAsiaTheme="minorEastAsia" w:hAnsi="Times New Roman" w:cs="Times New Roman"/>
          <w:lang w:val="en-US"/>
        </w:rPr>
        <w:t xml:space="preserve"> ranges from </w:t>
      </w:r>
      <m:oMath>
        <m:r>
          <w:rPr>
            <w:rFonts w:ascii="Cambria Math" w:eastAsiaTheme="minorEastAsia" w:hAnsi="Cambria Math" w:cs="Times New Roman"/>
            <w:lang w:val="en-US"/>
          </w:rPr>
          <m:t>0.0</m:t>
        </m:r>
      </m:oMath>
      <w:r w:rsidR="00310BD8" w:rsidRPr="00184A67">
        <w:rPr>
          <w:rFonts w:ascii="Times New Roman" w:eastAsiaTheme="minorEastAsia" w:hAnsi="Times New Roman" w:cs="Times New Roman"/>
          <w:lang w:val="en-US"/>
        </w:rPr>
        <w:t xml:space="preserve"> </w:t>
      </w:r>
      <w:r w:rsidR="0074101D" w:rsidRPr="00184A67">
        <w:rPr>
          <w:rFonts w:ascii="Times New Roman" w:eastAsiaTheme="minorEastAsia" w:hAnsi="Times New Roman" w:cs="Times New Roman"/>
          <w:lang w:val="en-US"/>
        </w:rPr>
        <w:t xml:space="preserve"> to </w:t>
      </w:r>
      <m:oMath>
        <m:r>
          <w:rPr>
            <w:rFonts w:ascii="Cambria Math" w:eastAsiaTheme="minorEastAsia" w:hAnsi="Cambria Math" w:cs="Times New Roman"/>
            <w:lang w:val="en-US"/>
          </w:rPr>
          <m:t>0.6</m:t>
        </m:r>
      </m:oMath>
      <w:r w:rsidR="00310BD8" w:rsidRPr="00184A67">
        <w:rPr>
          <w:rFonts w:ascii="Times New Roman" w:eastAsiaTheme="minorEastAsia" w:hAnsi="Times New Roman" w:cs="Times New Roman"/>
          <w:lang w:val="en-US"/>
        </w:rPr>
        <w:t xml:space="preserve">. </w:t>
      </w:r>
      <w:r w:rsidR="002A3E91" w:rsidRPr="00184A67">
        <w:rPr>
          <w:rFonts w:ascii="Times New Roman" w:eastAsiaTheme="minorEastAsia" w:hAnsi="Times New Roman" w:cs="Times New Roman"/>
          <w:lang w:val="en-US"/>
        </w:rPr>
        <w:t xml:space="preserve">The XRD data of all the samples are Rietveld refined by using </w:t>
      </w:r>
      <m:oMath>
        <m:r>
          <w:rPr>
            <w:rFonts w:ascii="Cambria Math" w:eastAsiaTheme="minorEastAsia" w:hAnsi="Cambria Math" w:cs="Times New Roman"/>
            <w:lang w:val="en-US"/>
          </w:rPr>
          <m:t>Ia</m:t>
        </m:r>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3</m:t>
            </m:r>
          </m:e>
        </m:acc>
        <m:r>
          <w:rPr>
            <w:rFonts w:ascii="Cambria Math" w:eastAsiaTheme="minorEastAsia" w:hAnsi="Cambria Math" w:cs="Times New Roman"/>
            <w:lang w:val="en-US"/>
          </w:rPr>
          <m:t>d</m:t>
        </m:r>
      </m:oMath>
      <w:r w:rsidR="002A3E91" w:rsidRPr="00184A67">
        <w:rPr>
          <w:rFonts w:ascii="Times New Roman" w:eastAsiaTheme="minorEastAsia" w:hAnsi="Times New Roman" w:cs="Times New Roman"/>
          <w:lang w:val="en-US"/>
        </w:rPr>
        <w:t xml:space="preserve"> space group. The refined plots reveal</w:t>
      </w:r>
      <w:r>
        <w:rPr>
          <w:rFonts w:ascii="Times New Roman" w:eastAsiaTheme="minorEastAsia" w:hAnsi="Times New Roman" w:cs="Times New Roman"/>
          <w:lang w:val="en-US"/>
        </w:rPr>
        <w:t>ed</w:t>
      </w:r>
      <w:r w:rsidR="002A3E91" w:rsidRPr="00184A67">
        <w:rPr>
          <w:rFonts w:ascii="Times New Roman" w:eastAsiaTheme="minorEastAsia" w:hAnsi="Times New Roman" w:cs="Times New Roman"/>
          <w:lang w:val="en-US"/>
        </w:rPr>
        <w:t xml:space="preserve"> the</w:t>
      </w:r>
      <w:r w:rsidR="0074101D" w:rsidRPr="00184A67">
        <w:rPr>
          <w:rFonts w:ascii="Times New Roman" w:eastAsiaTheme="minorEastAsia" w:hAnsi="Times New Roman" w:cs="Times New Roman"/>
          <w:lang w:val="en-US"/>
        </w:rPr>
        <w:t xml:space="preserve"> </w:t>
      </w:r>
      <w:r w:rsidR="002A3E91" w:rsidRPr="00184A67">
        <w:rPr>
          <w:rFonts w:ascii="Times New Roman" w:eastAsiaTheme="minorEastAsia" w:hAnsi="Times New Roman" w:cs="Times New Roman"/>
          <w:lang w:val="en-US"/>
        </w:rPr>
        <w:t>single-phase</w:t>
      </w:r>
      <w:r w:rsidR="0074101D" w:rsidRPr="00184A67">
        <w:rPr>
          <w:rFonts w:ascii="Times New Roman" w:eastAsiaTheme="minorEastAsia" w:hAnsi="Times New Roman" w:cs="Times New Roman"/>
          <w:lang w:val="en-US"/>
        </w:rPr>
        <w:t xml:space="preserve"> </w:t>
      </w:r>
      <w:r w:rsidR="002A3E91" w:rsidRPr="00184A67">
        <w:rPr>
          <w:rFonts w:ascii="Times New Roman" w:eastAsiaTheme="minorEastAsia" w:hAnsi="Times New Roman" w:cs="Times New Roman"/>
          <w:lang w:val="en-US"/>
        </w:rPr>
        <w:t xml:space="preserve">formation and </w:t>
      </w:r>
      <w:r w:rsidR="00310BD8" w:rsidRPr="00184A67">
        <w:rPr>
          <w:rFonts w:ascii="Times New Roman" w:eastAsiaTheme="minorEastAsia" w:hAnsi="Times New Roman" w:cs="Times New Roman"/>
          <w:lang w:val="en-US"/>
        </w:rPr>
        <w:t>enabled</w:t>
      </w:r>
      <w:r w:rsidR="002A3E91" w:rsidRPr="00184A67">
        <w:rPr>
          <w:rFonts w:ascii="Times New Roman" w:eastAsiaTheme="minorEastAsia" w:hAnsi="Times New Roman" w:cs="Times New Roman"/>
          <w:lang w:val="en-US"/>
        </w:rPr>
        <w:t xml:space="preserve"> us to determine various lattice parameters as well as the theoretical density of all the samples. </w:t>
      </w:r>
      <w:r w:rsidR="00F25154" w:rsidRPr="00184A67">
        <w:rPr>
          <w:rFonts w:ascii="Times New Roman" w:eastAsiaTheme="minorEastAsia" w:hAnsi="Times New Roman" w:cs="Times New Roman"/>
          <w:lang w:val="en-US"/>
        </w:rPr>
        <w:t xml:space="preserve">The lattice constant, unit cell volume, bond length, bond-angle, average grain size </w:t>
      </w:r>
      <w:proofErr w:type="gramStart"/>
      <w:r w:rsidR="00F25154" w:rsidRPr="00184A67">
        <w:rPr>
          <w:rFonts w:ascii="Times New Roman" w:eastAsiaTheme="minorEastAsia" w:hAnsi="Times New Roman" w:cs="Times New Roman"/>
          <w:lang w:val="en-US"/>
        </w:rPr>
        <w:t>are</w:t>
      </w:r>
      <w:proofErr w:type="gramEnd"/>
      <w:r w:rsidR="00F25154" w:rsidRPr="00184A67">
        <w:rPr>
          <w:rFonts w:ascii="Times New Roman" w:eastAsiaTheme="minorEastAsia" w:hAnsi="Times New Roman" w:cs="Times New Roman"/>
          <w:lang w:val="en-US"/>
        </w:rPr>
        <w:t xml:space="preserve"> reduced with Al substitution because of smaller ionic radii of Al in comparison with Fe.</w:t>
      </w:r>
      <w:r w:rsidR="00AE1E6D" w:rsidRPr="00184A67">
        <w:rPr>
          <w:rFonts w:ascii="Times New Roman" w:eastAsiaTheme="minorEastAsia" w:hAnsi="Times New Roman" w:cs="Times New Roman"/>
          <w:lang w:val="en-US"/>
        </w:rPr>
        <w:t xml:space="preserve"> These materials represent typical ferrimagnetic behavior and are converted to paramagnetic material at </w:t>
      </w:r>
      <m:oMath>
        <m:r>
          <w:rPr>
            <w:rFonts w:ascii="Cambria Math" w:eastAsiaTheme="minorEastAsia" w:hAnsi="Cambria Math" w:cs="Times New Roman"/>
            <w:color w:val="000000" w:themeColor="text1"/>
            <w:lang w:val="en-US"/>
          </w:rPr>
          <m:t>561K (x=0.0)</m:t>
        </m:r>
      </m:oMath>
      <w:r w:rsidR="00AE1E6D" w:rsidRPr="00184A67">
        <w:rPr>
          <w:rFonts w:ascii="Times New Roman" w:eastAsiaTheme="minorEastAsia" w:hAnsi="Times New Roman" w:cs="Times New Roman"/>
          <w:color w:val="000000" w:themeColor="text1"/>
          <w:lang w:val="en-US"/>
        </w:rPr>
        <w:t xml:space="preserve"> to </w:t>
      </w:r>
      <m:oMath>
        <m:r>
          <w:rPr>
            <w:rFonts w:ascii="Cambria Math" w:eastAsiaTheme="minorEastAsia" w:hAnsi="Cambria Math" w:cs="Times New Roman"/>
            <w:color w:val="000000" w:themeColor="text1"/>
            <w:lang w:val="en-US"/>
          </w:rPr>
          <m:t>524K(x=0.6)</m:t>
        </m:r>
      </m:oMath>
      <w:r w:rsidR="00AE1E6D" w:rsidRPr="00184A67">
        <w:rPr>
          <w:rFonts w:ascii="Times New Roman" w:eastAsiaTheme="minorEastAsia" w:hAnsi="Times New Roman" w:cs="Times New Roman"/>
          <w:color w:val="000000" w:themeColor="text1"/>
          <w:lang w:val="en-US"/>
        </w:rPr>
        <w:t xml:space="preserve">. Along with this transition, the parent sample undergoes magnetic compensation also </w:t>
      </w:r>
      <w:r w:rsidR="00AE1E6D" w:rsidRPr="00184A67">
        <w:rPr>
          <w:rFonts w:ascii="Times New Roman" w:hAnsi="Times New Roman" w:cs="Times New Roman"/>
          <w:color w:val="000000" w:themeColor="text1"/>
        </w:rPr>
        <w:t xml:space="preserve">at around </w:t>
      </w:r>
      <m:oMath>
        <m:r>
          <w:rPr>
            <w:rFonts w:ascii="Cambria Math" w:eastAsiaTheme="minorEastAsia" w:hAnsi="Cambria Math" w:cs="Times New Roman"/>
            <w:color w:val="000000" w:themeColor="text1"/>
          </w:rPr>
          <m:t>293K</m:t>
        </m:r>
      </m:oMath>
      <w:r w:rsidR="00AE1E6D" w:rsidRPr="00184A67">
        <w:rPr>
          <w:rFonts w:ascii="Times New Roman" w:hAnsi="Times New Roman" w:cs="Times New Roman"/>
          <w:color w:val="000000" w:themeColor="text1"/>
        </w:rPr>
        <w:t xml:space="preserve"> </w:t>
      </w:r>
      <w:r w:rsidR="00AE1E6D" w:rsidRPr="00184A67">
        <w:rPr>
          <w:rFonts w:ascii="Times New Roman" w:eastAsiaTheme="minorEastAsia" w:hAnsi="Times New Roman" w:cs="Times New Roman"/>
          <w:color w:val="000000" w:themeColor="text1"/>
          <w:lang w:val="en-US"/>
        </w:rPr>
        <w:t>which disappears for the Al-doped samples.</w:t>
      </w:r>
      <w:r>
        <w:rPr>
          <w:rFonts w:ascii="Times New Roman" w:eastAsiaTheme="minorEastAsia" w:hAnsi="Times New Roman" w:cs="Times New Roman"/>
          <w:color w:val="000000" w:themeColor="text1"/>
          <w:lang w:val="en-US"/>
        </w:rPr>
        <w:t xml:space="preserve"> T</w:t>
      </w:r>
      <w:r w:rsidR="00D96431" w:rsidRPr="00184A67">
        <w:rPr>
          <w:rFonts w:ascii="Times New Roman" w:eastAsiaTheme="minorEastAsia" w:hAnsi="Times New Roman" w:cs="Times New Roman"/>
          <w:color w:val="000000" w:themeColor="text1"/>
          <w:lang w:val="en-US"/>
        </w:rPr>
        <w:t xml:space="preserve">he saturation magnetization is increased </w:t>
      </w:r>
      <w:r w:rsidR="00A71BA6" w:rsidRPr="00184A67">
        <w:rPr>
          <w:rFonts w:ascii="Times New Roman" w:eastAsiaTheme="minorEastAsia" w:hAnsi="Times New Roman" w:cs="Times New Roman"/>
          <w:color w:val="000000" w:themeColor="text1"/>
          <w:lang w:val="en-US"/>
        </w:rPr>
        <w:t xml:space="preserve">significantly </w:t>
      </w:r>
      <w:r w:rsidR="00D96431" w:rsidRPr="00184A67">
        <w:rPr>
          <w:rFonts w:ascii="Times New Roman" w:eastAsiaTheme="minorEastAsia" w:hAnsi="Times New Roman" w:cs="Times New Roman"/>
          <w:color w:val="000000" w:themeColor="text1"/>
          <w:lang w:val="en-US"/>
        </w:rPr>
        <w:t xml:space="preserve">from </w:t>
      </w:r>
      <m:oMath>
        <m:r>
          <w:rPr>
            <w:rFonts w:ascii="Cambria Math" w:eastAsiaTheme="minorEastAsia" w:hAnsi="Cambria Math" w:cs="Times New Roman"/>
            <w:color w:val="000000" w:themeColor="text1"/>
            <w:lang w:val="en-US"/>
          </w:rPr>
          <m:t>0.19 emu/g</m:t>
        </m:r>
      </m:oMath>
      <w:r w:rsidR="00AF5425" w:rsidRPr="00184A67">
        <w:rPr>
          <w:rFonts w:ascii="Times New Roman" w:eastAsiaTheme="minorEastAsia" w:hAnsi="Times New Roman" w:cs="Times New Roman"/>
          <w:color w:val="000000" w:themeColor="text1"/>
          <w:lang w:val="en-US"/>
        </w:rPr>
        <w:t xml:space="preserve"> to </w:t>
      </w:r>
      <m:oMath>
        <m:r>
          <w:rPr>
            <w:rFonts w:ascii="Cambria Math" w:eastAsiaTheme="minorEastAsia" w:hAnsi="Cambria Math" w:cs="Times New Roman"/>
            <w:color w:val="000000" w:themeColor="text1"/>
            <w:lang w:val="en-US"/>
          </w:rPr>
          <m:t>4.78 emu/g</m:t>
        </m:r>
      </m:oMath>
      <w:r w:rsidR="00AF5425" w:rsidRPr="00184A67">
        <w:rPr>
          <w:rFonts w:ascii="Times New Roman" w:eastAsiaTheme="minorEastAsia" w:hAnsi="Times New Roman" w:cs="Times New Roman"/>
          <w:color w:val="000000" w:themeColor="text1"/>
          <w:lang w:val="en-US"/>
        </w:rPr>
        <w:t xml:space="preserve"> as for </w:t>
      </w:r>
      <m:oMath>
        <m:r>
          <w:rPr>
            <w:rFonts w:ascii="Cambria Math" w:eastAsiaTheme="minorEastAsia" w:hAnsi="Cambria Math" w:cs="Times New Roman"/>
            <w:color w:val="000000" w:themeColor="text1"/>
            <w:lang w:val="en-US"/>
          </w:rPr>
          <m:t>x=0.0</m:t>
        </m:r>
      </m:oMath>
      <w:r w:rsidR="00AF5425" w:rsidRPr="00184A67">
        <w:rPr>
          <w:rFonts w:ascii="Times New Roman" w:eastAsiaTheme="minorEastAsia" w:hAnsi="Times New Roman" w:cs="Times New Roman"/>
          <w:color w:val="000000" w:themeColor="text1"/>
          <w:lang w:val="en-US"/>
        </w:rPr>
        <w:t xml:space="preserve"> to </w:t>
      </w:r>
      <m:oMath>
        <m:r>
          <w:rPr>
            <w:rFonts w:ascii="Cambria Math" w:eastAsiaTheme="minorEastAsia" w:hAnsi="Cambria Math" w:cs="Times New Roman"/>
            <w:color w:val="000000" w:themeColor="text1"/>
            <w:lang w:val="en-US"/>
          </w:rPr>
          <m:t>0.6</m:t>
        </m:r>
      </m:oMath>
      <w:r w:rsidR="00AF5425" w:rsidRPr="00184A67">
        <w:rPr>
          <w:rFonts w:ascii="Times New Roman" w:eastAsiaTheme="minorEastAsia" w:hAnsi="Times New Roman" w:cs="Times New Roman"/>
          <w:color w:val="000000" w:themeColor="text1"/>
          <w:lang w:val="en-US"/>
        </w:rPr>
        <w:t xml:space="preserve"> samples, respectively. </w:t>
      </w:r>
      <w:r>
        <w:rPr>
          <w:rFonts w:ascii="Times New Roman" w:hAnsi="Times New Roman" w:cs="Times New Roman"/>
          <w:color w:val="000000" w:themeColor="text1"/>
        </w:rPr>
        <w:t>T</w:t>
      </w:r>
      <w:r w:rsidR="00DC2251" w:rsidRPr="00184A67">
        <w:rPr>
          <w:rFonts w:ascii="Times New Roman" w:hAnsi="Times New Roman" w:cs="Times New Roman"/>
          <w:color w:val="000000" w:themeColor="text1"/>
        </w:rPr>
        <w:t xml:space="preserve">he Al-substituted Gadolinium iron garnet samples exhibited a dielectric constant in the lower frequency region of the order of </w:t>
      </w:r>
      <m:oMath>
        <m:sSup>
          <m:sSupPr>
            <m:ctrlPr>
              <w:rPr>
                <w:rFonts w:ascii="Cambria Math" w:eastAsiaTheme="minorEastAsia" w:hAnsi="Cambria Math" w:cs="Times New Roman"/>
                <w:i/>
                <w:color w:val="000000" w:themeColor="text1"/>
                <w:lang w:val="en-US"/>
              </w:rPr>
            </m:ctrlPr>
          </m:sSupPr>
          <m:e>
            <m:r>
              <w:rPr>
                <w:rFonts w:ascii="Cambria Math" w:eastAsiaTheme="minorEastAsia" w:hAnsi="Cambria Math" w:cs="Times New Roman"/>
                <w:color w:val="000000" w:themeColor="text1"/>
                <w:lang w:val="en-US"/>
              </w:rPr>
              <m:t>10</m:t>
            </m:r>
          </m:e>
          <m:sup>
            <m:r>
              <w:rPr>
                <w:rFonts w:ascii="Cambria Math" w:eastAsiaTheme="minorEastAsia" w:hAnsi="Cambria Math" w:cs="Times New Roman"/>
                <w:color w:val="000000" w:themeColor="text1"/>
                <w:lang w:val="en-US"/>
              </w:rPr>
              <m:t>4</m:t>
            </m:r>
          </m:sup>
        </m:sSup>
      </m:oMath>
      <w:r w:rsidR="00DC2251" w:rsidRPr="00184A67">
        <w:rPr>
          <w:rFonts w:ascii="Times New Roman" w:hAnsi="Times New Roman" w:cs="Times New Roman"/>
          <w:color w:val="000000" w:themeColor="text1"/>
        </w:rPr>
        <w:t>. This property makes them suitable for various applications, including microwave devices, energy storage devices, and capacitors. Moreover, the ac conductivity increased with Al substitution and followed the Jonscher Power Law accurately.</w:t>
      </w:r>
    </w:p>
    <w:p w:rsidR="00B05B29" w:rsidRDefault="00B05B29" w:rsidP="00184A67">
      <w:pPr>
        <w:spacing w:line="240" w:lineRule="auto"/>
        <w:jc w:val="both"/>
        <w:rPr>
          <w:rFonts w:ascii="Times New Roman" w:hAnsi="Times New Roman" w:cs="Times New Roman"/>
        </w:rPr>
      </w:pPr>
      <w:r w:rsidRPr="00184A67">
        <w:rPr>
          <w:rFonts w:ascii="Times New Roman" w:hAnsi="Times New Roman" w:cs="Times New Roman"/>
          <w:b/>
        </w:rPr>
        <w:t>Keywords:</w:t>
      </w:r>
      <w:r w:rsidRPr="00184A67">
        <w:rPr>
          <w:rFonts w:ascii="Times New Roman" w:hAnsi="Times New Roman" w:cs="Times New Roman"/>
        </w:rPr>
        <w:t xml:space="preserve"> </w:t>
      </w:r>
      <w:r w:rsidR="009C358F">
        <w:rPr>
          <w:rFonts w:ascii="Times New Roman" w:hAnsi="Times New Roman" w:cs="Times New Roman"/>
        </w:rPr>
        <w:t>S</w:t>
      </w:r>
      <w:r w:rsidRPr="00184A67">
        <w:rPr>
          <w:rFonts w:ascii="Times New Roman" w:hAnsi="Times New Roman" w:cs="Times New Roman"/>
        </w:rPr>
        <w:t>aturation magnetization, magnetic compensation, dielectric constant, ac conductivity</w:t>
      </w:r>
    </w:p>
    <w:p w:rsidR="00184A67" w:rsidRDefault="008D431C" w:rsidP="00184A67">
      <w:pPr>
        <w:spacing w:line="240" w:lineRule="auto"/>
        <w:jc w:val="center"/>
        <w:rPr>
          <w:rFonts w:ascii="Times New Roman" w:eastAsiaTheme="minorEastAsia" w:hAnsi="Times New Roman" w:cs="Times New Roman"/>
          <w:color w:val="000000" w:themeColor="text1"/>
          <w:lang w:val="en-US"/>
        </w:rPr>
      </w:pPr>
      <w:r>
        <w:rPr>
          <w:noProof/>
        </w:rPr>
        <w:drawing>
          <wp:inline distT="0" distB="0" distL="0" distR="0">
            <wp:extent cx="5306202" cy="4206984"/>
            <wp:effectExtent l="0" t="0" r="889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317604" cy="4216024"/>
                    </a:xfrm>
                    <a:prstGeom prst="rect">
                      <a:avLst/>
                    </a:prstGeom>
                    <a:noFill/>
                    <a:ln>
                      <a:noFill/>
                    </a:ln>
                  </pic:spPr>
                </pic:pic>
              </a:graphicData>
            </a:graphic>
          </wp:inline>
        </w:drawing>
      </w:r>
    </w:p>
    <w:p w:rsidR="00184A67" w:rsidRDefault="00184A67" w:rsidP="00184A67">
      <w:pPr>
        <w:spacing w:line="240" w:lineRule="auto"/>
        <w:rPr>
          <w:rFonts w:ascii="Times New Roman" w:eastAsiaTheme="minorEastAsia" w:hAnsi="Times New Roman" w:cs="Times New Roman"/>
          <w:color w:val="000000" w:themeColor="text1"/>
          <w:sz w:val="20"/>
          <w:szCs w:val="20"/>
          <w:lang w:val="en-US"/>
        </w:rPr>
      </w:pPr>
      <w:r w:rsidRPr="007B48DD">
        <w:rPr>
          <w:rFonts w:ascii="Times New Roman" w:eastAsiaTheme="minorEastAsia" w:hAnsi="Times New Roman" w:cs="Times New Roman"/>
          <w:b/>
          <w:color w:val="000000" w:themeColor="text1"/>
          <w:sz w:val="20"/>
          <w:szCs w:val="20"/>
          <w:lang w:val="en-US"/>
        </w:rPr>
        <w:t>Fig. 1.</w:t>
      </w:r>
      <w:r w:rsidRPr="007B48DD">
        <w:rPr>
          <w:rFonts w:ascii="Times New Roman" w:eastAsiaTheme="minorEastAsia" w:hAnsi="Times New Roman" w:cs="Times New Roman"/>
          <w:color w:val="000000" w:themeColor="text1"/>
          <w:sz w:val="20"/>
          <w:szCs w:val="20"/>
          <w:lang w:val="en-US"/>
        </w:rPr>
        <w:t xml:space="preserve"> </w:t>
      </w:r>
      <w:r w:rsidR="00CB353E">
        <w:rPr>
          <w:rFonts w:ascii="Times New Roman" w:eastAsiaTheme="minorEastAsia" w:hAnsi="Times New Roman" w:cs="Times New Roman"/>
          <w:color w:val="000000" w:themeColor="text1"/>
          <w:sz w:val="20"/>
          <w:szCs w:val="20"/>
          <w:lang w:val="en-US"/>
        </w:rPr>
        <w:t xml:space="preserve">(a) </w:t>
      </w:r>
      <w:r w:rsidR="007B48DD" w:rsidRPr="007B48DD">
        <w:rPr>
          <w:rFonts w:ascii="Times New Roman" w:eastAsiaTheme="minorEastAsia" w:hAnsi="Times New Roman" w:cs="Times New Roman"/>
          <w:color w:val="000000" w:themeColor="text1"/>
          <w:sz w:val="20"/>
          <w:szCs w:val="20"/>
          <w:lang w:val="en-US"/>
        </w:rPr>
        <w:t>M-H</w:t>
      </w:r>
      <w:r w:rsidRPr="007B48DD">
        <w:rPr>
          <w:rFonts w:ascii="Times New Roman" w:eastAsiaTheme="minorEastAsia" w:hAnsi="Times New Roman" w:cs="Times New Roman"/>
          <w:color w:val="000000" w:themeColor="text1"/>
          <w:sz w:val="20"/>
          <w:szCs w:val="20"/>
          <w:lang w:val="en-US"/>
        </w:rPr>
        <w:t xml:space="preserve"> loops at different temperatures, (</w:t>
      </w:r>
      <w:proofErr w:type="spellStart"/>
      <w:proofErr w:type="gramStart"/>
      <w:r w:rsidRPr="007B48DD">
        <w:rPr>
          <w:rFonts w:ascii="Times New Roman" w:eastAsiaTheme="minorEastAsia" w:hAnsi="Times New Roman" w:cs="Times New Roman"/>
          <w:color w:val="000000" w:themeColor="text1"/>
          <w:sz w:val="20"/>
          <w:szCs w:val="20"/>
          <w:lang w:val="en-US"/>
        </w:rPr>
        <w:t>b,c</w:t>
      </w:r>
      <w:proofErr w:type="spellEnd"/>
      <w:proofErr w:type="gramEnd"/>
      <w:r w:rsidRPr="007B48DD">
        <w:rPr>
          <w:rFonts w:ascii="Times New Roman" w:eastAsiaTheme="minorEastAsia" w:hAnsi="Times New Roman" w:cs="Times New Roman"/>
          <w:color w:val="000000" w:themeColor="text1"/>
          <w:sz w:val="20"/>
          <w:szCs w:val="20"/>
          <w:lang w:val="en-US"/>
        </w:rPr>
        <w:t>) variation of saturation magnetization and anisotropy constant with temperature and (d) remn</w:t>
      </w:r>
      <w:r w:rsidR="004C1503">
        <w:rPr>
          <w:rFonts w:ascii="Times New Roman" w:eastAsiaTheme="minorEastAsia" w:hAnsi="Times New Roman" w:cs="Times New Roman"/>
          <w:color w:val="000000" w:themeColor="text1"/>
          <w:sz w:val="20"/>
          <w:szCs w:val="20"/>
          <w:lang w:val="en-US"/>
        </w:rPr>
        <w:t>a</w:t>
      </w:r>
      <w:r w:rsidRPr="007B48DD">
        <w:rPr>
          <w:rFonts w:ascii="Times New Roman" w:eastAsiaTheme="minorEastAsia" w:hAnsi="Times New Roman" w:cs="Times New Roman"/>
          <w:color w:val="000000" w:themeColor="text1"/>
          <w:sz w:val="20"/>
          <w:szCs w:val="20"/>
          <w:lang w:val="en-US"/>
        </w:rPr>
        <w:t>nt magnetization of all the samples of Al-GdIG series.</w:t>
      </w:r>
    </w:p>
    <w:p w:rsidR="007B48DD" w:rsidRPr="007B48DD" w:rsidRDefault="007B48DD" w:rsidP="00184A67">
      <w:pPr>
        <w:spacing w:line="240" w:lineRule="auto"/>
        <w:rPr>
          <w:rFonts w:ascii="Times New Roman" w:eastAsiaTheme="minorEastAsia" w:hAnsi="Times New Roman" w:cs="Times New Roman"/>
          <w:b/>
          <w:color w:val="000000" w:themeColor="text1"/>
          <w:lang w:val="en-US"/>
        </w:rPr>
      </w:pPr>
      <w:r w:rsidRPr="007B48DD">
        <w:rPr>
          <w:rFonts w:ascii="Times New Roman" w:eastAsiaTheme="minorEastAsia" w:hAnsi="Times New Roman" w:cs="Times New Roman"/>
          <w:b/>
          <w:color w:val="000000" w:themeColor="text1"/>
          <w:lang w:val="en-US"/>
        </w:rPr>
        <w:t>References</w:t>
      </w:r>
    </w:p>
    <w:p w:rsidR="007B48DD" w:rsidRDefault="007B48DD" w:rsidP="00184A67">
      <w:pPr>
        <w:spacing w:line="240" w:lineRule="auto"/>
        <w:rPr>
          <w:rFonts w:ascii="Times New Roman" w:eastAsiaTheme="minorEastAsia" w:hAnsi="Times New Roman" w:cs="Times New Roman"/>
          <w:color w:val="000000" w:themeColor="text1"/>
          <w:lang w:val="en-US"/>
        </w:rPr>
      </w:pPr>
      <w:r w:rsidRPr="007B48DD">
        <w:rPr>
          <w:rFonts w:ascii="Times New Roman" w:eastAsiaTheme="minorEastAsia" w:hAnsi="Times New Roman" w:cs="Times New Roman"/>
          <w:color w:val="000000" w:themeColor="text1"/>
          <w:lang w:val="en-US"/>
        </w:rPr>
        <w:t>[1]</w:t>
      </w:r>
      <w:r>
        <w:rPr>
          <w:rFonts w:ascii="Times New Roman" w:eastAsiaTheme="minorEastAsia" w:hAnsi="Times New Roman" w:cs="Times New Roman"/>
          <w:color w:val="000000" w:themeColor="text1"/>
          <w:lang w:val="en-US"/>
        </w:rPr>
        <w:t xml:space="preserve"> </w:t>
      </w:r>
      <w:r w:rsidR="009C358F">
        <w:rPr>
          <w:rFonts w:ascii="Times New Roman" w:eastAsiaTheme="minorEastAsia" w:hAnsi="Times New Roman" w:cs="Times New Roman"/>
          <w:color w:val="000000" w:themeColor="text1"/>
          <w:lang w:val="en-US"/>
        </w:rPr>
        <w:t>D. T. T. Nguyet J. of Manet. Mag. Mater. 332 180-185 (2013)</w:t>
      </w:r>
    </w:p>
    <w:p w:rsidR="007B48DD" w:rsidRPr="007B48DD" w:rsidRDefault="009C358F" w:rsidP="00184A67">
      <w:pPr>
        <w:spacing w:line="240" w:lineRule="auto"/>
        <w:rPr>
          <w:rFonts w:ascii="Times New Roman" w:eastAsiaTheme="minorEastAsia" w:hAnsi="Times New Roman" w:cs="Times New Roman"/>
          <w:color w:val="000000" w:themeColor="text1"/>
          <w:lang w:val="en-US"/>
        </w:rPr>
      </w:pPr>
      <w:r>
        <w:rPr>
          <w:rFonts w:ascii="Times New Roman" w:eastAsiaTheme="minorEastAsia" w:hAnsi="Times New Roman" w:cs="Times New Roman"/>
          <w:color w:val="000000" w:themeColor="text1"/>
          <w:lang w:val="en-US"/>
        </w:rPr>
        <w:t xml:space="preserve">[2] </w:t>
      </w:r>
      <w:r w:rsidR="007B48DD">
        <w:rPr>
          <w:rFonts w:ascii="Times New Roman" w:eastAsiaTheme="minorEastAsia" w:hAnsi="Times New Roman" w:cs="Times New Roman"/>
          <w:color w:val="000000" w:themeColor="text1"/>
          <w:lang w:val="en-US"/>
        </w:rPr>
        <w:t>M. A. Dar J. of All. And Comp. 493 553-560 (2010)</w:t>
      </w:r>
      <w:bookmarkStart w:id="0" w:name="_GoBack"/>
      <w:bookmarkEnd w:id="0"/>
    </w:p>
    <w:sectPr w:rsidR="007B48DD" w:rsidRPr="007B48DD" w:rsidSect="00351F8A">
      <w:pgSz w:w="11906" w:h="16838"/>
      <w:pgMar w:top="1440" w:right="851" w:bottom="1440"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U2MbS0MDM0M7a0NLJQ0lEKTi0uzszPAykwqQUADd40IywAAAA="/>
  </w:docVars>
  <w:rsids>
    <w:rsidRoot w:val="00A93E68"/>
    <w:rsid w:val="00011CB8"/>
    <w:rsid w:val="000F59DD"/>
    <w:rsid w:val="00184A67"/>
    <w:rsid w:val="00194432"/>
    <w:rsid w:val="001F272F"/>
    <w:rsid w:val="00223432"/>
    <w:rsid w:val="002A3E91"/>
    <w:rsid w:val="00310BD8"/>
    <w:rsid w:val="00351F8A"/>
    <w:rsid w:val="004C1503"/>
    <w:rsid w:val="006341C7"/>
    <w:rsid w:val="007252A0"/>
    <w:rsid w:val="0074101D"/>
    <w:rsid w:val="007B48DD"/>
    <w:rsid w:val="00872B73"/>
    <w:rsid w:val="008D431C"/>
    <w:rsid w:val="00991630"/>
    <w:rsid w:val="009C358F"/>
    <w:rsid w:val="00A27683"/>
    <w:rsid w:val="00A71BA6"/>
    <w:rsid w:val="00A93E68"/>
    <w:rsid w:val="00AE1E6D"/>
    <w:rsid w:val="00AF5425"/>
    <w:rsid w:val="00B05B29"/>
    <w:rsid w:val="00CB353E"/>
    <w:rsid w:val="00CC2200"/>
    <w:rsid w:val="00D96431"/>
    <w:rsid w:val="00DC2251"/>
    <w:rsid w:val="00E16006"/>
    <w:rsid w:val="00F25154"/>
    <w:rsid w:val="00F333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3C168"/>
  <w15:chartTrackingRefBased/>
  <w15:docId w15:val="{FF771E30-64DB-4BDC-9FA3-3734F759F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3432"/>
    <w:rPr>
      <w:color w:val="808080"/>
    </w:rPr>
  </w:style>
  <w:style w:type="character" w:styleId="Hyperlink">
    <w:name w:val="Hyperlink"/>
    <w:basedOn w:val="DefaultParagraphFont"/>
    <w:uiPriority w:val="99"/>
    <w:unhideWhenUsed/>
    <w:rsid w:val="00011C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Verma</dc:creator>
  <cp:keywords/>
  <dc:description/>
  <cp:lastModifiedBy>Shalini Verma</cp:lastModifiedBy>
  <cp:revision>30</cp:revision>
  <dcterms:created xsi:type="dcterms:W3CDTF">2023-04-07T11:53:00Z</dcterms:created>
  <dcterms:modified xsi:type="dcterms:W3CDTF">2023-04-15T07:11:00Z</dcterms:modified>
</cp:coreProperties>
</file>