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CEBA21" w14:textId="77777777" w:rsidR="00AC057E" w:rsidRPr="00AC057E" w:rsidRDefault="00AC057E" w:rsidP="00AC057E">
      <w:pPr>
        <w:shd w:val="clear" w:color="auto" w:fill="FFFFFF"/>
        <w:spacing w:line="480" w:lineRule="auto"/>
        <w:ind w:right="240"/>
        <w:textAlignment w:val="baseline"/>
        <w:rPr>
          <w:rFonts w:ascii="Arial" w:eastAsia="Times New Roman" w:hAnsi="Arial" w:cs="Arial"/>
          <w:color w:val="333333"/>
          <w:sz w:val="28"/>
          <w:szCs w:val="28"/>
        </w:rPr>
      </w:pPr>
      <w:r w:rsidRPr="00AC057E">
        <w:rPr>
          <w:rFonts w:ascii="Arial" w:eastAsia="Times New Roman" w:hAnsi="Arial" w:cs="Arial"/>
          <w:color w:val="333333"/>
          <w:sz w:val="28"/>
          <w:szCs w:val="28"/>
        </w:rPr>
        <w:t>• Answer the following question:</w:t>
      </w:r>
    </w:p>
    <w:p w14:paraId="75C775BA" w14:textId="77777777" w:rsidR="00AC057E" w:rsidRDefault="00AC057E" w:rsidP="00AC057E">
      <w:pPr>
        <w:shd w:val="clear" w:color="auto" w:fill="FFFFFF"/>
        <w:spacing w:line="480" w:lineRule="auto"/>
        <w:ind w:right="240"/>
        <w:textAlignment w:val="baseline"/>
        <w:rPr>
          <w:rFonts w:ascii="Arial" w:eastAsia="Times New Roman" w:hAnsi="Arial" w:cs="Arial"/>
          <w:color w:val="333333"/>
          <w:sz w:val="28"/>
          <w:szCs w:val="28"/>
        </w:rPr>
      </w:pPr>
      <w:r w:rsidRPr="00AC057E">
        <w:rPr>
          <w:rFonts w:ascii="Arial" w:eastAsia="Times New Roman" w:hAnsi="Arial" w:cs="Arial"/>
          <w:color w:val="333333"/>
          <w:sz w:val="28"/>
          <w:szCs w:val="28"/>
        </w:rPr>
        <w:t xml:space="preserve">– Give one reason (there are many) </w:t>
      </w:r>
      <w:proofErr w:type="spellStart"/>
      <w:r w:rsidRPr="00AC057E">
        <w:rPr>
          <w:rFonts w:ascii="Arial" w:eastAsia="Times New Roman" w:hAnsi="Arial" w:cs="Arial"/>
          <w:color w:val="333333"/>
          <w:sz w:val="28"/>
          <w:szCs w:val="28"/>
        </w:rPr>
        <w:t>OAuth</w:t>
      </w:r>
      <w:proofErr w:type="spellEnd"/>
      <w:r w:rsidRPr="00AC057E">
        <w:rPr>
          <w:rFonts w:ascii="Arial" w:eastAsia="Times New Roman" w:hAnsi="Arial" w:cs="Arial"/>
          <w:color w:val="333333"/>
          <w:sz w:val="28"/>
          <w:szCs w:val="28"/>
        </w:rPr>
        <w:t xml:space="preserve"> tokens should not be granted in the main flow,</w:t>
      </w:r>
      <w:r>
        <w:rPr>
          <w:rFonts w:ascii="Arial" w:eastAsia="Times New Roman" w:hAnsi="Arial" w:cs="Arial"/>
          <w:color w:val="333333"/>
          <w:sz w:val="28"/>
          <w:szCs w:val="28"/>
        </w:rPr>
        <w:t xml:space="preserve"> </w:t>
      </w:r>
      <w:r w:rsidRPr="00AC057E">
        <w:rPr>
          <w:rFonts w:ascii="Arial" w:eastAsia="Times New Roman" w:hAnsi="Arial" w:cs="Arial"/>
          <w:color w:val="333333"/>
          <w:sz w:val="28"/>
          <w:szCs w:val="28"/>
        </w:rPr>
        <w:t>assuming the user has sent in the correct credentials.</w:t>
      </w:r>
    </w:p>
    <w:p w14:paraId="7FFC566E" w14:textId="77777777" w:rsidR="00AC057E" w:rsidRDefault="00AC057E" w:rsidP="00AC057E">
      <w:pPr>
        <w:shd w:val="clear" w:color="auto" w:fill="FFFFFF"/>
        <w:spacing w:line="480" w:lineRule="auto"/>
        <w:ind w:right="240"/>
        <w:textAlignment w:val="baseline"/>
        <w:rPr>
          <w:rFonts w:ascii="Arial" w:eastAsia="Times New Roman" w:hAnsi="Arial" w:cs="Arial"/>
          <w:color w:val="333333"/>
          <w:sz w:val="28"/>
          <w:szCs w:val="28"/>
        </w:rPr>
      </w:pPr>
    </w:p>
    <w:p w14:paraId="0E8CAF87" w14:textId="77777777" w:rsidR="00AC057E" w:rsidRPr="00AC057E" w:rsidRDefault="00AC057E" w:rsidP="00AC057E">
      <w:pPr>
        <w:shd w:val="clear" w:color="auto" w:fill="FFFFFF"/>
        <w:spacing w:line="480" w:lineRule="auto"/>
        <w:ind w:right="240"/>
        <w:textAlignment w:val="baseline"/>
        <w:rPr>
          <w:rFonts w:ascii="Arial" w:eastAsia="Times New Roman" w:hAnsi="Arial" w:cs="Arial"/>
          <w:b/>
          <w:color w:val="333333"/>
          <w:sz w:val="28"/>
          <w:szCs w:val="28"/>
        </w:rPr>
      </w:pPr>
      <w:r w:rsidRPr="00AC057E">
        <w:rPr>
          <w:rFonts w:ascii="Arial" w:eastAsia="Times New Roman" w:hAnsi="Arial" w:cs="Arial"/>
          <w:b/>
          <w:color w:val="333333"/>
          <w:sz w:val="28"/>
          <w:szCs w:val="28"/>
        </w:rPr>
        <w:t>Answer:</w:t>
      </w:r>
    </w:p>
    <w:p w14:paraId="4636815E" w14:textId="77777777" w:rsidR="00662BC1" w:rsidRPr="00662BC1" w:rsidRDefault="00662BC1" w:rsidP="00662BC1">
      <w:pPr>
        <w:pStyle w:val="ListParagraph"/>
        <w:numPr>
          <w:ilvl w:val="0"/>
          <w:numId w:val="2"/>
        </w:numPr>
        <w:shd w:val="clear" w:color="auto" w:fill="FFFFFF"/>
        <w:spacing w:line="480" w:lineRule="auto"/>
        <w:ind w:right="240"/>
        <w:textAlignment w:val="baseline"/>
        <w:rPr>
          <w:rFonts w:ascii="Arial" w:eastAsia="Times New Roman" w:hAnsi="Arial" w:cs="Arial"/>
          <w:color w:val="333333"/>
          <w:sz w:val="28"/>
          <w:szCs w:val="28"/>
        </w:rPr>
      </w:pPr>
      <w:proofErr w:type="spellStart"/>
      <w:r w:rsidRPr="00662BC1">
        <w:rPr>
          <w:rFonts w:ascii="Arial" w:eastAsia="Times New Roman" w:hAnsi="Arial" w:cs="Arial"/>
          <w:color w:val="333333"/>
          <w:sz w:val="28"/>
          <w:szCs w:val="28"/>
        </w:rPr>
        <w:t>OAuth</w:t>
      </w:r>
      <w:proofErr w:type="spellEnd"/>
      <w:r w:rsidRPr="00662BC1">
        <w:rPr>
          <w:rFonts w:ascii="Arial" w:eastAsia="Times New Roman" w:hAnsi="Arial" w:cs="Arial"/>
          <w:color w:val="333333"/>
          <w:sz w:val="28"/>
          <w:szCs w:val="28"/>
        </w:rPr>
        <w:t xml:space="preserve"> 2 is an authorization framework that enables applications to obtain limited access to user accounts on an HTTP service, such as Facebook, </w:t>
      </w:r>
      <w:proofErr w:type="spellStart"/>
      <w:r w:rsidRPr="00662BC1">
        <w:rPr>
          <w:rFonts w:ascii="Arial" w:eastAsia="Times New Roman" w:hAnsi="Arial" w:cs="Arial"/>
          <w:color w:val="333333"/>
          <w:sz w:val="28"/>
          <w:szCs w:val="28"/>
        </w:rPr>
        <w:t>Git</w:t>
      </w:r>
      <w:bookmarkStart w:id="0" w:name="_GoBack"/>
      <w:bookmarkEnd w:id="0"/>
      <w:r w:rsidRPr="00662BC1">
        <w:rPr>
          <w:rFonts w:ascii="Arial" w:eastAsia="Times New Roman" w:hAnsi="Arial" w:cs="Arial"/>
          <w:color w:val="333333"/>
          <w:sz w:val="28"/>
          <w:szCs w:val="28"/>
        </w:rPr>
        <w:t>Hub</w:t>
      </w:r>
      <w:proofErr w:type="spellEnd"/>
      <w:r w:rsidRPr="00662BC1">
        <w:rPr>
          <w:rFonts w:ascii="Arial" w:eastAsia="Times New Roman" w:hAnsi="Arial" w:cs="Arial"/>
          <w:color w:val="333333"/>
          <w:sz w:val="28"/>
          <w:szCs w:val="28"/>
        </w:rPr>
        <w:t xml:space="preserve">, and </w:t>
      </w:r>
      <w:proofErr w:type="spellStart"/>
      <w:r w:rsidRPr="00662BC1">
        <w:rPr>
          <w:rFonts w:ascii="Arial" w:eastAsia="Times New Roman" w:hAnsi="Arial" w:cs="Arial"/>
          <w:color w:val="333333"/>
          <w:sz w:val="28"/>
          <w:szCs w:val="28"/>
        </w:rPr>
        <w:t>DigitalOcean</w:t>
      </w:r>
      <w:proofErr w:type="spellEnd"/>
      <w:r w:rsidRPr="00662BC1">
        <w:rPr>
          <w:rFonts w:ascii="Arial" w:eastAsia="Times New Roman" w:hAnsi="Arial" w:cs="Arial"/>
          <w:color w:val="333333"/>
          <w:sz w:val="28"/>
          <w:szCs w:val="28"/>
        </w:rPr>
        <w:t xml:space="preserve">. It works by delegating user authentication to the service that hosts the user account, and authorizing third-party applications to access the user account. </w:t>
      </w:r>
      <w:proofErr w:type="spellStart"/>
      <w:r w:rsidRPr="00662BC1">
        <w:rPr>
          <w:rFonts w:ascii="Arial" w:eastAsia="Times New Roman" w:hAnsi="Arial" w:cs="Arial"/>
          <w:color w:val="333333"/>
          <w:sz w:val="28"/>
          <w:szCs w:val="28"/>
        </w:rPr>
        <w:t>OAuth</w:t>
      </w:r>
      <w:proofErr w:type="spellEnd"/>
      <w:r w:rsidRPr="00662BC1">
        <w:rPr>
          <w:rFonts w:ascii="Arial" w:eastAsia="Times New Roman" w:hAnsi="Arial" w:cs="Arial"/>
          <w:color w:val="333333"/>
          <w:sz w:val="28"/>
          <w:szCs w:val="28"/>
        </w:rPr>
        <w:t xml:space="preserve"> 2 provides authorization flows for web and desktop applications, and mobile devices.</w:t>
      </w:r>
    </w:p>
    <w:p w14:paraId="340DDD3F" w14:textId="77777777" w:rsidR="00662BC1" w:rsidRPr="00662BC1" w:rsidRDefault="00662BC1" w:rsidP="00662BC1">
      <w:pPr>
        <w:pStyle w:val="ListParagraph"/>
        <w:numPr>
          <w:ilvl w:val="0"/>
          <w:numId w:val="2"/>
        </w:numPr>
        <w:shd w:val="clear" w:color="auto" w:fill="FFFFFF"/>
        <w:spacing w:line="480" w:lineRule="auto"/>
        <w:ind w:right="240"/>
        <w:textAlignment w:val="baseline"/>
        <w:rPr>
          <w:rFonts w:ascii="Arial" w:eastAsia="Times New Roman" w:hAnsi="Arial" w:cs="Arial"/>
          <w:color w:val="333333"/>
          <w:sz w:val="28"/>
          <w:szCs w:val="28"/>
        </w:rPr>
      </w:pPr>
      <w:r w:rsidRPr="00662BC1">
        <w:rPr>
          <w:rFonts w:ascii="Arial" w:eastAsia="Times New Roman" w:hAnsi="Arial" w:cs="Arial"/>
          <w:color w:val="333333"/>
          <w:sz w:val="28"/>
          <w:szCs w:val="28"/>
        </w:rPr>
        <w:t>The implicit grant type is used for mobile apps and web applications (i.e. applications that run in a web browser), where the </w:t>
      </w:r>
      <w:r w:rsidRPr="00662BC1">
        <w:rPr>
          <w:rFonts w:ascii="Arial" w:eastAsia="Times New Roman" w:hAnsi="Arial" w:cs="Arial"/>
          <w:i/>
          <w:iCs/>
          <w:color w:val="333333"/>
          <w:sz w:val="28"/>
          <w:szCs w:val="28"/>
          <w:bdr w:val="none" w:sz="0" w:space="0" w:color="auto" w:frame="1"/>
        </w:rPr>
        <w:t>client secret</w:t>
      </w:r>
      <w:r w:rsidRPr="00662BC1">
        <w:rPr>
          <w:rFonts w:ascii="Arial" w:eastAsia="Times New Roman" w:hAnsi="Arial" w:cs="Arial"/>
          <w:color w:val="333333"/>
          <w:sz w:val="28"/>
          <w:szCs w:val="28"/>
        </w:rPr>
        <w:t xml:space="preserve"> confidentiality is not guaranteed. The implicit grant type is also a redirection-based flow but the access token is given to the user-agent to forward to the application, so it may be exposed to the user and other </w:t>
      </w:r>
      <w:r w:rsidRPr="00662BC1">
        <w:rPr>
          <w:rFonts w:ascii="Arial" w:eastAsia="Times New Roman" w:hAnsi="Arial" w:cs="Arial"/>
          <w:color w:val="333333"/>
          <w:sz w:val="28"/>
          <w:szCs w:val="28"/>
        </w:rPr>
        <w:lastRenderedPageBreak/>
        <w:t>applications on the user's device. Also, this flow does not authenticate the identity of the application, and relies on the redirect URI (that was registered with the service) to serve this purpose.</w:t>
      </w:r>
    </w:p>
    <w:p w14:paraId="12ED9B85" w14:textId="77777777" w:rsidR="00662BC1" w:rsidRPr="00662BC1" w:rsidRDefault="00662BC1" w:rsidP="00662BC1">
      <w:pPr>
        <w:pStyle w:val="ListParagraph"/>
        <w:numPr>
          <w:ilvl w:val="0"/>
          <w:numId w:val="2"/>
        </w:numPr>
        <w:shd w:val="clear" w:color="auto" w:fill="FFFFFF"/>
        <w:spacing w:line="480" w:lineRule="auto"/>
        <w:ind w:right="240"/>
        <w:textAlignment w:val="baseline"/>
        <w:rPr>
          <w:rFonts w:ascii="Arial" w:eastAsia="Times New Roman" w:hAnsi="Arial" w:cs="Arial"/>
          <w:color w:val="333333"/>
          <w:sz w:val="28"/>
          <w:szCs w:val="28"/>
        </w:rPr>
      </w:pPr>
      <w:r w:rsidRPr="00662BC1">
        <w:rPr>
          <w:rFonts w:ascii="Arial" w:eastAsia="Times New Roman" w:hAnsi="Arial" w:cs="Arial"/>
          <w:color w:val="333333"/>
          <w:sz w:val="28"/>
          <w:szCs w:val="28"/>
        </w:rPr>
        <w:t>The implicit grant type does not support refresh tokens.</w:t>
      </w:r>
    </w:p>
    <w:p w14:paraId="40740ACB" w14:textId="77777777" w:rsidR="00662BC1" w:rsidRPr="00662BC1" w:rsidRDefault="00662BC1" w:rsidP="00662BC1">
      <w:pPr>
        <w:pStyle w:val="ListParagraph"/>
        <w:numPr>
          <w:ilvl w:val="0"/>
          <w:numId w:val="2"/>
        </w:numPr>
        <w:shd w:val="clear" w:color="auto" w:fill="FFFFFF"/>
        <w:spacing w:line="480" w:lineRule="auto"/>
        <w:ind w:right="240"/>
        <w:textAlignment w:val="baseline"/>
        <w:rPr>
          <w:rFonts w:ascii="Arial" w:eastAsia="Times New Roman" w:hAnsi="Arial" w:cs="Arial"/>
          <w:color w:val="333333"/>
          <w:sz w:val="28"/>
          <w:szCs w:val="28"/>
        </w:rPr>
      </w:pPr>
      <w:r w:rsidRPr="00662BC1">
        <w:rPr>
          <w:rFonts w:ascii="Arial" w:eastAsia="Times New Roman" w:hAnsi="Arial" w:cs="Arial"/>
          <w:color w:val="333333"/>
          <w:sz w:val="28"/>
          <w:szCs w:val="28"/>
        </w:rPr>
        <w:t xml:space="preserve">With the resource owner password credentials grant type, the user provides their service credentials (username and password) directly to the application, which uses the credentials to obtain an access token from the service. This grant type should only be enabled on the authorization server if other flows are not viable. Also, it should only be used </w:t>
      </w:r>
      <w:proofErr w:type="gramStart"/>
      <w:r w:rsidRPr="00662BC1">
        <w:rPr>
          <w:rFonts w:ascii="Arial" w:eastAsia="Times New Roman" w:hAnsi="Arial" w:cs="Arial"/>
          <w:color w:val="333333"/>
          <w:sz w:val="28"/>
          <w:szCs w:val="28"/>
        </w:rPr>
        <w:t>if the application is trusted by the user</w:t>
      </w:r>
      <w:proofErr w:type="gramEnd"/>
      <w:r w:rsidRPr="00662BC1">
        <w:rPr>
          <w:rFonts w:ascii="Arial" w:eastAsia="Times New Roman" w:hAnsi="Arial" w:cs="Arial"/>
          <w:color w:val="333333"/>
          <w:sz w:val="28"/>
          <w:szCs w:val="28"/>
        </w:rPr>
        <w:t xml:space="preserve"> (e.g. it is owned by the service, or the user's desktop OS).</w:t>
      </w:r>
    </w:p>
    <w:p w14:paraId="3ECEE08B" w14:textId="77777777" w:rsidR="00662BC1" w:rsidRPr="00662BC1" w:rsidRDefault="00662BC1" w:rsidP="00662BC1">
      <w:pPr>
        <w:pStyle w:val="ListParagraph"/>
        <w:numPr>
          <w:ilvl w:val="0"/>
          <w:numId w:val="2"/>
        </w:numPr>
        <w:shd w:val="clear" w:color="auto" w:fill="FFFFFF"/>
        <w:spacing w:line="480" w:lineRule="auto"/>
        <w:ind w:right="240"/>
        <w:textAlignment w:val="baseline"/>
        <w:rPr>
          <w:rFonts w:ascii="Arial" w:eastAsia="Times New Roman" w:hAnsi="Arial" w:cs="Arial"/>
          <w:color w:val="333333"/>
          <w:sz w:val="28"/>
          <w:szCs w:val="28"/>
        </w:rPr>
      </w:pPr>
      <w:r w:rsidRPr="00662BC1">
        <w:rPr>
          <w:rFonts w:ascii="Arial" w:eastAsia="Times New Roman" w:hAnsi="Arial" w:cs="Arial"/>
          <w:color w:val="333333"/>
          <w:sz w:val="28"/>
          <w:szCs w:val="28"/>
        </w:rPr>
        <w:t>After the user gives their credentials to the application, the application will then request an access token from the authorization server.</w:t>
      </w:r>
      <w:r w:rsidR="00AC057E">
        <w:rPr>
          <w:rFonts w:ascii="Arial" w:eastAsia="Times New Roman" w:hAnsi="Arial" w:cs="Arial"/>
          <w:color w:val="333333"/>
          <w:sz w:val="28"/>
          <w:szCs w:val="28"/>
        </w:rPr>
        <w:t xml:space="preserve"> </w:t>
      </w:r>
      <w:r w:rsidRPr="00662BC1">
        <w:rPr>
          <w:rFonts w:ascii="Arial" w:eastAsia="Times New Roman" w:hAnsi="Arial" w:cs="Arial"/>
          <w:color w:val="333333"/>
          <w:sz w:val="28"/>
          <w:szCs w:val="28"/>
        </w:rPr>
        <w:t>If the user credentials check out, the authorization server returns an access token to the application. Now the application is authorized</w:t>
      </w:r>
    </w:p>
    <w:p w14:paraId="21890353" w14:textId="77777777" w:rsidR="00A9619A" w:rsidRPr="00662BC1" w:rsidRDefault="00A9619A" w:rsidP="00662BC1">
      <w:pPr>
        <w:spacing w:line="480" w:lineRule="auto"/>
        <w:rPr>
          <w:rFonts w:ascii="Arial" w:hAnsi="Arial" w:cs="Arial"/>
          <w:sz w:val="28"/>
          <w:szCs w:val="28"/>
        </w:rPr>
      </w:pPr>
    </w:p>
    <w:sectPr w:rsidR="00A9619A" w:rsidRPr="00662BC1" w:rsidSect="00264B2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543DC8"/>
    <w:multiLevelType w:val="hybridMultilevel"/>
    <w:tmpl w:val="C8B09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5F80AA4"/>
    <w:multiLevelType w:val="multilevel"/>
    <w:tmpl w:val="B8E26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2BC1"/>
    <w:rsid w:val="00264B2C"/>
    <w:rsid w:val="00662BC1"/>
    <w:rsid w:val="00A9619A"/>
    <w:rsid w:val="00AC05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7C17E7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62BC1"/>
  </w:style>
  <w:style w:type="character" w:styleId="Emphasis">
    <w:name w:val="Emphasis"/>
    <w:basedOn w:val="DefaultParagraphFont"/>
    <w:uiPriority w:val="20"/>
    <w:qFormat/>
    <w:rsid w:val="00662BC1"/>
    <w:rPr>
      <w:i/>
      <w:iCs/>
    </w:rPr>
  </w:style>
  <w:style w:type="paragraph" w:styleId="ListParagraph">
    <w:name w:val="List Paragraph"/>
    <w:basedOn w:val="Normal"/>
    <w:uiPriority w:val="34"/>
    <w:qFormat/>
    <w:rsid w:val="00662BC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62BC1"/>
  </w:style>
  <w:style w:type="character" w:styleId="Emphasis">
    <w:name w:val="Emphasis"/>
    <w:basedOn w:val="DefaultParagraphFont"/>
    <w:uiPriority w:val="20"/>
    <w:qFormat/>
    <w:rsid w:val="00662BC1"/>
    <w:rPr>
      <w:i/>
      <w:iCs/>
    </w:rPr>
  </w:style>
  <w:style w:type="paragraph" w:styleId="ListParagraph">
    <w:name w:val="List Paragraph"/>
    <w:basedOn w:val="Normal"/>
    <w:uiPriority w:val="34"/>
    <w:qFormat/>
    <w:rsid w:val="00662B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39255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290</Words>
  <Characters>1656</Characters>
  <Application>Microsoft Macintosh Word</Application>
  <DocSecurity>0</DocSecurity>
  <Lines>13</Lines>
  <Paragraphs>3</Paragraphs>
  <ScaleCrop>false</ScaleCrop>
  <Company>Student</Company>
  <LinksUpToDate>false</LinksUpToDate>
  <CharactersWithSpaces>1943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Narayan Ramjali</dc:creator>
  <cp:keywords/>
  <dc:description/>
  <cp:lastModifiedBy>Narayan Ramjali</cp:lastModifiedBy>
  <cp:revision>2</cp:revision>
  <dcterms:created xsi:type="dcterms:W3CDTF">2017-03-12T03:38:00Z</dcterms:created>
  <dcterms:modified xsi:type="dcterms:W3CDTF">2017-03-12T03:47:00Z</dcterms:modified>
</cp:coreProperties>
</file>