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CA054" w14:textId="33526DEE" w:rsidR="00F51C31" w:rsidRPr="00876B11" w:rsidRDefault="00000000">
      <w:pPr>
        <w:jc w:val="center"/>
        <w:rPr>
          <w:rFonts w:ascii="Times New Roman" w:hAnsi="Times New Roman" w:cs="Times New Roman"/>
        </w:rPr>
      </w:pPr>
      <w:r w:rsidRPr="00876B11">
        <w:rPr>
          <w:rFonts w:ascii="Times New Roman" w:hAnsi="Times New Roman" w:cs="Times New Roman"/>
          <w:b/>
          <w:sz w:val="32"/>
        </w:rPr>
        <w:t xml:space="preserve">PSB Reviewer </w:t>
      </w:r>
      <w:r w:rsidR="00876B11">
        <w:rPr>
          <w:rFonts w:ascii="Times New Roman" w:hAnsi="Times New Roman" w:cs="Times New Roman"/>
          <w:b/>
          <w:sz w:val="32"/>
        </w:rPr>
        <w:t>Responses</w:t>
      </w:r>
    </w:p>
    <w:p w14:paraId="485FBE49" w14:textId="77777777" w:rsidR="00F51C31" w:rsidRPr="00517260" w:rsidRDefault="00000000">
      <w:pPr>
        <w:jc w:val="center"/>
        <w:rPr>
          <w:rFonts w:ascii="Times New Roman" w:hAnsi="Times New Roman" w:cs="Times New Roman"/>
          <w:sz w:val="28"/>
          <w:szCs w:val="28"/>
        </w:rPr>
      </w:pPr>
      <w:r w:rsidRPr="00517260">
        <w:rPr>
          <w:rFonts w:ascii="Times New Roman" w:hAnsi="Times New Roman" w:cs="Times New Roman"/>
          <w:i/>
          <w:sz w:val="28"/>
          <w:szCs w:val="28"/>
        </w:rPr>
        <w:t>EchoStature: Spatial Demographic Conditioning for Pediatric Ejection Fraction Regression, with Subgroup-Stratified Evaluation</w:t>
      </w:r>
    </w:p>
    <w:p w14:paraId="3FF0A24D" w14:textId="77777777" w:rsidR="00F51C31" w:rsidRPr="00876B11" w:rsidRDefault="00000000">
      <w:pPr>
        <w:pStyle w:val="Heading1"/>
        <w:rPr>
          <w:rFonts w:ascii="Times New Roman" w:hAnsi="Times New Roman" w:cs="Times New Roman"/>
        </w:rPr>
      </w:pPr>
      <w:r w:rsidRPr="00876B11">
        <w:rPr>
          <w:rFonts w:ascii="Times New Roman" w:hAnsi="Times New Roman" w:cs="Times New Roman"/>
        </w:rPr>
        <w:t>1. Clarify the train/validation split</w:t>
      </w:r>
    </w:p>
    <w:p w14:paraId="0D8F31AD"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Reviewer request:</w:t>
      </w:r>
      <w:r w:rsidRPr="00517260">
        <w:rPr>
          <w:rFonts w:ascii="Times New Roman" w:hAnsi="Times New Roman" w:cs="Times New Roman"/>
          <w:sz w:val="24"/>
          <w:szCs w:val="24"/>
        </w:rPr>
        <w:br/>
        <w:t>The reviewers want explicit clarification of whether the train/validation split is patient-level or clip-level. They specifically note that if it is clip-level, clips from the same patient may occur in both sets, which could make the results less robust than they appear. They also want the internal-versus-external nature of the validation to be clear.</w:t>
      </w:r>
    </w:p>
    <w:p w14:paraId="49717B2F"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Where to change:</w:t>
      </w:r>
      <w:r w:rsidRPr="00517260">
        <w:rPr>
          <w:rFonts w:ascii="Times New Roman" w:hAnsi="Times New Roman" w:cs="Times New Roman"/>
          <w:sz w:val="24"/>
          <w:szCs w:val="24"/>
        </w:rPr>
        <w:br/>
        <w:t>Section 3.1, immediately after the sentence:</w:t>
      </w:r>
      <w:r w:rsidRPr="00517260">
        <w:rPr>
          <w:rFonts w:ascii="Times New Roman" w:hAnsi="Times New Roman" w:cs="Times New Roman"/>
          <w:sz w:val="24"/>
          <w:szCs w:val="24"/>
        </w:rPr>
        <w:br/>
        <w:t>“After preprocessing and quality filtering the cohort contains 7,785 labeled clips, partitioned at the clip level into 6,227 training and 1,558 validation clips.”</w:t>
      </w:r>
      <w:r w:rsidRPr="00517260">
        <w:rPr>
          <w:rFonts w:ascii="Times New Roman" w:hAnsi="Times New Roman" w:cs="Times New Roman"/>
          <w:sz w:val="24"/>
          <w:szCs w:val="24"/>
        </w:rPr>
        <w:br/>
        <w:t>Also strengthen the first paragraph of the limitations section in Section 4.</w:t>
      </w:r>
    </w:p>
    <w:p w14:paraId="218FA2E7"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What to change:</w:t>
      </w:r>
      <w:r w:rsidRPr="00517260">
        <w:rPr>
          <w:rFonts w:ascii="Times New Roman" w:hAnsi="Times New Roman" w:cs="Times New Roman"/>
          <w:sz w:val="24"/>
          <w:szCs w:val="24"/>
        </w:rPr>
        <w:br/>
        <w:t>ADD after the current split sentence:</w:t>
      </w:r>
      <w:r w:rsidRPr="00517260">
        <w:rPr>
          <w:rFonts w:ascii="Times New Roman" w:hAnsi="Times New Roman" w:cs="Times New Roman"/>
          <w:sz w:val="24"/>
          <w:szCs w:val="24"/>
        </w:rPr>
        <w:br/>
        <w:t>“The partition is performed at the clip level rather than the patient level; therefore, clips from the same patient may occur in both the training and validation sets. The validation set is internal to EchoNet-Pediatric and does not constitute external-cohort validation.”</w:t>
      </w:r>
    </w:p>
    <w:p w14:paraId="1E692FD1"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ADD to the limitations:</w:t>
      </w:r>
      <w:r w:rsidRPr="00517260">
        <w:rPr>
          <w:rFonts w:ascii="Times New Roman" w:hAnsi="Times New Roman" w:cs="Times New Roman"/>
          <w:sz w:val="24"/>
          <w:szCs w:val="24"/>
        </w:rPr>
        <w:br/>
        <w:t xml:space="preserve">“Because the partition is clip-level, the validation set is not guaranteed to contain </w:t>
      </w:r>
      <w:proofErr w:type="gramStart"/>
      <w:r w:rsidRPr="00517260">
        <w:rPr>
          <w:rFonts w:ascii="Times New Roman" w:hAnsi="Times New Roman" w:cs="Times New Roman"/>
          <w:sz w:val="24"/>
          <w:szCs w:val="24"/>
        </w:rPr>
        <w:t>patients</w:t>
      </w:r>
      <w:proofErr w:type="gramEnd"/>
      <w:r w:rsidRPr="00517260">
        <w:rPr>
          <w:rFonts w:ascii="Times New Roman" w:hAnsi="Times New Roman" w:cs="Times New Roman"/>
          <w:sz w:val="24"/>
          <w:szCs w:val="24"/>
        </w:rPr>
        <w:t xml:space="preserve"> unseen during training, which may lead to optimistic estimates of generalization to new patients. Patient-disjoint evaluation is therefore needed in future work.”</w:t>
      </w:r>
    </w:p>
    <w:p w14:paraId="445C2BBC"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Do not change the paper to say that the current split is patient-level, because the current manuscript explicitly says it is clip-level.</w:t>
      </w:r>
    </w:p>
    <w:p w14:paraId="1F0697BA" w14:textId="77777777" w:rsidR="00F51C31" w:rsidRPr="00876B11" w:rsidRDefault="00000000">
      <w:pPr>
        <w:pStyle w:val="Heading1"/>
        <w:rPr>
          <w:rFonts w:ascii="Times New Roman" w:hAnsi="Times New Roman" w:cs="Times New Roman"/>
        </w:rPr>
      </w:pPr>
      <w:r w:rsidRPr="00876B11">
        <w:rPr>
          <w:rFonts w:ascii="Times New Roman" w:hAnsi="Times New Roman" w:cs="Times New Roman"/>
        </w:rPr>
        <w:t>2. Add the missing C3DGAN methodology details</w:t>
      </w:r>
    </w:p>
    <w:p w14:paraId="5AF77889"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Reviewer request:</w:t>
      </w:r>
      <w:r w:rsidRPr="00517260">
        <w:rPr>
          <w:rFonts w:ascii="Times New Roman" w:hAnsi="Times New Roman" w:cs="Times New Roman"/>
          <w:sz w:val="24"/>
          <w:szCs w:val="24"/>
        </w:rPr>
        <w:br/>
        <w:t>The reviewers want the C3DGAN component described sufficiently for reproducibility. Specifically, they ask for the exact generator inputs, training objective, training partition/data, and the mechanism used to produce the paired synthetic clip.</w:t>
      </w:r>
    </w:p>
    <w:p w14:paraId="62D801EC"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Where to change:</w:t>
      </w:r>
      <w:r w:rsidRPr="00517260">
        <w:rPr>
          <w:rFonts w:ascii="Times New Roman" w:hAnsi="Times New Roman" w:cs="Times New Roman"/>
          <w:sz w:val="24"/>
          <w:szCs w:val="24"/>
        </w:rPr>
        <w:br/>
        <w:t>Add a dedicated paragraph/subsection in Section 2, preferably between Section 2.2 and Section 2.3, or at the beginning of Section 2.3.</w:t>
      </w:r>
      <w:r w:rsidRPr="00517260">
        <w:rPr>
          <w:rFonts w:ascii="Times New Roman" w:hAnsi="Times New Roman" w:cs="Times New Roman"/>
          <w:sz w:val="24"/>
          <w:szCs w:val="24"/>
        </w:rPr>
        <w:br/>
        <w:t>Add one short pairing clarification in Section 3.1.</w:t>
      </w:r>
    </w:p>
    <w:p w14:paraId="13CEB8FE"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lastRenderedPageBreak/>
        <w:t>What to add:</w:t>
      </w:r>
      <w:r w:rsidRPr="00517260">
        <w:rPr>
          <w:rFonts w:ascii="Times New Roman" w:hAnsi="Times New Roman" w:cs="Times New Roman"/>
          <w:sz w:val="24"/>
          <w:szCs w:val="24"/>
        </w:rPr>
        <w:br/>
        <w:t>Explain:</w:t>
      </w:r>
      <w:r w:rsidRPr="00517260">
        <w:rPr>
          <w:rFonts w:ascii="Times New Roman" w:hAnsi="Times New Roman" w:cs="Times New Roman"/>
          <w:sz w:val="24"/>
          <w:szCs w:val="24"/>
        </w:rPr>
        <w:br/>
        <w:t>1. What C3DGAN receives as input.</w:t>
      </w:r>
      <w:r w:rsidRPr="00517260">
        <w:rPr>
          <w:rFonts w:ascii="Times New Roman" w:hAnsi="Times New Roman" w:cs="Times New Roman"/>
          <w:sz w:val="24"/>
          <w:szCs w:val="24"/>
        </w:rPr>
        <w:br/>
        <w:t>2. What it outputs, including the video dimensions/format.</w:t>
      </w:r>
      <w:r w:rsidRPr="00517260">
        <w:rPr>
          <w:rFonts w:ascii="Times New Roman" w:hAnsi="Times New Roman" w:cs="Times New Roman"/>
          <w:sz w:val="24"/>
          <w:szCs w:val="24"/>
        </w:rPr>
        <w:br/>
        <w:t>3. What dataset and partition were used to train C3DGAN.</w:t>
      </w:r>
      <w:r w:rsidRPr="00517260">
        <w:rPr>
          <w:rFonts w:ascii="Times New Roman" w:hAnsi="Times New Roman" w:cs="Times New Roman"/>
          <w:sz w:val="24"/>
          <w:szCs w:val="24"/>
        </w:rPr>
        <w:br/>
        <w:t>4. What loss/objective was used to train C3DGAN.</w:t>
      </w:r>
      <w:r w:rsidRPr="00517260">
        <w:rPr>
          <w:rFonts w:ascii="Times New Roman" w:hAnsi="Times New Roman" w:cs="Times New Roman"/>
          <w:sz w:val="24"/>
          <w:szCs w:val="24"/>
        </w:rPr>
        <w:br/>
        <w:t xml:space="preserve">5. </w:t>
      </w:r>
      <w:proofErr w:type="gramStart"/>
      <w:r w:rsidRPr="00517260">
        <w:rPr>
          <w:rFonts w:ascii="Times New Roman" w:hAnsi="Times New Roman" w:cs="Times New Roman"/>
          <w:sz w:val="24"/>
          <w:szCs w:val="24"/>
        </w:rPr>
        <w:t>How</w:t>
      </w:r>
      <w:proofErr w:type="gramEnd"/>
      <w:r w:rsidRPr="00517260">
        <w:rPr>
          <w:rFonts w:ascii="Times New Roman" w:hAnsi="Times New Roman" w:cs="Times New Roman"/>
          <w:sz w:val="24"/>
          <w:szCs w:val="24"/>
        </w:rPr>
        <w:t xml:space="preserve"> demographic attributes condition generation.</w:t>
      </w:r>
      <w:r w:rsidRPr="00517260">
        <w:rPr>
          <w:rFonts w:ascii="Times New Roman" w:hAnsi="Times New Roman" w:cs="Times New Roman"/>
          <w:sz w:val="24"/>
          <w:szCs w:val="24"/>
        </w:rPr>
        <w:br/>
        <w:t>6. How one generated clip is paired with one real clip.</w:t>
      </w:r>
      <w:r w:rsidRPr="00517260">
        <w:rPr>
          <w:rFonts w:ascii="Times New Roman" w:hAnsi="Times New Roman" w:cs="Times New Roman"/>
          <w:sz w:val="24"/>
          <w:szCs w:val="24"/>
        </w:rPr>
        <w:br/>
        <w:t>7. Why the generated clip receives the same EF label, if that is how the actual implementation works.</w:t>
      </w:r>
    </w:p>
    <w:p w14:paraId="7C9B9E38"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Suggested structure:</w:t>
      </w:r>
      <w:r w:rsidRPr="00517260">
        <w:rPr>
          <w:rFonts w:ascii="Times New Roman" w:hAnsi="Times New Roman" w:cs="Times New Roman"/>
          <w:sz w:val="24"/>
          <w:szCs w:val="24"/>
        </w:rPr>
        <w:br/>
        <w:t>“C3DGAN takes [actual input] conditioned on the demographic vector d and generates a synthetic echocardiographic clip x_syn of [actual dimensions]. The generator was trained on [actual dataset/partition] using [actual loss/objective]. During EchoStature training/evaluation, the demographic attributes associated with each real clip x_real are provided to C3DGAN to generate its corresponding x_syn. The synthetic clip is paired with x_real and uses [state the actual label-sharing procedure].”</w:t>
      </w:r>
    </w:p>
    <w:p w14:paraId="7911C227"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IMPORTANT:</w:t>
      </w:r>
      <w:r w:rsidRPr="00517260">
        <w:rPr>
          <w:rFonts w:ascii="Times New Roman" w:hAnsi="Times New Roman" w:cs="Times New Roman"/>
          <w:sz w:val="24"/>
          <w:szCs w:val="24"/>
        </w:rPr>
        <w:br/>
        <w:t>Do not invent the C3DGAN loss, training partition, or input/output details. Insert the actual details from your C3DGAN code/configuration.</w:t>
      </w:r>
    </w:p>
    <w:p w14:paraId="39523D17" w14:textId="77777777" w:rsidR="00F51C31" w:rsidRPr="00876B11" w:rsidRDefault="00000000">
      <w:pPr>
        <w:pStyle w:val="Heading1"/>
        <w:rPr>
          <w:rFonts w:ascii="Times New Roman" w:hAnsi="Times New Roman" w:cs="Times New Roman"/>
        </w:rPr>
      </w:pPr>
      <w:r w:rsidRPr="00876B11">
        <w:rPr>
          <w:rFonts w:ascii="Times New Roman" w:hAnsi="Times New Roman" w:cs="Times New Roman"/>
        </w:rPr>
        <w:t>3. Add an HCL ablation</w:t>
      </w:r>
    </w:p>
    <w:p w14:paraId="22FE7CFD"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Reviewer request:</w:t>
      </w:r>
      <w:r w:rsidRPr="00517260">
        <w:rPr>
          <w:rFonts w:ascii="Times New Roman" w:hAnsi="Times New Roman" w:cs="Times New Roman"/>
          <w:sz w:val="24"/>
          <w:szCs w:val="24"/>
        </w:rPr>
        <w:br/>
        <w:t>The reviewers say the contribution of the hierarchical contrastive objective is not currently isolated. They want an experiment comparing the model with HCL versus the same model without HCL.</w:t>
      </w:r>
    </w:p>
    <w:p w14:paraId="180DC364"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Where to change:</w:t>
      </w:r>
      <w:r w:rsidRPr="00517260">
        <w:rPr>
          <w:rFonts w:ascii="Times New Roman" w:hAnsi="Times New Roman" w:cs="Times New Roman"/>
          <w:sz w:val="24"/>
          <w:szCs w:val="24"/>
        </w:rPr>
        <w:br/>
        <w:t>Section 3.4, immediately after the current “Contrastive objective” paragraph.</w:t>
      </w:r>
      <w:r w:rsidRPr="00517260">
        <w:rPr>
          <w:rFonts w:ascii="Times New Roman" w:hAnsi="Times New Roman" w:cs="Times New Roman"/>
          <w:sz w:val="24"/>
          <w:szCs w:val="24"/>
        </w:rPr>
        <w:br/>
        <w:t>Add a new table or a new row in the ablation table.</w:t>
      </w:r>
    </w:p>
    <w:p w14:paraId="630D7FC2"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What to do experimentally:</w:t>
      </w:r>
      <w:r w:rsidRPr="00517260">
        <w:rPr>
          <w:rFonts w:ascii="Times New Roman" w:hAnsi="Times New Roman" w:cs="Times New Roman"/>
          <w:sz w:val="24"/>
          <w:szCs w:val="24"/>
        </w:rPr>
        <w:br/>
        <w:t>Run:</w:t>
      </w:r>
      <w:r w:rsidRPr="00517260">
        <w:rPr>
          <w:rFonts w:ascii="Times New Roman" w:hAnsi="Times New Roman" w:cs="Times New Roman"/>
          <w:sz w:val="24"/>
          <w:szCs w:val="24"/>
        </w:rPr>
        <w:br/>
        <w:t>A. EchoStature + HCL</w:t>
      </w:r>
      <w:r w:rsidRPr="00517260">
        <w:rPr>
          <w:rFonts w:ascii="Times New Roman" w:hAnsi="Times New Roman" w:cs="Times New Roman"/>
          <w:sz w:val="24"/>
          <w:szCs w:val="24"/>
        </w:rPr>
        <w:br/>
        <w:t>B. EchoStature – HCL</w:t>
      </w:r>
    </w:p>
    <w:p w14:paraId="17EB2AAB"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Keep everything else identical:</w:t>
      </w:r>
      <w:r w:rsidRPr="00517260">
        <w:rPr>
          <w:rFonts w:ascii="Times New Roman" w:hAnsi="Times New Roman" w:cs="Times New Roman"/>
          <w:sz w:val="24"/>
          <w:szCs w:val="24"/>
        </w:rPr>
        <w:br/>
        <w:t>- same dataset</w:t>
      </w:r>
      <w:r w:rsidRPr="00517260">
        <w:rPr>
          <w:rFonts w:ascii="Times New Roman" w:hAnsi="Times New Roman" w:cs="Times New Roman"/>
          <w:sz w:val="24"/>
          <w:szCs w:val="24"/>
        </w:rPr>
        <w:br/>
        <w:t>- same split</w:t>
      </w:r>
      <w:r w:rsidRPr="00517260">
        <w:rPr>
          <w:rFonts w:ascii="Times New Roman" w:hAnsi="Times New Roman" w:cs="Times New Roman"/>
          <w:sz w:val="24"/>
          <w:szCs w:val="24"/>
        </w:rPr>
        <w:br/>
        <w:t>- same number of epochs</w:t>
      </w:r>
      <w:r w:rsidRPr="00517260">
        <w:rPr>
          <w:rFonts w:ascii="Times New Roman" w:hAnsi="Times New Roman" w:cs="Times New Roman"/>
          <w:sz w:val="24"/>
          <w:szCs w:val="24"/>
        </w:rPr>
        <w:br/>
        <w:t>- same optimizer</w:t>
      </w:r>
      <w:r w:rsidRPr="00517260">
        <w:rPr>
          <w:rFonts w:ascii="Times New Roman" w:hAnsi="Times New Roman" w:cs="Times New Roman"/>
          <w:sz w:val="24"/>
          <w:szCs w:val="24"/>
        </w:rPr>
        <w:br/>
        <w:t>- same learning rate</w:t>
      </w:r>
      <w:r w:rsidRPr="00517260">
        <w:rPr>
          <w:rFonts w:ascii="Times New Roman" w:hAnsi="Times New Roman" w:cs="Times New Roman"/>
          <w:sz w:val="24"/>
          <w:szCs w:val="24"/>
        </w:rPr>
        <w:br/>
        <w:t>- same scheduler</w:t>
      </w:r>
      <w:r w:rsidRPr="00517260">
        <w:rPr>
          <w:rFonts w:ascii="Times New Roman" w:hAnsi="Times New Roman" w:cs="Times New Roman"/>
          <w:sz w:val="24"/>
          <w:szCs w:val="24"/>
        </w:rPr>
        <w:br/>
        <w:t>- same batch size</w:t>
      </w:r>
      <w:r w:rsidRPr="00517260">
        <w:rPr>
          <w:rFonts w:ascii="Times New Roman" w:hAnsi="Times New Roman" w:cs="Times New Roman"/>
          <w:sz w:val="24"/>
          <w:szCs w:val="24"/>
        </w:rPr>
        <w:br/>
        <w:t>- same augmentation</w:t>
      </w:r>
      <w:r w:rsidRPr="00517260">
        <w:rPr>
          <w:rFonts w:ascii="Times New Roman" w:hAnsi="Times New Roman" w:cs="Times New Roman"/>
          <w:sz w:val="24"/>
          <w:szCs w:val="24"/>
        </w:rPr>
        <w:br/>
      </w:r>
      <w:r w:rsidRPr="00517260">
        <w:rPr>
          <w:rFonts w:ascii="Times New Roman" w:hAnsi="Times New Roman" w:cs="Times New Roman"/>
          <w:sz w:val="24"/>
          <w:szCs w:val="24"/>
        </w:rPr>
        <w:lastRenderedPageBreak/>
        <w:t>- same architecture</w:t>
      </w:r>
      <w:r w:rsidRPr="00517260">
        <w:rPr>
          <w:rFonts w:ascii="Times New Roman" w:hAnsi="Times New Roman" w:cs="Times New Roman"/>
          <w:sz w:val="24"/>
          <w:szCs w:val="24"/>
        </w:rPr>
        <w:br/>
        <w:t>- same initialization/seed policy</w:t>
      </w:r>
    </w:p>
    <w:p w14:paraId="33D098E5"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What to add after obtaining results:</w:t>
      </w:r>
      <w:r w:rsidRPr="00517260">
        <w:rPr>
          <w:rFonts w:ascii="Times New Roman" w:hAnsi="Times New Roman" w:cs="Times New Roman"/>
          <w:sz w:val="24"/>
          <w:szCs w:val="24"/>
        </w:rPr>
        <w:br/>
        <w:t>“Under a matched training configuration, removing the hierarchical contrastive objective changed MAE from X to Y, RMSE from X to Y, and R² from X to Y.”</w:t>
      </w:r>
    </w:p>
    <w:p w14:paraId="64865A90"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Then explain whether the difference is small or substantial, without overstating it.</w:t>
      </w:r>
    </w:p>
    <w:p w14:paraId="114D2A32"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Also REMOVE/REPLACE the current sentence:</w:t>
      </w:r>
      <w:r w:rsidRPr="00517260">
        <w:rPr>
          <w:rFonts w:ascii="Times New Roman" w:hAnsi="Times New Roman" w:cs="Times New Roman"/>
          <w:sz w:val="24"/>
          <w:szCs w:val="24"/>
        </w:rPr>
        <w:br/>
        <w:t>“The contrastive objective was trained only within the full configuration, so its contribution likewise remains unverified.”</w:t>
      </w:r>
    </w:p>
    <w:p w14:paraId="58587882"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Replace it with the actual HCL-ablation result once the experiment is completed.</w:t>
      </w:r>
    </w:p>
    <w:p w14:paraId="551403D8" w14:textId="77777777" w:rsidR="00F51C31" w:rsidRPr="00876B11" w:rsidRDefault="00000000">
      <w:pPr>
        <w:pStyle w:val="Heading1"/>
        <w:rPr>
          <w:rFonts w:ascii="Times New Roman" w:hAnsi="Times New Roman" w:cs="Times New Roman"/>
        </w:rPr>
      </w:pPr>
      <w:r w:rsidRPr="00876B11">
        <w:rPr>
          <w:rFonts w:ascii="Times New Roman" w:hAnsi="Times New Roman" w:cs="Times New Roman"/>
        </w:rPr>
        <w:t>4. Directly validate the synthetic demographic videos</w:t>
      </w:r>
    </w:p>
    <w:p w14:paraId="7BE44F87"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Reviewer request:</w:t>
      </w:r>
      <w:r w:rsidRPr="00517260">
        <w:rPr>
          <w:rFonts w:ascii="Times New Roman" w:hAnsi="Times New Roman" w:cs="Times New Roman"/>
          <w:sz w:val="24"/>
          <w:szCs w:val="24"/>
        </w:rPr>
        <w:br/>
        <w:t>The reviewers do not want synthetic-video quality inferred only from downstream EF regression. They want evidence that the generated clips actually contain the intended demographic information and a description of how synthetic quality/usefulness was assessed.</w:t>
      </w:r>
    </w:p>
    <w:p w14:paraId="00CBFAFD"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Where to change:</w:t>
      </w:r>
      <w:r w:rsidRPr="00517260">
        <w:rPr>
          <w:rFonts w:ascii="Times New Roman" w:hAnsi="Times New Roman" w:cs="Times New Roman"/>
          <w:sz w:val="24"/>
          <w:szCs w:val="24"/>
        </w:rPr>
        <w:br/>
        <w:t>Add a short subsection after Section 3.1 and before Section 3.2, or incorporate it into Section 3.4 if you want to keep the paper compact.</w:t>
      </w:r>
      <w:r w:rsidRPr="00517260">
        <w:rPr>
          <w:rFonts w:ascii="Times New Roman" w:hAnsi="Times New Roman" w:cs="Times New Roman"/>
          <w:sz w:val="24"/>
          <w:szCs w:val="24"/>
        </w:rPr>
        <w:br/>
        <w:t>Add a representative figure if you have suitable examples.</w:t>
      </w:r>
    </w:p>
    <w:p w14:paraId="2C6862A6"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What to add:</w:t>
      </w:r>
      <w:r w:rsidRPr="00517260">
        <w:rPr>
          <w:rFonts w:ascii="Times New Roman" w:hAnsi="Times New Roman" w:cs="Times New Roman"/>
          <w:sz w:val="24"/>
          <w:szCs w:val="24"/>
        </w:rPr>
        <w:br/>
        <w:t>Use the validation you actually have, for example:</w:t>
      </w:r>
      <w:r w:rsidRPr="00517260">
        <w:rPr>
          <w:rFonts w:ascii="Times New Roman" w:hAnsi="Times New Roman" w:cs="Times New Roman"/>
          <w:sz w:val="24"/>
          <w:szCs w:val="24"/>
        </w:rPr>
        <w:br/>
        <w:t>- representative real vs. synthetic frames/clips under different demographic conditions;</w:t>
      </w:r>
      <w:r w:rsidRPr="00517260">
        <w:rPr>
          <w:rFonts w:ascii="Times New Roman" w:hAnsi="Times New Roman" w:cs="Times New Roman"/>
          <w:sz w:val="24"/>
          <w:szCs w:val="24"/>
        </w:rPr>
        <w:br/>
        <w:t>- a quantitative demographic-classification/attribute-consistency test;</w:t>
      </w:r>
      <w:r w:rsidRPr="00517260">
        <w:rPr>
          <w:rFonts w:ascii="Times New Roman" w:hAnsi="Times New Roman" w:cs="Times New Roman"/>
          <w:sz w:val="24"/>
          <w:szCs w:val="24"/>
        </w:rPr>
        <w:br/>
        <w:t>- another documented similarity or quality measure;</w:t>
      </w:r>
      <w:r w:rsidRPr="00517260">
        <w:rPr>
          <w:rFonts w:ascii="Times New Roman" w:hAnsi="Times New Roman" w:cs="Times New Roman"/>
          <w:sz w:val="24"/>
          <w:szCs w:val="24"/>
        </w:rPr>
        <w:br/>
        <w:t>- expert/qualitative assessment, if actually performed.</w:t>
      </w:r>
    </w:p>
    <w:p w14:paraId="3B9D50A0"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Suggested wording if visual examples are available:</w:t>
      </w:r>
      <w:r w:rsidRPr="00517260">
        <w:rPr>
          <w:rFonts w:ascii="Times New Roman" w:hAnsi="Times New Roman" w:cs="Times New Roman"/>
          <w:sz w:val="24"/>
          <w:szCs w:val="24"/>
        </w:rPr>
        <w:br/>
        <w:t>“Figure X presents representative real and C3DGAN-generated echocardiographic clips under matched demographic conditioning. These examples are provided to assess whether the generated clips exhibit the intended conditioned characteristics.”</w:t>
      </w:r>
    </w:p>
    <w:p w14:paraId="1D2AD2B2"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If a quantitative test is available:</w:t>
      </w:r>
      <w:r w:rsidRPr="00517260">
        <w:rPr>
          <w:rFonts w:ascii="Times New Roman" w:hAnsi="Times New Roman" w:cs="Times New Roman"/>
          <w:sz w:val="24"/>
          <w:szCs w:val="24"/>
        </w:rPr>
        <w:br/>
        <w:t>“A quantitative evaluation of the generated clips was performed using [actual method]. The generated clips achieved [actual result], providing evidence that the intended conditioning information is present.”</w:t>
      </w:r>
    </w:p>
    <w:p w14:paraId="0EE1BA41"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Also add one sentence explaining the limitation:</w:t>
      </w:r>
      <w:r w:rsidRPr="00517260">
        <w:rPr>
          <w:rFonts w:ascii="Times New Roman" w:hAnsi="Times New Roman" w:cs="Times New Roman"/>
          <w:sz w:val="24"/>
          <w:szCs w:val="24"/>
        </w:rPr>
        <w:br/>
        <w:t>“This evaluation assesses [specific property] and does not by itself establish clinical realism or clinical validity.”</w:t>
      </w:r>
    </w:p>
    <w:p w14:paraId="04B2FCF3"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Do NOT claim demographic fidelity solely because the rendered-only model obtains 4.80 MAE.</w:t>
      </w:r>
    </w:p>
    <w:p w14:paraId="619EA5A1" w14:textId="77777777" w:rsidR="00F51C31" w:rsidRPr="00876B11" w:rsidRDefault="00000000">
      <w:pPr>
        <w:pStyle w:val="Heading1"/>
        <w:rPr>
          <w:rFonts w:ascii="Times New Roman" w:hAnsi="Times New Roman" w:cs="Times New Roman"/>
        </w:rPr>
      </w:pPr>
      <w:r w:rsidRPr="00876B11">
        <w:rPr>
          <w:rFonts w:ascii="Times New Roman" w:hAnsi="Times New Roman" w:cs="Times New Roman"/>
        </w:rPr>
        <w:lastRenderedPageBreak/>
        <w:t>5. Make ablation settings consistent</w:t>
      </w:r>
    </w:p>
    <w:p w14:paraId="1E4509E7"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Reviewer request:</w:t>
      </w:r>
      <w:r w:rsidRPr="00517260">
        <w:rPr>
          <w:rFonts w:ascii="Times New Roman" w:hAnsi="Times New Roman" w:cs="Times New Roman"/>
          <w:sz w:val="24"/>
          <w:szCs w:val="24"/>
        </w:rPr>
        <w:br/>
        <w:t>The reviewers want the ablation comparisons to use consistent experimental settings so that the observed difference is attributable to the component being tested.</w:t>
      </w:r>
    </w:p>
    <w:p w14:paraId="5999926C"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Where to change:</w:t>
      </w:r>
      <w:r w:rsidRPr="00517260">
        <w:rPr>
          <w:rFonts w:ascii="Times New Roman" w:hAnsi="Times New Roman" w:cs="Times New Roman"/>
          <w:sz w:val="24"/>
          <w:szCs w:val="24"/>
        </w:rPr>
        <w:br/>
        <w:t>Section 3.4, especially the paragraphs describing Table 3 and the HCL ablation.</w:t>
      </w:r>
      <w:r w:rsidRPr="00517260">
        <w:rPr>
          <w:rFonts w:ascii="Times New Roman" w:hAnsi="Times New Roman" w:cs="Times New Roman"/>
          <w:sz w:val="24"/>
          <w:szCs w:val="24"/>
        </w:rPr>
        <w:br/>
        <w:t>Also check the captions of all ablation tables.</w:t>
      </w:r>
    </w:p>
    <w:p w14:paraId="73931937"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What to change:</w:t>
      </w:r>
      <w:r w:rsidRPr="00517260">
        <w:rPr>
          <w:rFonts w:ascii="Times New Roman" w:hAnsi="Times New Roman" w:cs="Times New Roman"/>
          <w:sz w:val="24"/>
          <w:szCs w:val="24"/>
        </w:rPr>
        <w:br/>
        <w:t>For every comparison, explicitly state that the following are matched unless the experiment intentionally tests one of them:</w:t>
      </w:r>
      <w:r w:rsidRPr="00517260">
        <w:rPr>
          <w:rFonts w:ascii="Times New Roman" w:hAnsi="Times New Roman" w:cs="Times New Roman"/>
          <w:sz w:val="24"/>
          <w:szCs w:val="24"/>
        </w:rPr>
        <w:br/>
        <w:t>- epochs</w:t>
      </w:r>
      <w:r w:rsidRPr="00517260">
        <w:rPr>
          <w:rFonts w:ascii="Times New Roman" w:hAnsi="Times New Roman" w:cs="Times New Roman"/>
          <w:sz w:val="24"/>
          <w:szCs w:val="24"/>
        </w:rPr>
        <w:br/>
        <w:t>- optimizer</w:t>
      </w:r>
      <w:r w:rsidRPr="00517260">
        <w:rPr>
          <w:rFonts w:ascii="Times New Roman" w:hAnsi="Times New Roman" w:cs="Times New Roman"/>
          <w:sz w:val="24"/>
          <w:szCs w:val="24"/>
        </w:rPr>
        <w:br/>
        <w:t>- learning rate</w:t>
      </w:r>
      <w:r w:rsidRPr="00517260">
        <w:rPr>
          <w:rFonts w:ascii="Times New Roman" w:hAnsi="Times New Roman" w:cs="Times New Roman"/>
          <w:sz w:val="24"/>
          <w:szCs w:val="24"/>
        </w:rPr>
        <w:br/>
        <w:t>- scheduler</w:t>
      </w:r>
      <w:r w:rsidRPr="00517260">
        <w:rPr>
          <w:rFonts w:ascii="Times New Roman" w:hAnsi="Times New Roman" w:cs="Times New Roman"/>
          <w:sz w:val="24"/>
          <w:szCs w:val="24"/>
        </w:rPr>
        <w:br/>
        <w:t>- batch size</w:t>
      </w:r>
      <w:r w:rsidRPr="00517260">
        <w:rPr>
          <w:rFonts w:ascii="Times New Roman" w:hAnsi="Times New Roman" w:cs="Times New Roman"/>
          <w:sz w:val="24"/>
          <w:szCs w:val="24"/>
        </w:rPr>
        <w:br/>
        <w:t>- augmentation</w:t>
      </w:r>
      <w:r w:rsidRPr="00517260">
        <w:rPr>
          <w:rFonts w:ascii="Times New Roman" w:hAnsi="Times New Roman" w:cs="Times New Roman"/>
          <w:sz w:val="24"/>
          <w:szCs w:val="24"/>
        </w:rPr>
        <w:br/>
        <w:t>- data split</w:t>
      </w:r>
      <w:r w:rsidRPr="00517260">
        <w:rPr>
          <w:rFonts w:ascii="Times New Roman" w:hAnsi="Times New Roman" w:cs="Times New Roman"/>
          <w:sz w:val="24"/>
          <w:szCs w:val="24"/>
        </w:rPr>
        <w:br/>
        <w:t>- architecture</w:t>
      </w:r>
      <w:r w:rsidRPr="00517260">
        <w:rPr>
          <w:rFonts w:ascii="Times New Roman" w:hAnsi="Times New Roman" w:cs="Times New Roman"/>
          <w:sz w:val="24"/>
          <w:szCs w:val="24"/>
        </w:rPr>
        <w:br/>
        <w:t>- other relevant training hyperparameters</w:t>
      </w:r>
    </w:p>
    <w:p w14:paraId="6D3B46F8"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The current Table 3 already says it uses a matched 100-epoch schedule without the contrastive objective. Keep that statement.</w:t>
      </w:r>
    </w:p>
    <w:p w14:paraId="161E78D4"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The current HCL paragraph says:</w:t>
      </w:r>
      <w:r w:rsidRPr="00517260">
        <w:rPr>
          <w:rFonts w:ascii="Times New Roman" w:hAnsi="Times New Roman" w:cs="Times New Roman"/>
          <w:sz w:val="24"/>
          <w:szCs w:val="24"/>
        </w:rPr>
        <w:br/>
        <w:t>“The ablation variants use a shorter optimization schedule than the models in Table 2...”</w:t>
      </w:r>
      <w:r w:rsidRPr="00517260">
        <w:rPr>
          <w:rFonts w:ascii="Times New Roman" w:hAnsi="Times New Roman" w:cs="Times New Roman"/>
          <w:sz w:val="24"/>
          <w:szCs w:val="24"/>
        </w:rPr>
        <w:br/>
        <w:t>This should be changed after the new HCL experiment so that the HCL comparison uses a matched schedule.</w:t>
      </w:r>
    </w:p>
    <w:p w14:paraId="2A0E23AD"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If an ablation cannot be matched, explicitly state that limitation and do not describe the result as isolating the tested component.</w:t>
      </w:r>
    </w:p>
    <w:p w14:paraId="7B7B6256" w14:textId="77777777" w:rsidR="00F51C31" w:rsidRPr="00876B11" w:rsidRDefault="00000000">
      <w:pPr>
        <w:pStyle w:val="Heading1"/>
        <w:rPr>
          <w:rFonts w:ascii="Times New Roman" w:hAnsi="Times New Roman" w:cs="Times New Roman"/>
        </w:rPr>
      </w:pPr>
      <w:r w:rsidRPr="00876B11">
        <w:rPr>
          <w:rFonts w:ascii="Times New Roman" w:hAnsi="Times New Roman" w:cs="Times New Roman"/>
        </w:rPr>
        <w:t>6. Add statistical uncertainty / multiple runs</w:t>
      </w:r>
    </w:p>
    <w:p w14:paraId="477869D0"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Reviewer request:</w:t>
      </w:r>
      <w:r w:rsidRPr="00517260">
        <w:rPr>
          <w:rFonts w:ascii="Times New Roman" w:hAnsi="Times New Roman" w:cs="Times New Roman"/>
          <w:sz w:val="24"/>
          <w:szCs w:val="24"/>
        </w:rPr>
        <w:br/>
        <w:t>Because the overall MAE/RMSE/R² improvements are modest, the reviewers want statistical uncertainty or significance evidence to determine whether the gains are robust.</w:t>
      </w:r>
    </w:p>
    <w:p w14:paraId="7180320B"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Where to change:</w:t>
      </w:r>
      <w:r w:rsidRPr="00517260">
        <w:rPr>
          <w:rFonts w:ascii="Times New Roman" w:hAnsi="Times New Roman" w:cs="Times New Roman"/>
          <w:sz w:val="24"/>
          <w:szCs w:val="24"/>
        </w:rPr>
        <w:br/>
        <w:t>Tables 2 and 3, and the HCL ablation table.</w:t>
      </w:r>
      <w:r w:rsidRPr="00517260">
        <w:rPr>
          <w:rFonts w:ascii="Times New Roman" w:hAnsi="Times New Roman" w:cs="Times New Roman"/>
          <w:sz w:val="24"/>
          <w:szCs w:val="24"/>
        </w:rPr>
        <w:br/>
        <w:t>Section 3.2, Section 3.4, and the Discussion.</w:t>
      </w:r>
    </w:p>
    <w:p w14:paraId="5E0CB5E6"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What to do:</w:t>
      </w:r>
      <w:r w:rsidRPr="00517260">
        <w:rPr>
          <w:rFonts w:ascii="Times New Roman" w:hAnsi="Times New Roman" w:cs="Times New Roman"/>
          <w:sz w:val="24"/>
          <w:szCs w:val="24"/>
        </w:rPr>
        <w:br/>
        <w:t>If feasible, repeat the main model and important ablations with multiple random seeds.</w:t>
      </w:r>
    </w:p>
    <w:p w14:paraId="28AB1398"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lastRenderedPageBreak/>
        <w:t>Report:</w:t>
      </w:r>
      <w:r w:rsidRPr="00517260">
        <w:rPr>
          <w:rFonts w:ascii="Times New Roman" w:hAnsi="Times New Roman" w:cs="Times New Roman"/>
          <w:sz w:val="24"/>
          <w:szCs w:val="24"/>
        </w:rPr>
        <w:br/>
        <w:t>MAE = mean ± standard deviation</w:t>
      </w:r>
      <w:r w:rsidRPr="00517260">
        <w:rPr>
          <w:rFonts w:ascii="Times New Roman" w:hAnsi="Times New Roman" w:cs="Times New Roman"/>
          <w:sz w:val="24"/>
          <w:szCs w:val="24"/>
        </w:rPr>
        <w:br/>
        <w:t>RMSE = mean ± standard deviation</w:t>
      </w:r>
      <w:r w:rsidRPr="00517260">
        <w:rPr>
          <w:rFonts w:ascii="Times New Roman" w:hAnsi="Times New Roman" w:cs="Times New Roman"/>
          <w:sz w:val="24"/>
          <w:szCs w:val="24"/>
        </w:rPr>
        <w:br/>
        <w:t>R² = mean ± standard deviation</w:t>
      </w:r>
    </w:p>
    <w:p w14:paraId="461B7C4B"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Example:</w:t>
      </w:r>
      <w:r w:rsidRPr="00517260">
        <w:rPr>
          <w:rFonts w:ascii="Times New Roman" w:hAnsi="Times New Roman" w:cs="Times New Roman"/>
          <w:sz w:val="24"/>
          <w:szCs w:val="24"/>
        </w:rPr>
        <w:br/>
        <w:t>“EchoStature achieved 4.40 ± X MAE compared with 4.52 ± Y for the video-only reference across N random seeds.”</w:t>
      </w:r>
    </w:p>
    <w:p w14:paraId="277C2D6D"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Then change the current single-run wording in Section 3.2:</w:t>
      </w:r>
      <w:r w:rsidRPr="00517260">
        <w:rPr>
          <w:rFonts w:ascii="Times New Roman" w:hAnsi="Times New Roman" w:cs="Times New Roman"/>
          <w:sz w:val="24"/>
          <w:szCs w:val="24"/>
        </w:rPr>
        <w:br/>
        <w:t>“Results reflect a single training run, so these margins should be interpreted with corresponding caution.”</w:t>
      </w:r>
    </w:p>
    <w:p w14:paraId="61E782D1"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If you obtain multiple runs, replace it with the actual multi-run statement.</w:t>
      </w:r>
    </w:p>
    <w:p w14:paraId="09926C10"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If multiple runs are not feasible:</w:t>
      </w:r>
      <w:r w:rsidRPr="00517260">
        <w:rPr>
          <w:rFonts w:ascii="Times New Roman" w:hAnsi="Times New Roman" w:cs="Times New Roman"/>
          <w:sz w:val="24"/>
          <w:szCs w:val="24"/>
        </w:rPr>
        <w:br/>
        <w:t>Keep the single-run statement and explicitly say that the numerical margin requires multi-seed replication. Do not add invented standard deviations or significance values.</w:t>
      </w:r>
    </w:p>
    <w:p w14:paraId="51485703" w14:textId="77777777" w:rsidR="00F51C31" w:rsidRPr="00876B11" w:rsidRDefault="00000000">
      <w:pPr>
        <w:pStyle w:val="Heading1"/>
        <w:rPr>
          <w:rFonts w:ascii="Times New Roman" w:hAnsi="Times New Roman" w:cs="Times New Roman"/>
        </w:rPr>
      </w:pPr>
      <w:r w:rsidRPr="00876B11">
        <w:rPr>
          <w:rFonts w:ascii="Times New Roman" w:hAnsi="Times New Roman" w:cs="Times New Roman"/>
        </w:rPr>
        <w:t>7. Tone down the causal explanation for infant performance</w:t>
      </w:r>
    </w:p>
    <w:p w14:paraId="5F3EE694"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Reviewer request:</w:t>
      </w:r>
      <w:r w:rsidRPr="00517260">
        <w:rPr>
          <w:rFonts w:ascii="Times New Roman" w:hAnsi="Times New Roman" w:cs="Times New Roman"/>
          <w:sz w:val="24"/>
          <w:szCs w:val="24"/>
        </w:rPr>
        <w:br/>
        <w:t>The reviewers specifically object to the statement that the infant performance gap “follows from the physiology of infancy” because heart rate and chamber size were not directly tested.</w:t>
      </w:r>
    </w:p>
    <w:p w14:paraId="0B20A977"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Where to change:</w:t>
      </w:r>
      <w:r w:rsidRPr="00517260">
        <w:rPr>
          <w:rFonts w:ascii="Times New Roman" w:hAnsi="Times New Roman" w:cs="Times New Roman"/>
          <w:sz w:val="24"/>
          <w:szCs w:val="24"/>
        </w:rPr>
        <w:br/>
        <w:t>Section 3.3, the paragraph beginning:</w:t>
      </w:r>
      <w:r w:rsidRPr="00517260">
        <w:rPr>
          <w:rFonts w:ascii="Times New Roman" w:hAnsi="Times New Roman" w:cs="Times New Roman"/>
          <w:sz w:val="24"/>
          <w:szCs w:val="24"/>
        </w:rPr>
        <w:br/>
        <w:t>“The gap follows from the physiology of infancy rather than from any property of the architecture.”</w:t>
      </w:r>
      <w:r w:rsidRPr="00517260">
        <w:rPr>
          <w:rFonts w:ascii="Times New Roman" w:hAnsi="Times New Roman" w:cs="Times New Roman"/>
          <w:sz w:val="24"/>
          <w:szCs w:val="24"/>
        </w:rPr>
        <w:br/>
        <w:t>Also revise the related paragraph in Section 4 beginning:</w:t>
      </w:r>
      <w:r w:rsidRPr="00517260">
        <w:rPr>
          <w:rFonts w:ascii="Times New Roman" w:hAnsi="Times New Roman" w:cs="Times New Roman"/>
          <w:sz w:val="24"/>
          <w:szCs w:val="24"/>
        </w:rPr>
        <w:br/>
        <w:t>“The most consequential direction is to reduce error where it is largest.”</w:t>
      </w:r>
    </w:p>
    <w:p w14:paraId="7F11EAB5"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What to remove:</w:t>
      </w:r>
      <w:r w:rsidRPr="00517260">
        <w:rPr>
          <w:rFonts w:ascii="Times New Roman" w:hAnsi="Times New Roman" w:cs="Times New Roman"/>
          <w:sz w:val="24"/>
          <w:szCs w:val="24"/>
        </w:rPr>
        <w:br/>
        <w:t>REMOVE:</w:t>
      </w:r>
      <w:r w:rsidRPr="00517260">
        <w:rPr>
          <w:rFonts w:ascii="Times New Roman" w:hAnsi="Times New Roman" w:cs="Times New Roman"/>
          <w:sz w:val="24"/>
          <w:szCs w:val="24"/>
        </w:rPr>
        <w:br/>
        <w:t>“The gap follows from the physiology of infancy rather than from any property of the architecture.”</w:t>
      </w:r>
    </w:p>
    <w:p w14:paraId="6D660F99"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REMOVE or soften:</w:t>
      </w:r>
      <w:r w:rsidRPr="00517260">
        <w:rPr>
          <w:rFonts w:ascii="Times New Roman" w:hAnsi="Times New Roman" w:cs="Times New Roman"/>
          <w:sz w:val="24"/>
          <w:szCs w:val="24"/>
        </w:rPr>
        <w:br/>
        <w:t>“Both effects reduce the evidence available to the encoder precisely where anatomical variation across patients is greatest...”</w:t>
      </w:r>
    </w:p>
    <w:p w14:paraId="7F714582"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What to add instead:</w:t>
      </w:r>
      <w:r w:rsidRPr="00517260">
        <w:rPr>
          <w:rFonts w:ascii="Times New Roman" w:hAnsi="Times New Roman" w:cs="Times New Roman"/>
          <w:sz w:val="24"/>
          <w:szCs w:val="24"/>
        </w:rPr>
        <w:br/>
        <w:t>“Several physiological and acquisition-related factors may contribute to the higher error observed in infants. Higher heart rates could reduce the number of complete cardiac cycles represented by a fixed-length clip, while smaller chamber dimensions could reduce the number of pixels representing relevant structures. These mechanisms were not directly tested in this study and should therefore be considered possible explanations rather than established causes.”</w:t>
      </w:r>
    </w:p>
    <w:p w14:paraId="37847FD7"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lastRenderedPageBreak/>
        <w:t>Also change the future-work wording so it says these mechanisms require dedicated testing rather than presenting them as the established explanation.</w:t>
      </w:r>
    </w:p>
    <w:p w14:paraId="71293F6F" w14:textId="77777777" w:rsidR="00F51C31" w:rsidRPr="00876B11" w:rsidRDefault="00000000">
      <w:pPr>
        <w:pStyle w:val="Heading1"/>
        <w:rPr>
          <w:rFonts w:ascii="Times New Roman" w:hAnsi="Times New Roman" w:cs="Times New Roman"/>
        </w:rPr>
      </w:pPr>
      <w:r w:rsidRPr="00876B11">
        <w:rPr>
          <w:rFonts w:ascii="Times New Roman" w:hAnsi="Times New Roman" w:cs="Times New Roman"/>
        </w:rPr>
        <w:t>8. Verify the GitHub repository</w:t>
      </w:r>
    </w:p>
    <w:p w14:paraId="5673677B"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Reviewer request:</w:t>
      </w:r>
      <w:r w:rsidRPr="00517260">
        <w:rPr>
          <w:rFonts w:ascii="Times New Roman" w:hAnsi="Times New Roman" w:cs="Times New Roman"/>
          <w:sz w:val="24"/>
          <w:szCs w:val="24"/>
        </w:rPr>
        <w:br/>
        <w:t>The reviewers explicitly ask that the GitHub repository link be verified.</w:t>
      </w:r>
    </w:p>
    <w:p w14:paraId="2455B1BA"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Where to change:</w:t>
      </w:r>
      <w:r w:rsidRPr="00517260">
        <w:rPr>
          <w:rFonts w:ascii="Times New Roman" w:hAnsi="Times New Roman" w:cs="Times New Roman"/>
          <w:sz w:val="24"/>
          <w:szCs w:val="24"/>
        </w:rPr>
        <w:br/>
        <w:t>The code-availability statement in the abstract and the repository itself.</w:t>
      </w:r>
    </w:p>
    <w:p w14:paraId="068FF076"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What to do:</w:t>
      </w:r>
      <w:r w:rsidRPr="00517260">
        <w:rPr>
          <w:rFonts w:ascii="Times New Roman" w:hAnsi="Times New Roman" w:cs="Times New Roman"/>
          <w:sz w:val="24"/>
          <w:szCs w:val="24"/>
        </w:rPr>
        <w:br/>
        <w:t>Before submission:</w:t>
      </w:r>
      <w:r w:rsidRPr="00517260">
        <w:rPr>
          <w:rFonts w:ascii="Times New Roman" w:hAnsi="Times New Roman" w:cs="Times New Roman"/>
          <w:sz w:val="24"/>
          <w:szCs w:val="24"/>
        </w:rPr>
        <w:br/>
        <w:t>1. Open the repository link in a private/incognito browser.</w:t>
      </w:r>
      <w:r w:rsidRPr="00517260">
        <w:rPr>
          <w:rFonts w:ascii="Times New Roman" w:hAnsi="Times New Roman" w:cs="Times New Roman"/>
          <w:sz w:val="24"/>
          <w:szCs w:val="24"/>
        </w:rPr>
        <w:br/>
        <w:t>2. Confirm that it is accessible without special permissions.</w:t>
      </w:r>
      <w:r w:rsidRPr="00517260">
        <w:rPr>
          <w:rFonts w:ascii="Times New Roman" w:hAnsi="Times New Roman" w:cs="Times New Roman"/>
          <w:sz w:val="24"/>
          <w:szCs w:val="24"/>
        </w:rPr>
        <w:br/>
        <w:t>3. Confirm that the repository contains the code/materials described in the paper.</w:t>
      </w:r>
      <w:r w:rsidRPr="00517260">
        <w:rPr>
          <w:rFonts w:ascii="Times New Roman" w:hAnsi="Times New Roman" w:cs="Times New Roman"/>
          <w:sz w:val="24"/>
          <w:szCs w:val="24"/>
        </w:rPr>
        <w:br/>
        <w:t>4. Check that preprocessing, training, evaluation, and ablation instructions are consistent with the paper.</w:t>
      </w:r>
      <w:r w:rsidRPr="00517260">
        <w:rPr>
          <w:rFonts w:ascii="Times New Roman" w:hAnsi="Times New Roman" w:cs="Times New Roman"/>
          <w:sz w:val="24"/>
          <w:szCs w:val="24"/>
        </w:rPr>
        <w:br/>
        <w:t>5. Check that the C3DGAN-related materials are present or clearly explained if they cannot be released.</w:t>
      </w:r>
    </w:p>
    <w:p w14:paraId="5B0881B5" w14:textId="6485B73F"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The current abstract says:</w:t>
      </w:r>
      <w:r w:rsidRPr="00517260">
        <w:rPr>
          <w:rFonts w:ascii="Times New Roman" w:hAnsi="Times New Roman" w:cs="Times New Roman"/>
          <w:sz w:val="24"/>
          <w:szCs w:val="24"/>
        </w:rPr>
        <w:br/>
        <w:t>“Code availability:</w:t>
      </w:r>
      <w:r w:rsidR="00534EFC">
        <w:rPr>
          <w:rFonts w:ascii="Times New Roman" w:hAnsi="Times New Roman" w:cs="Times New Roman"/>
          <w:sz w:val="24"/>
          <w:szCs w:val="24"/>
        </w:rPr>
        <w:t xml:space="preserve"> </w:t>
      </w:r>
      <w:r w:rsidRPr="00517260">
        <w:rPr>
          <w:rFonts w:ascii="Times New Roman" w:hAnsi="Times New Roman" w:cs="Times New Roman"/>
          <w:sz w:val="24"/>
          <w:szCs w:val="24"/>
        </w:rPr>
        <w:t>https://github.com/aimlxlabcpp/EchoStature”</w:t>
      </w:r>
    </w:p>
    <w:p w14:paraId="7064E859"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Keep the statement, but verify the link and repository contents before submission.</w:t>
      </w:r>
    </w:p>
    <w:p w14:paraId="6A32983D" w14:textId="77777777" w:rsidR="00F51C31" w:rsidRPr="00876B11" w:rsidRDefault="00000000">
      <w:pPr>
        <w:pStyle w:val="Heading1"/>
        <w:rPr>
          <w:rFonts w:ascii="Times New Roman" w:hAnsi="Times New Roman" w:cs="Times New Roman"/>
        </w:rPr>
      </w:pPr>
      <w:r w:rsidRPr="00876B11">
        <w:rPr>
          <w:rFonts w:ascii="Times New Roman" w:hAnsi="Times New Roman" w:cs="Times New Roman"/>
        </w:rPr>
        <w:t>9. Clarify mathematical notation</w:t>
      </w:r>
    </w:p>
    <w:p w14:paraId="32074A61"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Reviewer request:</w:t>
      </w:r>
      <w:r w:rsidRPr="00517260">
        <w:rPr>
          <w:rFonts w:ascii="Times New Roman" w:hAnsi="Times New Roman" w:cs="Times New Roman"/>
          <w:sz w:val="24"/>
          <w:szCs w:val="24"/>
        </w:rPr>
        <w:br/>
        <w:t>One reviewer specifically notes that notation such as EF_hat should be defined more clearly. The revision should make the mathematical notation unambiguous and reproducible.</w:t>
      </w:r>
    </w:p>
    <w:p w14:paraId="5CBD4C7E"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Where to change:</w:t>
      </w:r>
      <w:r w:rsidRPr="00517260">
        <w:rPr>
          <w:rFonts w:ascii="Times New Roman" w:hAnsi="Times New Roman" w:cs="Times New Roman"/>
          <w:sz w:val="24"/>
          <w:szCs w:val="24"/>
        </w:rPr>
        <w:br/>
        <w:t>Section 2.2–2.3, especially Equations (1)</w:t>
      </w:r>
      <w:proofErr w:type="gramStart"/>
      <w:r w:rsidRPr="00517260">
        <w:rPr>
          <w:rFonts w:ascii="Times New Roman" w:hAnsi="Times New Roman" w:cs="Times New Roman"/>
          <w:sz w:val="24"/>
          <w:szCs w:val="24"/>
        </w:rPr>
        <w:t>–(</w:t>
      </w:r>
      <w:proofErr w:type="gramEnd"/>
      <w:r w:rsidRPr="00517260">
        <w:rPr>
          <w:rFonts w:ascii="Times New Roman" w:hAnsi="Times New Roman" w:cs="Times New Roman"/>
          <w:sz w:val="24"/>
          <w:szCs w:val="24"/>
        </w:rPr>
        <w:t>14).</w:t>
      </w:r>
    </w:p>
    <w:p w14:paraId="652C7522"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What to change:</w:t>
      </w:r>
      <w:r w:rsidRPr="00517260">
        <w:rPr>
          <w:rFonts w:ascii="Times New Roman" w:hAnsi="Times New Roman" w:cs="Times New Roman"/>
          <w:sz w:val="24"/>
          <w:szCs w:val="24"/>
        </w:rPr>
        <w:br/>
        <w:t>Define every symbol at first use.</w:t>
      </w:r>
    </w:p>
    <w:p w14:paraId="759680C0"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In particular:</w:t>
      </w:r>
      <w:r w:rsidRPr="00517260">
        <w:rPr>
          <w:rFonts w:ascii="Times New Roman" w:hAnsi="Times New Roman" w:cs="Times New Roman"/>
          <w:sz w:val="24"/>
          <w:szCs w:val="24"/>
        </w:rPr>
        <w:br/>
        <w:t>- d = demographic one-hot vector</w:t>
      </w:r>
      <w:r w:rsidRPr="00517260">
        <w:rPr>
          <w:rFonts w:ascii="Times New Roman" w:hAnsi="Times New Roman" w:cs="Times New Roman"/>
          <w:sz w:val="24"/>
          <w:szCs w:val="24"/>
        </w:rPr>
        <w:br/>
        <w:t>- e = demographic embedding</w:t>
      </w:r>
      <w:r w:rsidRPr="00517260">
        <w:rPr>
          <w:rFonts w:ascii="Times New Roman" w:hAnsi="Times New Roman" w:cs="Times New Roman"/>
          <w:sz w:val="24"/>
          <w:szCs w:val="24"/>
        </w:rPr>
        <w:br/>
        <w:t>- y = ground-truth target, using the exact target scaling used by the implementation</w:t>
      </w:r>
      <w:r w:rsidRPr="00517260">
        <w:rPr>
          <w:rFonts w:ascii="Times New Roman" w:hAnsi="Times New Roman" w:cs="Times New Roman"/>
          <w:sz w:val="24"/>
          <w:szCs w:val="24"/>
        </w:rPr>
        <w:br/>
        <w:t>- ŷ = predicted normalized EF, if that is the actual implementation</w:t>
      </w:r>
      <w:r w:rsidRPr="00517260">
        <w:rPr>
          <w:rFonts w:ascii="Times New Roman" w:hAnsi="Times New Roman" w:cs="Times New Roman"/>
          <w:sz w:val="24"/>
          <w:szCs w:val="24"/>
        </w:rPr>
        <w:br/>
        <w:t>- EF = converted EF value in percentage points</w:t>
      </w:r>
      <w:r w:rsidRPr="00517260">
        <w:rPr>
          <w:rFonts w:ascii="Times New Roman" w:hAnsi="Times New Roman" w:cs="Times New Roman"/>
          <w:sz w:val="24"/>
          <w:szCs w:val="24"/>
        </w:rPr>
        <w:br/>
        <w:t>- r_t = real-video frame representation</w:t>
      </w:r>
      <w:r w:rsidRPr="00517260">
        <w:rPr>
          <w:rFonts w:ascii="Times New Roman" w:hAnsi="Times New Roman" w:cs="Times New Roman"/>
          <w:sz w:val="24"/>
          <w:szCs w:val="24"/>
        </w:rPr>
        <w:br/>
        <w:t>- r̃_t = synthetic-video frame representation</w:t>
      </w:r>
      <w:r w:rsidRPr="00517260">
        <w:rPr>
          <w:rFonts w:ascii="Times New Roman" w:hAnsi="Times New Roman" w:cs="Times New Roman"/>
          <w:sz w:val="24"/>
          <w:szCs w:val="24"/>
        </w:rPr>
        <w:br/>
        <w:t>- g_t = learned gate</w:t>
      </w:r>
      <w:r w:rsidRPr="00517260">
        <w:rPr>
          <w:rFonts w:ascii="Times New Roman" w:hAnsi="Times New Roman" w:cs="Times New Roman"/>
          <w:sz w:val="24"/>
          <w:szCs w:val="24"/>
        </w:rPr>
        <w:br/>
        <w:t>- f_t = fused representation</w:t>
      </w:r>
      <w:r w:rsidRPr="00517260">
        <w:rPr>
          <w:rFonts w:ascii="Times New Roman" w:hAnsi="Times New Roman" w:cs="Times New Roman"/>
          <w:sz w:val="24"/>
          <w:szCs w:val="24"/>
        </w:rPr>
        <w:br/>
        <w:t>- p = temporally pooled representation</w:t>
      </w:r>
      <w:r w:rsidRPr="00517260">
        <w:rPr>
          <w:rFonts w:ascii="Times New Roman" w:hAnsi="Times New Roman" w:cs="Times New Roman"/>
          <w:sz w:val="24"/>
          <w:szCs w:val="24"/>
        </w:rPr>
        <w:br/>
      </w:r>
      <w:r w:rsidRPr="00517260">
        <w:rPr>
          <w:rFonts w:ascii="Times New Roman" w:hAnsi="Times New Roman" w:cs="Times New Roman"/>
          <w:sz w:val="24"/>
          <w:szCs w:val="24"/>
        </w:rPr>
        <w:lastRenderedPageBreak/>
        <w:t>- w = attention vector</w:t>
      </w:r>
      <w:r w:rsidRPr="00517260">
        <w:rPr>
          <w:rFonts w:ascii="Times New Roman" w:hAnsi="Times New Roman" w:cs="Times New Roman"/>
          <w:sz w:val="24"/>
          <w:szCs w:val="24"/>
        </w:rPr>
        <w:br/>
        <w:t>- α = weight on HCL</w:t>
      </w:r>
      <w:r w:rsidRPr="00517260">
        <w:rPr>
          <w:rFonts w:ascii="Times New Roman" w:hAnsi="Times New Roman" w:cs="Times New Roman"/>
          <w:sz w:val="24"/>
          <w:szCs w:val="24"/>
        </w:rPr>
        <w:br/>
        <w:t>- λ_H2 = weighting schedule for the second hierarchical contrastive term</w:t>
      </w:r>
      <w:r w:rsidRPr="00517260">
        <w:rPr>
          <w:rFonts w:ascii="Times New Roman" w:hAnsi="Times New Roman" w:cs="Times New Roman"/>
          <w:sz w:val="24"/>
          <w:szCs w:val="24"/>
        </w:rPr>
        <w:br/>
        <w:t>- ε = training epoch</w:t>
      </w:r>
      <w:r w:rsidRPr="00517260">
        <w:rPr>
          <w:rFonts w:ascii="Times New Roman" w:hAnsi="Times New Roman" w:cs="Times New Roman"/>
          <w:sz w:val="24"/>
          <w:szCs w:val="24"/>
        </w:rPr>
        <w:br/>
        <w:t>- w_r = regression-loss weighting term</w:t>
      </w:r>
    </w:p>
    <w:p w14:paraId="29D63911"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Do not change the mathematical meaning of y or ŷ unless it matches the actual implementation.</w:t>
      </w:r>
    </w:p>
    <w:p w14:paraId="1A5809A2"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Also make the notation visually consistent throughout the equations and text.</w:t>
      </w:r>
    </w:p>
    <w:p w14:paraId="3E765821" w14:textId="77777777" w:rsidR="00F51C31" w:rsidRPr="00876B11" w:rsidRDefault="00000000">
      <w:pPr>
        <w:pStyle w:val="Heading1"/>
        <w:rPr>
          <w:rFonts w:ascii="Times New Roman" w:hAnsi="Times New Roman" w:cs="Times New Roman"/>
        </w:rPr>
      </w:pPr>
      <w:r w:rsidRPr="00876B11">
        <w:rPr>
          <w:rFonts w:ascii="Times New Roman" w:hAnsi="Times New Roman" w:cs="Times New Roman"/>
        </w:rPr>
        <w:t>10. Strengthen the main contribution around subgroup evaluation</w:t>
      </w:r>
    </w:p>
    <w:p w14:paraId="5D1FC061"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Reviewer request:</w:t>
      </w:r>
      <w:r w:rsidRPr="00517260">
        <w:rPr>
          <w:rFonts w:ascii="Times New Roman" w:hAnsi="Times New Roman" w:cs="Times New Roman"/>
          <w:sz w:val="24"/>
          <w:szCs w:val="24"/>
        </w:rPr>
        <w:br/>
        <w:t>The reviewers identify subgroup-stratified evaluation as the strongest contribution and say the paper should not rely mainly on the small architectural improvement.</w:t>
      </w:r>
    </w:p>
    <w:p w14:paraId="262433A3"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Where to change:</w:t>
      </w:r>
      <w:r w:rsidRPr="00517260">
        <w:rPr>
          <w:rFonts w:ascii="Times New Roman" w:hAnsi="Times New Roman" w:cs="Times New Roman"/>
          <w:sz w:val="24"/>
          <w:szCs w:val="24"/>
        </w:rPr>
        <w:br/>
        <w:t>Final paragraph of Section 1, Abstract, Section 3.2–3.3 transition, Discussion, and Conclusion.</w:t>
      </w:r>
    </w:p>
    <w:p w14:paraId="55DDCB5B"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What to change:</w:t>
      </w:r>
      <w:r w:rsidRPr="00517260">
        <w:rPr>
          <w:rFonts w:ascii="Times New Roman" w:hAnsi="Times New Roman" w:cs="Times New Roman"/>
          <w:sz w:val="24"/>
          <w:szCs w:val="24"/>
        </w:rPr>
        <w:br/>
        <w:t>Make the two contributions explicit:</w:t>
      </w:r>
      <w:r w:rsidRPr="00517260">
        <w:rPr>
          <w:rFonts w:ascii="Times New Roman" w:hAnsi="Times New Roman" w:cs="Times New Roman"/>
          <w:sz w:val="24"/>
          <w:szCs w:val="24"/>
        </w:rPr>
        <w:br/>
        <w:t>1. demographic-conditioned synthetic spatiotemporal conditioning with gated fusion;</w:t>
      </w:r>
      <w:r w:rsidRPr="00517260">
        <w:rPr>
          <w:rFonts w:ascii="Times New Roman" w:hAnsi="Times New Roman" w:cs="Times New Roman"/>
          <w:sz w:val="24"/>
          <w:szCs w:val="24"/>
        </w:rPr>
        <w:br/>
        <w:t>2. subgroup-stratified evaluation showing that age-related error variation is substantially larger than the pooled architectural difference.</w:t>
      </w:r>
    </w:p>
    <w:p w14:paraId="38CF456A"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Add/strengthen wording such as:</w:t>
      </w:r>
      <w:r w:rsidRPr="00517260">
        <w:rPr>
          <w:rFonts w:ascii="Times New Roman" w:hAnsi="Times New Roman" w:cs="Times New Roman"/>
          <w:sz w:val="24"/>
          <w:szCs w:val="24"/>
        </w:rPr>
        <w:br/>
        <w:t>“This study makes two complementary contributions: a demographic-conditioned gated-fusion architecture for pediatric EF regression and a subgroup-stratified evaluation showing that age-related error variation can substantially exceed the pooled difference between architectures.”</w:t>
      </w:r>
    </w:p>
    <w:p w14:paraId="02A6C7CE"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Do not present 4.40 versus 4.52 MAE as the only evidence supporting the contribution. Keep the 0–1 versus 2–5 age-group comparison central to the evaluation finding.</w:t>
      </w:r>
    </w:p>
    <w:p w14:paraId="534BEA93" w14:textId="77777777" w:rsidR="00F51C31" w:rsidRPr="00876B11" w:rsidRDefault="00000000">
      <w:pPr>
        <w:pStyle w:val="Heading1"/>
        <w:rPr>
          <w:rFonts w:ascii="Times New Roman" w:hAnsi="Times New Roman" w:cs="Times New Roman"/>
        </w:rPr>
      </w:pPr>
      <w:r w:rsidRPr="00876B11">
        <w:rPr>
          <w:rFonts w:ascii="Times New Roman" w:hAnsi="Times New Roman" w:cs="Times New Roman"/>
        </w:rPr>
        <w:t>11. Add stronger external/generalization limitations and future work</w:t>
      </w:r>
    </w:p>
    <w:p w14:paraId="2272E0D9"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Reviewer request:</w:t>
      </w:r>
      <w:r w:rsidRPr="00517260">
        <w:rPr>
          <w:rFonts w:ascii="Times New Roman" w:hAnsi="Times New Roman" w:cs="Times New Roman"/>
          <w:sz w:val="24"/>
          <w:szCs w:val="24"/>
        </w:rPr>
        <w:br/>
        <w:t>The reviewers want larger, more heterogeneous, external, or multi-center validation to establish generalizability. They also want patient-level evaluation in future work.</w:t>
      </w:r>
    </w:p>
    <w:p w14:paraId="2C28AE57"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Where to change:</w:t>
      </w:r>
      <w:r w:rsidRPr="00517260">
        <w:rPr>
          <w:rFonts w:ascii="Times New Roman" w:hAnsi="Times New Roman" w:cs="Times New Roman"/>
          <w:sz w:val="24"/>
          <w:szCs w:val="24"/>
        </w:rPr>
        <w:br/>
        <w:t>Section 4, the limitations paragraph beginning:</w:t>
      </w:r>
      <w:r w:rsidRPr="00517260">
        <w:rPr>
          <w:rFonts w:ascii="Times New Roman" w:hAnsi="Times New Roman" w:cs="Times New Roman"/>
          <w:sz w:val="24"/>
          <w:szCs w:val="24"/>
        </w:rPr>
        <w:br/>
        <w:t>“Several limitations constrain these conclusions.”</w:t>
      </w:r>
      <w:r w:rsidRPr="00517260">
        <w:rPr>
          <w:rFonts w:ascii="Times New Roman" w:hAnsi="Times New Roman" w:cs="Times New Roman"/>
          <w:sz w:val="24"/>
          <w:szCs w:val="24"/>
        </w:rPr>
        <w:br/>
        <w:t>Also the final future-work paragraph.</w:t>
      </w:r>
    </w:p>
    <w:p w14:paraId="2FB4FA5A"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b/>
          <w:sz w:val="24"/>
          <w:szCs w:val="24"/>
        </w:rPr>
        <w:t>What to add:</w:t>
      </w:r>
      <w:r w:rsidRPr="00517260">
        <w:rPr>
          <w:rFonts w:ascii="Times New Roman" w:hAnsi="Times New Roman" w:cs="Times New Roman"/>
          <w:sz w:val="24"/>
          <w:szCs w:val="24"/>
        </w:rPr>
        <w:br/>
        <w:t xml:space="preserve">“Future evaluation should use patient-disjoint train/validation/test partitions so that performance reflects generalization to previously unseen patients. Validation on larger, external, and preferably multi-center </w:t>
      </w:r>
      <w:r w:rsidRPr="00517260">
        <w:rPr>
          <w:rFonts w:ascii="Times New Roman" w:hAnsi="Times New Roman" w:cs="Times New Roman"/>
          <w:sz w:val="24"/>
          <w:szCs w:val="24"/>
        </w:rPr>
        <w:lastRenderedPageBreak/>
        <w:t>cohorts with different acquisition protocols is also needed to determine whether the subgroup-specific error patterns and the observed benefit of demographic conditioning generalize beyond EchoNet-Pediatric.”</w:t>
      </w:r>
    </w:p>
    <w:p w14:paraId="4CF511C1"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Also retain the current statements about:</w:t>
      </w:r>
      <w:r w:rsidRPr="00517260">
        <w:rPr>
          <w:rFonts w:ascii="Times New Roman" w:hAnsi="Times New Roman" w:cs="Times New Roman"/>
          <w:sz w:val="24"/>
          <w:szCs w:val="24"/>
        </w:rPr>
        <w:br/>
        <w:t>- single training run, if still applicable;</w:t>
      </w:r>
      <w:r w:rsidRPr="00517260">
        <w:rPr>
          <w:rFonts w:ascii="Times New Roman" w:hAnsi="Times New Roman" w:cs="Times New Roman"/>
          <w:sz w:val="24"/>
          <w:szCs w:val="24"/>
        </w:rPr>
        <w:br/>
        <w:t>- single cohort;</w:t>
      </w:r>
      <w:r w:rsidRPr="00517260">
        <w:rPr>
          <w:rFonts w:ascii="Times New Roman" w:hAnsi="Times New Roman" w:cs="Times New Roman"/>
          <w:sz w:val="24"/>
          <w:szCs w:val="24"/>
        </w:rPr>
        <w:br/>
        <w:t>- untested acquisition-protocol generalization;</w:t>
      </w:r>
      <w:r w:rsidRPr="00517260">
        <w:rPr>
          <w:rFonts w:ascii="Times New Roman" w:hAnsi="Times New Roman" w:cs="Times New Roman"/>
          <w:sz w:val="24"/>
          <w:szCs w:val="24"/>
        </w:rPr>
        <w:br/>
        <w:t>- threshold-based BMI categories;</w:t>
      </w:r>
      <w:r w:rsidRPr="00517260">
        <w:rPr>
          <w:rFonts w:ascii="Times New Roman" w:hAnsi="Times New Roman" w:cs="Times New Roman"/>
          <w:sz w:val="24"/>
          <w:szCs w:val="24"/>
        </w:rPr>
        <w:br/>
        <w:t>- Grad-CAM/counterfactual analyses not establishing clinical reliability.</w:t>
      </w:r>
    </w:p>
    <w:p w14:paraId="70B708C1" w14:textId="77777777" w:rsidR="00F51C31" w:rsidRPr="00517260" w:rsidRDefault="00000000">
      <w:pPr>
        <w:rPr>
          <w:rFonts w:ascii="Times New Roman" w:hAnsi="Times New Roman" w:cs="Times New Roman"/>
          <w:sz w:val="24"/>
          <w:szCs w:val="24"/>
        </w:rPr>
      </w:pPr>
      <w:r w:rsidRPr="00517260">
        <w:rPr>
          <w:rFonts w:ascii="Times New Roman" w:hAnsi="Times New Roman" w:cs="Times New Roman"/>
          <w:sz w:val="24"/>
          <w:szCs w:val="24"/>
        </w:rPr>
        <w:t>Do not claim external validation unless you actually perform it.</w:t>
      </w:r>
    </w:p>
    <w:sectPr w:rsidR="00F51C31" w:rsidRPr="0051726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7172995">
    <w:abstractNumId w:val="8"/>
  </w:num>
  <w:num w:numId="2" w16cid:durableId="1109162496">
    <w:abstractNumId w:val="6"/>
  </w:num>
  <w:num w:numId="3" w16cid:durableId="1998921905">
    <w:abstractNumId w:val="5"/>
  </w:num>
  <w:num w:numId="4" w16cid:durableId="1396318424">
    <w:abstractNumId w:val="4"/>
  </w:num>
  <w:num w:numId="5" w16cid:durableId="2117629014">
    <w:abstractNumId w:val="7"/>
  </w:num>
  <w:num w:numId="6" w16cid:durableId="1654095021">
    <w:abstractNumId w:val="3"/>
  </w:num>
  <w:num w:numId="7" w16cid:durableId="1264876813">
    <w:abstractNumId w:val="2"/>
  </w:num>
  <w:num w:numId="8" w16cid:durableId="622736017">
    <w:abstractNumId w:val="1"/>
  </w:num>
  <w:num w:numId="9" w16cid:durableId="1380544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65EB"/>
    <w:rsid w:val="00517260"/>
    <w:rsid w:val="00534EFC"/>
    <w:rsid w:val="007E56A1"/>
    <w:rsid w:val="00876B11"/>
    <w:rsid w:val="00AA1D8D"/>
    <w:rsid w:val="00B47730"/>
    <w:rsid w:val="00CB0664"/>
    <w:rsid w:val="00F51C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0C0E2B"/>
  <w14:defaultImageDpi w14:val="300"/>
  <w15:docId w15:val="{139D4607-337C-48A6-B29E-A356FCB31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2100</Words>
  <Characters>11975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Siddhi Narayan</cp:lastModifiedBy>
  <cp:revision>4</cp:revision>
  <dcterms:created xsi:type="dcterms:W3CDTF">2013-12-23T23:15:00Z</dcterms:created>
  <dcterms:modified xsi:type="dcterms:W3CDTF">2026-09-23T17:59:00Z</dcterms:modified>
  <cp:category/>
</cp:coreProperties>
</file>