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x,y,team,layer,metric,value,agency,polarity,phase,minute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30,34,home,pressure,pressure,0.62,ETKEN,push,1F_HUCUM,5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42,28,home,pressure,pressure,0.58,ETKEN,push,1F_HUCUM,8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55,40,away,pressure,pressure,0.61,EDILGEN,pull,1F_SAVUNMA,10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68,22,home,progressions,carry,0.71,ETKEN,push,TRANSITION,17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72,30,home,progressions,carry,0.76,ETKEN,push,TRANSITION,19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60,35,away,progressions,block,0.55,EDILGEN,pull,TRANSITION,20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78,18,home,threat,shot,0.88,ETTIRGEN,push,FINAL_THIRD,33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74,26,home,threat,pass,0.81,ETTIRGEN,push,FINAL_THIRD,36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50,34,away,threat,clearance,0.49,EDILGEN,pull,FINAL_THIRD,38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65,34,home,control,tempo,0.66,ETTIRGEN,push,MEZZO,52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58,31,away,control,shape,0.52,EDILGEN,pull,MEZZO,55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82,24,home,threat,shot,0.91,ETKEN,push,MACRO,78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47,33,away,pressure,press,0.57,EDILGEN,pull,MACRO,81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