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96AD" w14:textId="49160230" w:rsidR="007516D4" w:rsidRPr="007516D4" w:rsidRDefault="007516D4" w:rsidP="007516D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References </w:t>
      </w:r>
    </w:p>
    <w:p w14:paraId="4D745326" w14:textId="170D8345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proofErr w:type="spellStart"/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Unsplash</w:t>
      </w:r>
      <w:proofErr w:type="spellEnd"/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Free high-resolution images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5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https://unsplash.com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02A6ACA7" w14:textId="0FCD5F07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proofErr w:type="spellStart"/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Pexels</w:t>
      </w:r>
      <w:proofErr w:type="spellEnd"/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Free stock photos &amp; videos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6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https://www.pexels.com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4F3A3FF5" w14:textId="5CECC5D8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Font Awesome.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Icon toolkit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7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https://fontawesome.com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08B48A2D" w14:textId="4EA630FC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Google Fonts.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Typography resources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8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https://fonts.google.com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1125A79C" w14:textId="45AFFC44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MDN Web Docs.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HTML, CSS, and JavaScript tutorials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9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https://developer.mozilla.org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6C9BB52E" w14:textId="3AB3E2A8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W3C.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Web Content Accessibility Guidelines (WCAG)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10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https://www.w3.org/WAI/standards-guidelines/wcag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2C8297AE" w14:textId="18518611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Smashing Magazine.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Responsive Web Design Techniques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11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https://www.smashingmagazine.com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25 Sep. 2025].</w:t>
      </w:r>
    </w:p>
    <w:p w14:paraId="2901AC54" w14:textId="3513045A" w:rsidR="007516D4" w:rsidRPr="007516D4" w:rsidRDefault="007516D4" w:rsidP="0075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ZA"/>
          <w14:ligatures w14:val="none"/>
        </w:rPr>
      </w:pP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Moz. (2025). </w:t>
      </w:r>
      <w:r w:rsidRPr="007516D4">
        <w:rPr>
          <w:rFonts w:ascii="Aptos" w:eastAsia="Times New Roman" w:hAnsi="Aptos" w:cs="Times New Roman"/>
          <w:i/>
          <w:iCs/>
          <w:kern w:val="0"/>
          <w:lang w:eastAsia="en-ZA"/>
          <w14:ligatures w14:val="none"/>
        </w:rPr>
        <w:t>Beginner’s Guide to SEO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. Available at: </w:t>
      </w:r>
      <w:hyperlink r:id="rId12" w:history="1">
        <w:r w:rsidRPr="007516D4">
          <w:rPr>
            <w:rStyle w:val="Hyperlink"/>
            <w:rFonts w:ascii="Aptos" w:eastAsia="Times New Roman" w:hAnsi="Aptos" w:cs="Times New Roman"/>
            <w:kern w:val="0"/>
            <w:lang w:eastAsia="en-ZA"/>
            <w14:ligatures w14:val="none"/>
          </w:rPr>
          <w:t>https://moz.com/beginners-guide-to-seo</w:t>
        </w:r>
      </w:hyperlink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 xml:space="preserve"> </w:t>
      </w:r>
      <w:r w:rsidRPr="007516D4">
        <w:rPr>
          <w:rFonts w:ascii="Aptos" w:eastAsia="Times New Roman" w:hAnsi="Aptos" w:cs="Times New Roman"/>
          <w:kern w:val="0"/>
          <w:lang w:eastAsia="en-ZA"/>
          <w14:ligatures w14:val="none"/>
        </w:rPr>
        <w:t>[Accessed 20 Sep. 2025].</w:t>
      </w:r>
    </w:p>
    <w:p w14:paraId="52EDF237" w14:textId="77777777" w:rsidR="007516D4" w:rsidRDefault="007516D4"/>
    <w:sectPr w:rsidR="0075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05BC1"/>
    <w:multiLevelType w:val="multilevel"/>
    <w:tmpl w:val="A75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09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D4"/>
    <w:rsid w:val="007516D4"/>
    <w:rsid w:val="00D5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1B946"/>
  <w15:chartTrackingRefBased/>
  <w15:docId w15:val="{81EECF72-8E0B-4088-A2E9-BA201362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6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" TargetMode="External"/><Relationship Id="rId12" Type="http://schemas.openxmlformats.org/officeDocument/2006/relationships/hyperlink" Target="https://moz.com/beginners-guide-to-s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" TargetMode="External"/><Relationship Id="rId11" Type="http://schemas.openxmlformats.org/officeDocument/2006/relationships/hyperlink" Target="https://www.smashingmagazine.com" TargetMode="External"/><Relationship Id="rId5" Type="http://schemas.openxmlformats.org/officeDocument/2006/relationships/hyperlink" Target="https://unsplash.com" TargetMode="External"/><Relationship Id="rId10" Type="http://schemas.openxmlformats.org/officeDocument/2006/relationships/hyperlink" Target="https://www.w3.org/WAI/standards-guidelines/wc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Matheta</dc:creator>
  <cp:keywords/>
  <dc:description/>
  <cp:lastModifiedBy>Karabo Matheta</cp:lastModifiedBy>
  <cp:revision>1</cp:revision>
  <dcterms:created xsi:type="dcterms:W3CDTF">2025-09-26T18:11:00Z</dcterms:created>
  <dcterms:modified xsi:type="dcterms:W3CDTF">2025-09-26T18:15:00Z</dcterms:modified>
</cp:coreProperties>
</file>