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selector that matches and, on clean data, exceeds the best known blind methods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**best-in-class on clean data and</w:t>
      </w:r>
    </w:p>
    <w:p>
      <w:r>
        <w:t>near the information-theoretic ceiling on realistic data.** The remaining gate is validation on the</w:t>
      </w:r>
    </w:p>
    <w:p>
      <w:r>
        <w:t>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Future work — how to exceed the alternatives by *far* more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and</w:t>
      </w:r>
    </w:p>
    <w:p>
      <w:r>
        <w:t>the photophysics gives us exactly such a regime:</w:t>
      </w:r>
    </w:p>
    <w:p>
      <w:pPr>
        <w:pStyle w:val="ListBullet"/>
      </w:pPr>
      <w:r>
        <w:rPr>
          <w:b/>
        </w:rPr>
        <w:t>Inner-filter / reabsorption / concentration-quenching regime.</w:t>
      </w:r>
      <w:r>
        <w:t xml:space="preserve"> When excitation light is attenuated</w:t>
      </w:r>
    </w:p>
    <w:p>
      <w:r>
        <w:t xml:space="preserve">before reaching the emitter and emission is reabsorbed, the measured signal is a </w:t>
      </w:r>
      <w:r>
        <w:rPr>
          <w:b/>
        </w:rPr>
        <w:t>nonlinear</w:t>
      </w:r>
    </w:p>
    <w:p>
      <w:r>
        <w:t>function of concentration. PCA loadings (a linear basis) must degrade here; a nonlinear autoencoder</w:t>
      </w:r>
    </w:p>
    <w:p>
      <w:r>
        <w:t>can model the manifold. **Hypothesis: on a strongly nonlinear EEM regime, the AE + perturbation will</w:t>
      </w:r>
    </w:p>
    <w:p>
      <w:r>
        <w:t xml:space="preserve">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by a wide margin** — this is the next experiment.</w:t>
      </w:r>
    </w:p>
    <w:p>
      <w:pPr>
        <w:pStyle w:val="ListBullet"/>
      </w:pPr>
      <w:r>
        <w:rPr>
          <w:b/>
        </w:rPr>
        <w:t>Trilinear-breaking mixtures / FRET.</w:t>
      </w:r>
      <w:r>
        <w:t xml:space="preserve"> Energy transfer between fluorophores breaks the simple</w:t>
      </w:r>
    </w:p>
    <w:p>
      <w:r>
        <w:t>trilinear EEM model in a structured, nonlinear way — another regime favouring the AE.</w:t>
      </w:r>
    </w:p>
    <w:p>
      <w:pPr>
        <w:pStyle w:val="ListBullet"/>
      </w:pPr>
      <w:r>
        <w:rPr>
          <w:b/>
        </w:rPr>
        <w:t>Real-data validation (the outstanding gate).</w:t>
      </w:r>
      <w:r>
        <w:t xml:space="preserve"> Validate the winning config on the actual</w:t>
      </w:r>
    </w:p>
    <w:p>
      <w:r>
        <w:rPr>
          <w:b/>
        </w:rPr>
        <w:t>Lichens</w:t>
      </w:r>
      <w:r>
        <w:t xml:space="preserve"> and </w:t>
      </w:r>
      <w:r>
        <w:rPr>
          <w:b/>
        </w:rPr>
        <w:t>Collagen</w:t>
      </w:r>
      <w:r>
        <w:t xml:space="preserve"> cubes (data not present on this machine). This is the decisive test.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