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00E88" w14:textId="66171B6C" w:rsidR="00AA361A" w:rsidRPr="00F35E8A" w:rsidRDefault="00AA361A" w:rsidP="00F35E8A">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sz w:val="36"/>
          <w:szCs w:val="36"/>
          <w:lang w:val="hy-AM"/>
        </w:rPr>
      </w:pPr>
      <w:r w:rsidRPr="00F35E8A">
        <w:rPr>
          <w:rFonts w:ascii="Times New Roman" w:eastAsia="Times New Roman" w:hAnsi="Times New Roman" w:cs="Times New Roman"/>
          <w:b/>
          <w:bCs/>
          <w:sz w:val="36"/>
          <w:szCs w:val="36"/>
        </w:rPr>
        <w:t>Արտադրությ</w:t>
      </w:r>
      <w:r w:rsidRPr="00F35E8A">
        <w:rPr>
          <w:rFonts w:ascii="Times New Roman" w:eastAsia="Times New Roman" w:hAnsi="Times New Roman" w:cs="Times New Roman"/>
          <w:b/>
          <w:bCs/>
          <w:sz w:val="36"/>
          <w:szCs w:val="36"/>
          <w:lang w:val="hy-AM"/>
        </w:rPr>
        <w:t>ուն</w:t>
      </w:r>
    </w:p>
    <w:p w14:paraId="18F5CF34" w14:textId="12ABC50A" w:rsidR="006E6780" w:rsidRPr="00AA361A" w:rsidRDefault="006E6780" w:rsidP="00F35E8A">
      <w:pPr>
        <w:pStyle w:val="Heading2"/>
        <w:numPr>
          <w:ilvl w:val="0"/>
          <w:numId w:val="1"/>
        </w:numPr>
        <w:rPr>
          <w:lang w:val="hy-AM"/>
        </w:rPr>
      </w:pPr>
      <w:r w:rsidRPr="006E6780">
        <w:rPr>
          <w:lang w:val="hy-AM"/>
        </w:rPr>
        <w:t>Առևտ</w:t>
      </w:r>
      <w:r>
        <w:rPr>
          <w:lang w:val="hy-AM"/>
        </w:rPr>
        <w:t>ուր</w:t>
      </w:r>
    </w:p>
    <w:p w14:paraId="1D2C439F" w14:textId="23CBDBEE" w:rsidR="006E6780" w:rsidRPr="006E6780" w:rsidRDefault="006E6780" w:rsidP="00F35E8A">
      <w:pPr>
        <w:pStyle w:val="Heading2"/>
        <w:numPr>
          <w:ilvl w:val="0"/>
          <w:numId w:val="1"/>
        </w:numPr>
        <w:rPr>
          <w:lang w:val="hy-AM"/>
        </w:rPr>
      </w:pPr>
      <w:r w:rsidRPr="006E6780">
        <w:rPr>
          <w:lang w:val="hy-AM"/>
        </w:rPr>
        <w:t>Տեղեկատվական տեխնոլոգիաներ</w:t>
      </w:r>
    </w:p>
    <w:p w14:paraId="79095FE3" w14:textId="0CC5F93B" w:rsidR="006E6780" w:rsidRPr="006E6780" w:rsidRDefault="006E6780" w:rsidP="00F35E8A">
      <w:pPr>
        <w:pStyle w:val="Heading2"/>
        <w:numPr>
          <w:ilvl w:val="0"/>
          <w:numId w:val="1"/>
        </w:numPr>
        <w:rPr>
          <w:lang w:val="hy-AM"/>
        </w:rPr>
      </w:pPr>
      <w:r w:rsidRPr="006E6780">
        <w:rPr>
          <w:lang w:val="hy-AM"/>
        </w:rPr>
        <w:t>Շինարարություն</w:t>
      </w:r>
    </w:p>
    <w:p w14:paraId="480FB6F0" w14:textId="77C19503" w:rsidR="006E6780" w:rsidRPr="006E6780" w:rsidRDefault="006E6780" w:rsidP="00F35E8A">
      <w:pPr>
        <w:pStyle w:val="Heading2"/>
        <w:numPr>
          <w:ilvl w:val="0"/>
          <w:numId w:val="1"/>
        </w:numPr>
        <w:rPr>
          <w:lang w:val="hy-AM"/>
        </w:rPr>
      </w:pPr>
      <w:r w:rsidRPr="006E6780">
        <w:rPr>
          <w:lang w:val="hy-AM"/>
        </w:rPr>
        <w:t>Լոգիստիկա</w:t>
      </w:r>
    </w:p>
    <w:p w14:paraId="6AD73663" w14:textId="7572B475" w:rsidR="006E6780" w:rsidRPr="00F35E8A" w:rsidRDefault="006E6780" w:rsidP="00F35E8A">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sz w:val="36"/>
          <w:szCs w:val="36"/>
        </w:rPr>
      </w:pPr>
      <w:r w:rsidRPr="00F35E8A">
        <w:rPr>
          <w:rFonts w:ascii="Times New Roman" w:eastAsia="Times New Roman" w:hAnsi="Times New Roman" w:cs="Times New Roman"/>
          <w:b/>
          <w:bCs/>
          <w:sz w:val="36"/>
          <w:szCs w:val="36"/>
        </w:rPr>
        <w:t>Տուրիզմ</w:t>
      </w:r>
    </w:p>
    <w:p w14:paraId="6BB2C7DF" w14:textId="4E598BE5" w:rsidR="006E6780" w:rsidRPr="00F35E8A" w:rsidRDefault="006E6780" w:rsidP="00F35E8A">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sz w:val="36"/>
          <w:szCs w:val="36"/>
        </w:rPr>
      </w:pPr>
      <w:r w:rsidRPr="00F35E8A">
        <w:rPr>
          <w:rFonts w:ascii="Times New Roman" w:eastAsia="Times New Roman" w:hAnsi="Times New Roman" w:cs="Times New Roman"/>
          <w:b/>
          <w:bCs/>
          <w:sz w:val="36"/>
          <w:szCs w:val="36"/>
        </w:rPr>
        <w:t>Կրթություն</w:t>
      </w:r>
    </w:p>
    <w:p w14:paraId="5D1AFEE0" w14:textId="545D55FF" w:rsidR="006E6780" w:rsidRPr="00F35E8A" w:rsidRDefault="006E6780" w:rsidP="00F35E8A">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sz w:val="36"/>
          <w:szCs w:val="36"/>
        </w:rPr>
      </w:pPr>
      <w:r w:rsidRPr="00F35E8A">
        <w:rPr>
          <w:rFonts w:ascii="Times New Roman" w:eastAsia="Times New Roman" w:hAnsi="Times New Roman" w:cs="Times New Roman"/>
          <w:b/>
          <w:bCs/>
          <w:sz w:val="36"/>
          <w:szCs w:val="36"/>
        </w:rPr>
        <w:t>Առողջապահություն</w:t>
      </w:r>
    </w:p>
    <w:p w14:paraId="3B3812D6" w14:textId="71376372" w:rsidR="00F35E8A" w:rsidRDefault="00F35E8A" w:rsidP="00AA361A">
      <w:pPr>
        <w:spacing w:before="100" w:beforeAutospacing="1" w:after="100" w:afterAutospacing="1" w:line="240" w:lineRule="auto"/>
        <w:outlineLvl w:val="1"/>
        <w:rPr>
          <w:rFonts w:ascii="Times New Roman" w:eastAsia="Times New Roman" w:hAnsi="Times New Roman" w:cs="Times New Roman"/>
          <w:b/>
          <w:bCs/>
          <w:sz w:val="36"/>
          <w:szCs w:val="36"/>
        </w:rPr>
      </w:pPr>
    </w:p>
    <w:p w14:paraId="63AB4980" w14:textId="77777777" w:rsidR="00F35E8A" w:rsidRPr="00F35E8A" w:rsidRDefault="00F35E8A" w:rsidP="00F35E8A">
      <w:pPr>
        <w:pStyle w:val="ListParagraph"/>
        <w:numPr>
          <w:ilvl w:val="0"/>
          <w:numId w:val="4"/>
        </w:numPr>
        <w:spacing w:before="100" w:beforeAutospacing="1" w:after="100" w:afterAutospacing="1" w:line="240" w:lineRule="auto"/>
        <w:outlineLvl w:val="1"/>
        <w:rPr>
          <w:rFonts w:ascii="Times New Roman" w:eastAsia="Times New Roman" w:hAnsi="Times New Roman" w:cs="Times New Roman"/>
          <w:b/>
          <w:bCs/>
          <w:sz w:val="36"/>
          <w:szCs w:val="36"/>
          <w:lang w:val="ru-RU"/>
        </w:rPr>
      </w:pPr>
      <w:r w:rsidRPr="00F35E8A">
        <w:rPr>
          <w:rFonts w:ascii="Times New Roman" w:eastAsia="Times New Roman" w:hAnsi="Times New Roman" w:cs="Times New Roman"/>
          <w:b/>
          <w:bCs/>
          <w:sz w:val="36"/>
          <w:szCs w:val="36"/>
          <w:lang w:val="ru-RU"/>
        </w:rPr>
        <w:t>Производство</w:t>
      </w:r>
    </w:p>
    <w:p w14:paraId="66FD20D5" w14:textId="77777777" w:rsidR="00F35E8A" w:rsidRDefault="00F35E8A" w:rsidP="00F35E8A">
      <w:pPr>
        <w:pStyle w:val="ListParagraph"/>
        <w:numPr>
          <w:ilvl w:val="0"/>
          <w:numId w:val="4"/>
        </w:numPr>
        <w:spacing w:before="100" w:beforeAutospacing="1" w:after="100" w:afterAutospacing="1" w:line="240" w:lineRule="auto"/>
        <w:outlineLvl w:val="1"/>
        <w:rPr>
          <w:rFonts w:ascii="Times New Roman" w:eastAsia="Times New Roman" w:hAnsi="Times New Roman" w:cs="Times New Roman"/>
          <w:b/>
          <w:bCs/>
          <w:sz w:val="36"/>
          <w:szCs w:val="36"/>
          <w:lang w:val="ru-RU"/>
        </w:rPr>
      </w:pPr>
      <w:r w:rsidRPr="00F35E8A">
        <w:rPr>
          <w:rFonts w:ascii="Times New Roman" w:eastAsia="Times New Roman" w:hAnsi="Times New Roman" w:cs="Times New Roman"/>
          <w:b/>
          <w:bCs/>
          <w:sz w:val="36"/>
          <w:szCs w:val="36"/>
          <w:lang w:val="ru-RU"/>
        </w:rPr>
        <w:t xml:space="preserve"> Торговля</w:t>
      </w:r>
    </w:p>
    <w:p w14:paraId="5D29B3F0" w14:textId="77777777" w:rsidR="00F35E8A" w:rsidRDefault="00F35E8A" w:rsidP="00F35E8A">
      <w:pPr>
        <w:pStyle w:val="ListParagraph"/>
        <w:numPr>
          <w:ilvl w:val="0"/>
          <w:numId w:val="4"/>
        </w:numPr>
        <w:spacing w:before="100" w:beforeAutospacing="1" w:after="100" w:afterAutospacing="1" w:line="240" w:lineRule="auto"/>
        <w:outlineLvl w:val="1"/>
        <w:rPr>
          <w:rFonts w:ascii="Times New Roman" w:eastAsia="Times New Roman" w:hAnsi="Times New Roman" w:cs="Times New Roman"/>
          <w:b/>
          <w:bCs/>
          <w:sz w:val="36"/>
          <w:szCs w:val="36"/>
          <w:lang w:val="ru-RU"/>
        </w:rPr>
      </w:pPr>
      <w:r w:rsidRPr="00F35E8A">
        <w:rPr>
          <w:rFonts w:ascii="Times New Roman" w:eastAsia="Times New Roman" w:hAnsi="Times New Roman" w:cs="Times New Roman"/>
          <w:b/>
          <w:bCs/>
          <w:sz w:val="36"/>
          <w:szCs w:val="36"/>
          <w:lang w:val="ru-RU"/>
        </w:rPr>
        <w:t>Информационные технологии</w:t>
      </w:r>
    </w:p>
    <w:p w14:paraId="48FDE6CC" w14:textId="77777777" w:rsidR="00F35E8A" w:rsidRDefault="00F35E8A" w:rsidP="00F35E8A">
      <w:pPr>
        <w:pStyle w:val="ListParagraph"/>
        <w:numPr>
          <w:ilvl w:val="0"/>
          <w:numId w:val="4"/>
        </w:numPr>
        <w:spacing w:before="100" w:beforeAutospacing="1" w:after="100" w:afterAutospacing="1" w:line="240" w:lineRule="auto"/>
        <w:outlineLvl w:val="1"/>
        <w:rPr>
          <w:rFonts w:ascii="Times New Roman" w:eastAsia="Times New Roman" w:hAnsi="Times New Roman" w:cs="Times New Roman"/>
          <w:b/>
          <w:bCs/>
          <w:sz w:val="36"/>
          <w:szCs w:val="36"/>
          <w:lang w:val="ru-RU"/>
        </w:rPr>
      </w:pPr>
      <w:r w:rsidRPr="00F35E8A">
        <w:rPr>
          <w:rFonts w:ascii="Times New Roman" w:eastAsia="Times New Roman" w:hAnsi="Times New Roman" w:cs="Times New Roman"/>
          <w:b/>
          <w:bCs/>
          <w:sz w:val="36"/>
          <w:szCs w:val="36"/>
          <w:lang w:val="ru-RU"/>
        </w:rPr>
        <w:t>Строительство</w:t>
      </w:r>
    </w:p>
    <w:p w14:paraId="3C4325BA" w14:textId="77777777" w:rsidR="00F35E8A" w:rsidRDefault="00F35E8A" w:rsidP="00F35E8A">
      <w:pPr>
        <w:pStyle w:val="ListParagraph"/>
        <w:numPr>
          <w:ilvl w:val="0"/>
          <w:numId w:val="4"/>
        </w:numPr>
        <w:spacing w:before="100" w:beforeAutospacing="1" w:after="100" w:afterAutospacing="1" w:line="240" w:lineRule="auto"/>
        <w:outlineLvl w:val="1"/>
        <w:rPr>
          <w:rFonts w:ascii="Times New Roman" w:eastAsia="Times New Roman" w:hAnsi="Times New Roman" w:cs="Times New Roman"/>
          <w:b/>
          <w:bCs/>
          <w:sz w:val="36"/>
          <w:szCs w:val="36"/>
          <w:lang w:val="ru-RU"/>
        </w:rPr>
      </w:pPr>
      <w:r w:rsidRPr="00F35E8A">
        <w:rPr>
          <w:rFonts w:ascii="Times New Roman" w:eastAsia="Times New Roman" w:hAnsi="Times New Roman" w:cs="Times New Roman"/>
          <w:b/>
          <w:bCs/>
          <w:sz w:val="36"/>
          <w:szCs w:val="36"/>
          <w:lang w:val="ru-RU"/>
        </w:rPr>
        <w:t>Логистика</w:t>
      </w:r>
    </w:p>
    <w:p w14:paraId="5EEAC3A6" w14:textId="77777777" w:rsidR="00F35E8A" w:rsidRDefault="00F35E8A" w:rsidP="00F35E8A">
      <w:pPr>
        <w:pStyle w:val="ListParagraph"/>
        <w:numPr>
          <w:ilvl w:val="0"/>
          <w:numId w:val="4"/>
        </w:numPr>
        <w:spacing w:before="100" w:beforeAutospacing="1" w:after="100" w:afterAutospacing="1" w:line="240" w:lineRule="auto"/>
        <w:outlineLvl w:val="1"/>
        <w:rPr>
          <w:rFonts w:ascii="Times New Roman" w:eastAsia="Times New Roman" w:hAnsi="Times New Roman" w:cs="Times New Roman"/>
          <w:b/>
          <w:bCs/>
          <w:sz w:val="36"/>
          <w:szCs w:val="36"/>
          <w:lang w:val="ru-RU"/>
        </w:rPr>
      </w:pPr>
      <w:r w:rsidRPr="00F35E8A">
        <w:rPr>
          <w:rFonts w:ascii="Times New Roman" w:eastAsia="Times New Roman" w:hAnsi="Times New Roman" w:cs="Times New Roman"/>
          <w:b/>
          <w:bCs/>
          <w:sz w:val="36"/>
          <w:szCs w:val="36"/>
          <w:lang w:val="ru-RU"/>
        </w:rPr>
        <w:t>Туризм</w:t>
      </w:r>
    </w:p>
    <w:p w14:paraId="2614856A" w14:textId="77777777" w:rsidR="00F35E8A" w:rsidRDefault="00F35E8A" w:rsidP="00F35E8A">
      <w:pPr>
        <w:pStyle w:val="ListParagraph"/>
        <w:numPr>
          <w:ilvl w:val="0"/>
          <w:numId w:val="4"/>
        </w:numPr>
        <w:spacing w:before="100" w:beforeAutospacing="1" w:after="100" w:afterAutospacing="1" w:line="240" w:lineRule="auto"/>
        <w:outlineLvl w:val="1"/>
        <w:rPr>
          <w:rFonts w:ascii="Times New Roman" w:eastAsia="Times New Roman" w:hAnsi="Times New Roman" w:cs="Times New Roman"/>
          <w:b/>
          <w:bCs/>
          <w:sz w:val="36"/>
          <w:szCs w:val="36"/>
          <w:lang w:val="ru-RU"/>
        </w:rPr>
      </w:pPr>
      <w:r w:rsidRPr="00F35E8A">
        <w:rPr>
          <w:rFonts w:ascii="Times New Roman" w:eastAsia="Times New Roman" w:hAnsi="Times New Roman" w:cs="Times New Roman"/>
          <w:b/>
          <w:bCs/>
          <w:sz w:val="36"/>
          <w:szCs w:val="36"/>
          <w:lang w:val="ru-RU"/>
        </w:rPr>
        <w:t>Образование</w:t>
      </w:r>
    </w:p>
    <w:p w14:paraId="6377ABAF" w14:textId="7C4F0D0B" w:rsidR="00F35E8A" w:rsidRPr="00F35E8A" w:rsidRDefault="00F35E8A" w:rsidP="00F35E8A">
      <w:pPr>
        <w:pStyle w:val="ListParagraph"/>
        <w:numPr>
          <w:ilvl w:val="0"/>
          <w:numId w:val="4"/>
        </w:numPr>
        <w:spacing w:before="100" w:beforeAutospacing="1" w:after="100" w:afterAutospacing="1" w:line="240" w:lineRule="auto"/>
        <w:outlineLvl w:val="1"/>
        <w:rPr>
          <w:rFonts w:ascii="Times New Roman" w:eastAsia="Times New Roman" w:hAnsi="Times New Roman" w:cs="Times New Roman"/>
          <w:b/>
          <w:bCs/>
          <w:sz w:val="36"/>
          <w:szCs w:val="36"/>
          <w:lang w:val="ru-RU"/>
        </w:rPr>
      </w:pPr>
      <w:r w:rsidRPr="00F35E8A">
        <w:rPr>
          <w:rFonts w:ascii="Times New Roman" w:eastAsia="Times New Roman" w:hAnsi="Times New Roman" w:cs="Times New Roman"/>
          <w:b/>
          <w:bCs/>
          <w:sz w:val="36"/>
          <w:szCs w:val="36"/>
          <w:lang w:val="ru-RU"/>
        </w:rPr>
        <w:t>Здравоохранение</w:t>
      </w:r>
    </w:p>
    <w:p w14:paraId="1A67DCE8" w14:textId="1D926363" w:rsidR="00F35E8A" w:rsidRPr="00F35E8A" w:rsidRDefault="00F35E8A" w:rsidP="00AA361A">
      <w:pPr>
        <w:spacing w:before="100" w:beforeAutospacing="1" w:after="100" w:afterAutospacing="1" w:line="240" w:lineRule="auto"/>
        <w:outlineLvl w:val="1"/>
        <w:rPr>
          <w:rFonts w:ascii="Times New Roman" w:eastAsia="Times New Roman" w:hAnsi="Times New Roman" w:cs="Times New Roman"/>
          <w:b/>
          <w:bCs/>
          <w:sz w:val="36"/>
          <w:szCs w:val="36"/>
          <w:lang w:val="ru-RU"/>
        </w:rPr>
      </w:pPr>
    </w:p>
    <w:p w14:paraId="5875CE3B" w14:textId="77777777" w:rsidR="00F35E8A" w:rsidRDefault="00F35E8A" w:rsidP="00F35E8A">
      <w:pPr>
        <w:pStyle w:val="ListParagraph"/>
        <w:numPr>
          <w:ilvl w:val="0"/>
          <w:numId w:val="5"/>
        </w:numPr>
        <w:spacing w:before="100" w:beforeAutospacing="1" w:after="100" w:afterAutospacing="1" w:line="240" w:lineRule="auto"/>
        <w:outlineLvl w:val="1"/>
        <w:rPr>
          <w:rFonts w:ascii="Times New Roman" w:eastAsia="Times New Roman" w:hAnsi="Times New Roman" w:cs="Times New Roman"/>
          <w:b/>
          <w:bCs/>
          <w:sz w:val="36"/>
          <w:szCs w:val="36"/>
        </w:rPr>
      </w:pPr>
      <w:r w:rsidRPr="00F35E8A">
        <w:rPr>
          <w:rFonts w:ascii="Times New Roman" w:eastAsia="Times New Roman" w:hAnsi="Times New Roman" w:cs="Times New Roman"/>
          <w:b/>
          <w:bCs/>
          <w:sz w:val="36"/>
          <w:szCs w:val="36"/>
        </w:rPr>
        <w:t>Manufacturing</w:t>
      </w:r>
    </w:p>
    <w:p w14:paraId="153FE78D" w14:textId="77777777" w:rsidR="00F35E8A" w:rsidRDefault="00F35E8A" w:rsidP="00F35E8A">
      <w:pPr>
        <w:pStyle w:val="ListParagraph"/>
        <w:numPr>
          <w:ilvl w:val="0"/>
          <w:numId w:val="5"/>
        </w:numPr>
        <w:spacing w:before="100" w:beforeAutospacing="1" w:after="100" w:afterAutospacing="1" w:line="240" w:lineRule="auto"/>
        <w:outlineLvl w:val="1"/>
        <w:rPr>
          <w:rFonts w:ascii="Times New Roman" w:eastAsia="Times New Roman" w:hAnsi="Times New Roman" w:cs="Times New Roman"/>
          <w:b/>
          <w:bCs/>
          <w:sz w:val="36"/>
          <w:szCs w:val="36"/>
        </w:rPr>
      </w:pPr>
      <w:r w:rsidRPr="00F35E8A">
        <w:rPr>
          <w:rFonts w:ascii="Times New Roman" w:eastAsia="Times New Roman" w:hAnsi="Times New Roman" w:cs="Times New Roman"/>
          <w:b/>
          <w:bCs/>
          <w:sz w:val="36"/>
          <w:szCs w:val="36"/>
        </w:rPr>
        <w:t>Trade</w:t>
      </w:r>
    </w:p>
    <w:p w14:paraId="4BEFFBFA" w14:textId="77777777" w:rsidR="00F35E8A" w:rsidRDefault="00F35E8A" w:rsidP="00F35E8A">
      <w:pPr>
        <w:pStyle w:val="ListParagraph"/>
        <w:numPr>
          <w:ilvl w:val="0"/>
          <w:numId w:val="5"/>
        </w:numPr>
        <w:spacing w:before="100" w:beforeAutospacing="1" w:after="100" w:afterAutospacing="1" w:line="240" w:lineRule="auto"/>
        <w:outlineLvl w:val="1"/>
        <w:rPr>
          <w:rFonts w:ascii="Times New Roman" w:eastAsia="Times New Roman" w:hAnsi="Times New Roman" w:cs="Times New Roman"/>
          <w:b/>
          <w:bCs/>
          <w:sz w:val="36"/>
          <w:szCs w:val="36"/>
        </w:rPr>
      </w:pPr>
      <w:r w:rsidRPr="00F35E8A">
        <w:rPr>
          <w:rFonts w:ascii="Times New Roman" w:eastAsia="Times New Roman" w:hAnsi="Times New Roman" w:cs="Times New Roman"/>
          <w:b/>
          <w:bCs/>
          <w:sz w:val="36"/>
          <w:szCs w:val="36"/>
        </w:rPr>
        <w:t>Information Technology</w:t>
      </w:r>
    </w:p>
    <w:p w14:paraId="09DDEF44" w14:textId="77777777" w:rsidR="00F35E8A" w:rsidRDefault="00F35E8A" w:rsidP="00F35E8A">
      <w:pPr>
        <w:pStyle w:val="ListParagraph"/>
        <w:numPr>
          <w:ilvl w:val="0"/>
          <w:numId w:val="5"/>
        </w:numPr>
        <w:spacing w:before="100" w:beforeAutospacing="1" w:after="100" w:afterAutospacing="1" w:line="240" w:lineRule="auto"/>
        <w:outlineLvl w:val="1"/>
        <w:rPr>
          <w:rFonts w:ascii="Times New Roman" w:eastAsia="Times New Roman" w:hAnsi="Times New Roman" w:cs="Times New Roman"/>
          <w:b/>
          <w:bCs/>
          <w:sz w:val="36"/>
          <w:szCs w:val="36"/>
        </w:rPr>
      </w:pPr>
      <w:r w:rsidRPr="00F35E8A">
        <w:rPr>
          <w:rFonts w:ascii="Times New Roman" w:eastAsia="Times New Roman" w:hAnsi="Times New Roman" w:cs="Times New Roman"/>
          <w:b/>
          <w:bCs/>
          <w:sz w:val="36"/>
          <w:szCs w:val="36"/>
        </w:rPr>
        <w:t>Construction</w:t>
      </w:r>
    </w:p>
    <w:p w14:paraId="38E79160" w14:textId="77777777" w:rsidR="00F35E8A" w:rsidRDefault="00F35E8A" w:rsidP="00F35E8A">
      <w:pPr>
        <w:pStyle w:val="ListParagraph"/>
        <w:numPr>
          <w:ilvl w:val="0"/>
          <w:numId w:val="5"/>
        </w:numPr>
        <w:spacing w:before="100" w:beforeAutospacing="1" w:after="100" w:afterAutospacing="1" w:line="240" w:lineRule="auto"/>
        <w:outlineLvl w:val="1"/>
        <w:rPr>
          <w:rFonts w:ascii="Times New Roman" w:eastAsia="Times New Roman" w:hAnsi="Times New Roman" w:cs="Times New Roman"/>
          <w:b/>
          <w:bCs/>
          <w:sz w:val="36"/>
          <w:szCs w:val="36"/>
        </w:rPr>
      </w:pPr>
      <w:r w:rsidRPr="00F35E8A">
        <w:rPr>
          <w:rFonts w:ascii="Times New Roman" w:eastAsia="Times New Roman" w:hAnsi="Times New Roman" w:cs="Times New Roman"/>
          <w:b/>
          <w:bCs/>
          <w:sz w:val="36"/>
          <w:szCs w:val="36"/>
        </w:rPr>
        <w:t>Logistics</w:t>
      </w:r>
    </w:p>
    <w:p w14:paraId="2367F072" w14:textId="77777777" w:rsidR="00F35E8A" w:rsidRDefault="00F35E8A" w:rsidP="00F35E8A">
      <w:pPr>
        <w:pStyle w:val="ListParagraph"/>
        <w:numPr>
          <w:ilvl w:val="0"/>
          <w:numId w:val="5"/>
        </w:numPr>
        <w:spacing w:before="100" w:beforeAutospacing="1" w:after="100" w:afterAutospacing="1" w:line="240" w:lineRule="auto"/>
        <w:outlineLvl w:val="1"/>
        <w:rPr>
          <w:rFonts w:ascii="Times New Roman" w:eastAsia="Times New Roman" w:hAnsi="Times New Roman" w:cs="Times New Roman"/>
          <w:b/>
          <w:bCs/>
          <w:sz w:val="36"/>
          <w:szCs w:val="36"/>
        </w:rPr>
      </w:pPr>
      <w:r w:rsidRPr="00F35E8A">
        <w:rPr>
          <w:rFonts w:ascii="Times New Roman" w:eastAsia="Times New Roman" w:hAnsi="Times New Roman" w:cs="Times New Roman"/>
          <w:b/>
          <w:bCs/>
          <w:sz w:val="36"/>
          <w:szCs w:val="36"/>
        </w:rPr>
        <w:t>Tourism</w:t>
      </w:r>
    </w:p>
    <w:p w14:paraId="64964726" w14:textId="77777777" w:rsidR="00F35E8A" w:rsidRDefault="00F35E8A" w:rsidP="00F35E8A">
      <w:pPr>
        <w:pStyle w:val="ListParagraph"/>
        <w:numPr>
          <w:ilvl w:val="0"/>
          <w:numId w:val="5"/>
        </w:numPr>
        <w:spacing w:before="100" w:beforeAutospacing="1" w:after="100" w:afterAutospacing="1" w:line="240" w:lineRule="auto"/>
        <w:outlineLvl w:val="1"/>
        <w:rPr>
          <w:rFonts w:ascii="Times New Roman" w:eastAsia="Times New Roman" w:hAnsi="Times New Roman" w:cs="Times New Roman"/>
          <w:b/>
          <w:bCs/>
          <w:sz w:val="36"/>
          <w:szCs w:val="36"/>
        </w:rPr>
      </w:pPr>
      <w:r w:rsidRPr="00F35E8A">
        <w:rPr>
          <w:rFonts w:ascii="Times New Roman" w:eastAsia="Times New Roman" w:hAnsi="Times New Roman" w:cs="Times New Roman"/>
          <w:b/>
          <w:bCs/>
          <w:sz w:val="36"/>
          <w:szCs w:val="36"/>
        </w:rPr>
        <w:t>Education</w:t>
      </w:r>
    </w:p>
    <w:p w14:paraId="65017912" w14:textId="74347C41" w:rsidR="00F35E8A" w:rsidRPr="00F35E8A" w:rsidRDefault="00F35E8A" w:rsidP="00F35E8A">
      <w:pPr>
        <w:pStyle w:val="ListParagraph"/>
        <w:numPr>
          <w:ilvl w:val="0"/>
          <w:numId w:val="5"/>
        </w:numPr>
        <w:spacing w:before="100" w:beforeAutospacing="1" w:after="100" w:afterAutospacing="1" w:line="240" w:lineRule="auto"/>
        <w:outlineLvl w:val="1"/>
        <w:rPr>
          <w:rFonts w:ascii="Times New Roman" w:eastAsia="Times New Roman" w:hAnsi="Times New Roman" w:cs="Times New Roman"/>
          <w:b/>
          <w:bCs/>
          <w:sz w:val="36"/>
          <w:szCs w:val="36"/>
        </w:rPr>
      </w:pPr>
      <w:r w:rsidRPr="00F35E8A">
        <w:rPr>
          <w:rFonts w:ascii="Times New Roman" w:eastAsia="Times New Roman" w:hAnsi="Times New Roman" w:cs="Times New Roman"/>
          <w:b/>
          <w:bCs/>
          <w:sz w:val="36"/>
          <w:szCs w:val="36"/>
        </w:rPr>
        <w:t>Healthcare</w:t>
      </w:r>
    </w:p>
    <w:p w14:paraId="234D4415" w14:textId="66398DC7" w:rsidR="006E6780" w:rsidRDefault="006E6780" w:rsidP="00AA361A">
      <w:pPr>
        <w:spacing w:before="100" w:beforeAutospacing="1" w:after="100" w:afterAutospacing="1" w:line="240" w:lineRule="auto"/>
        <w:outlineLvl w:val="1"/>
        <w:rPr>
          <w:rFonts w:ascii="Times New Roman" w:eastAsia="Times New Roman" w:hAnsi="Times New Roman" w:cs="Times New Roman"/>
          <w:b/>
          <w:bCs/>
          <w:sz w:val="36"/>
          <w:szCs w:val="36"/>
          <w:lang w:val="hy-AM"/>
        </w:rPr>
      </w:pPr>
    </w:p>
    <w:p w14:paraId="7A25D9B8" w14:textId="191E63ED" w:rsidR="006E6780" w:rsidRDefault="006E6780" w:rsidP="00AA361A">
      <w:pPr>
        <w:spacing w:before="100" w:beforeAutospacing="1" w:after="100" w:afterAutospacing="1" w:line="240" w:lineRule="auto"/>
        <w:outlineLvl w:val="1"/>
        <w:rPr>
          <w:rFonts w:ascii="Times New Roman" w:eastAsia="Times New Roman" w:hAnsi="Times New Roman" w:cs="Times New Roman"/>
          <w:b/>
          <w:bCs/>
          <w:sz w:val="36"/>
          <w:szCs w:val="36"/>
          <w:lang w:val="hy-AM"/>
        </w:rPr>
      </w:pPr>
    </w:p>
    <w:p w14:paraId="2D585A50" w14:textId="77777777" w:rsidR="006E6780" w:rsidRPr="00AA361A" w:rsidRDefault="006E6780" w:rsidP="006E6780">
      <w:pPr>
        <w:spacing w:before="100" w:beforeAutospacing="1" w:after="100" w:afterAutospacing="1" w:line="240" w:lineRule="auto"/>
        <w:outlineLvl w:val="1"/>
        <w:rPr>
          <w:rFonts w:ascii="Times New Roman" w:eastAsia="Times New Roman" w:hAnsi="Times New Roman" w:cs="Times New Roman"/>
          <w:b/>
          <w:bCs/>
          <w:sz w:val="36"/>
          <w:szCs w:val="36"/>
          <w:lang w:val="hy-AM"/>
        </w:rPr>
      </w:pPr>
      <w:r w:rsidRPr="00AA361A">
        <w:rPr>
          <w:rFonts w:ascii="Times New Roman" w:eastAsia="Times New Roman" w:hAnsi="Times New Roman" w:cs="Times New Roman"/>
          <w:b/>
          <w:bCs/>
          <w:sz w:val="36"/>
          <w:szCs w:val="36"/>
          <w:lang w:val="hy-AM"/>
        </w:rPr>
        <w:t>Արտադրությ</w:t>
      </w:r>
      <w:r>
        <w:rPr>
          <w:rFonts w:ascii="Times New Roman" w:eastAsia="Times New Roman" w:hAnsi="Times New Roman" w:cs="Times New Roman"/>
          <w:b/>
          <w:bCs/>
          <w:sz w:val="36"/>
          <w:szCs w:val="36"/>
          <w:lang w:val="hy-AM"/>
        </w:rPr>
        <w:t>ուն</w:t>
      </w:r>
    </w:p>
    <w:p w14:paraId="3DEC4D25" w14:textId="77777777" w:rsidR="006E6780" w:rsidRPr="00AA361A" w:rsidRDefault="006E6780" w:rsidP="00AA361A">
      <w:pPr>
        <w:spacing w:before="100" w:beforeAutospacing="1" w:after="100" w:afterAutospacing="1" w:line="240" w:lineRule="auto"/>
        <w:outlineLvl w:val="1"/>
        <w:rPr>
          <w:rFonts w:ascii="Times New Roman" w:eastAsia="Times New Roman" w:hAnsi="Times New Roman" w:cs="Times New Roman"/>
          <w:b/>
          <w:bCs/>
          <w:sz w:val="36"/>
          <w:szCs w:val="36"/>
          <w:lang w:val="hy-AM"/>
        </w:rPr>
      </w:pPr>
    </w:p>
    <w:p w14:paraId="53DA5B6F" w14:textId="77777777" w:rsidR="00AA361A" w:rsidRPr="00AA361A" w:rsidRDefault="00AA361A" w:rsidP="00AA361A">
      <w:pPr>
        <w:spacing w:before="100" w:beforeAutospacing="1" w:after="100" w:afterAutospacing="1" w:line="240" w:lineRule="auto"/>
        <w:rPr>
          <w:rFonts w:ascii="Times New Roman" w:eastAsia="Times New Roman" w:hAnsi="Times New Roman" w:cs="Times New Roman"/>
          <w:sz w:val="24"/>
          <w:szCs w:val="24"/>
        </w:rPr>
      </w:pPr>
      <w:r w:rsidRPr="00AA361A">
        <w:rPr>
          <w:rFonts w:ascii="Times New Roman" w:eastAsia="Times New Roman" w:hAnsi="Times New Roman" w:cs="Times New Roman"/>
          <w:sz w:val="24"/>
          <w:szCs w:val="24"/>
        </w:rPr>
        <w:t>Արտադրական գործունեություն իրականացնող կազմակերպությունների հաշվապահական հաշվառումը պահանջում է խորքային մասնագիտական մոտեցում, գործընթացների հստակ համակարգում և ծախսերի մանրակրկիտ վերահսկում։ Արտադրության ոլորտում հաշվապահական սխալները կարող են ուղղակիորեն ազդել արտադրանքի ինքնարժեքի, շահութաբերության և կառավարման որոշումների վրա։</w:t>
      </w:r>
    </w:p>
    <w:p w14:paraId="7AF29DF8" w14:textId="77777777" w:rsidR="00AA361A" w:rsidRPr="00AA361A" w:rsidRDefault="00AA361A" w:rsidP="00AA361A">
      <w:pPr>
        <w:spacing w:before="100" w:beforeAutospacing="1" w:after="100" w:afterAutospacing="1" w:line="240" w:lineRule="auto"/>
        <w:rPr>
          <w:rFonts w:ascii="Times New Roman" w:eastAsia="Times New Roman" w:hAnsi="Times New Roman" w:cs="Times New Roman"/>
          <w:sz w:val="24"/>
          <w:szCs w:val="24"/>
        </w:rPr>
      </w:pPr>
      <w:r w:rsidRPr="00AA361A">
        <w:rPr>
          <w:rFonts w:ascii="Times New Roman" w:eastAsia="Times New Roman" w:hAnsi="Times New Roman" w:cs="Times New Roman"/>
          <w:b/>
          <w:bCs/>
          <w:sz w:val="24"/>
          <w:szCs w:val="24"/>
        </w:rPr>
        <w:t>ԻՆԵԱ</w:t>
      </w:r>
      <w:r w:rsidRPr="00AA361A">
        <w:rPr>
          <w:rFonts w:ascii="Times New Roman" w:eastAsia="Times New Roman" w:hAnsi="Times New Roman" w:cs="Times New Roman"/>
          <w:sz w:val="24"/>
          <w:szCs w:val="24"/>
        </w:rPr>
        <w:t xml:space="preserve"> ընկերությունը տրամադրում է արտադրության ոլորտին համապատասխանեցված հաշվապահական և հարկային սպասարկում՝ ապահովելով հաշվառման ճշգրտություն, թափանցիկություն և համապատասխանություն ՀՀ օրենսդրական պահանջներին։</w:t>
      </w:r>
    </w:p>
    <w:p w14:paraId="48A31B78" w14:textId="77777777" w:rsidR="00AA361A" w:rsidRPr="00AA361A" w:rsidRDefault="00AA361A" w:rsidP="00AA361A">
      <w:pPr>
        <w:spacing w:before="100" w:beforeAutospacing="1" w:after="100" w:afterAutospacing="1" w:line="240" w:lineRule="auto"/>
        <w:rPr>
          <w:rFonts w:ascii="Times New Roman" w:eastAsia="Times New Roman" w:hAnsi="Times New Roman" w:cs="Times New Roman"/>
          <w:sz w:val="24"/>
          <w:szCs w:val="24"/>
        </w:rPr>
      </w:pPr>
      <w:r w:rsidRPr="00AA361A">
        <w:rPr>
          <w:rFonts w:ascii="Times New Roman" w:eastAsia="Times New Roman" w:hAnsi="Times New Roman" w:cs="Times New Roman"/>
          <w:sz w:val="24"/>
          <w:szCs w:val="24"/>
        </w:rPr>
        <w:t>Մեր աջակցությունը ներառում է՝</w:t>
      </w:r>
      <w:r w:rsidRPr="00AA361A">
        <w:rPr>
          <w:rFonts w:ascii="Times New Roman" w:eastAsia="Times New Roman" w:hAnsi="Times New Roman" w:cs="Times New Roman"/>
          <w:sz w:val="24"/>
          <w:szCs w:val="24"/>
        </w:rPr>
        <w:br/>
        <w:t>• արտադրական ծախսերի հաշվառում և դասակարգում</w:t>
      </w:r>
      <w:r w:rsidRPr="00AA361A">
        <w:rPr>
          <w:rFonts w:ascii="Times New Roman" w:eastAsia="Times New Roman" w:hAnsi="Times New Roman" w:cs="Times New Roman"/>
          <w:sz w:val="24"/>
          <w:szCs w:val="24"/>
        </w:rPr>
        <w:br/>
        <w:t>• արտադրանքի ինքնարժեքի հաշվարկ (նյութական, աշխատանքային և վերադիր ծախսեր)</w:t>
      </w:r>
      <w:r w:rsidRPr="00AA361A">
        <w:rPr>
          <w:rFonts w:ascii="Times New Roman" w:eastAsia="Times New Roman" w:hAnsi="Times New Roman" w:cs="Times New Roman"/>
          <w:sz w:val="24"/>
          <w:szCs w:val="24"/>
        </w:rPr>
        <w:br/>
        <w:t>• հումքի, կիսաֆաբրիկատների և պատրաստի արտադրանքի պահեստային հաշվառում</w:t>
      </w:r>
      <w:r w:rsidRPr="00AA361A">
        <w:rPr>
          <w:rFonts w:ascii="Times New Roman" w:eastAsia="Times New Roman" w:hAnsi="Times New Roman" w:cs="Times New Roman"/>
          <w:sz w:val="24"/>
          <w:szCs w:val="24"/>
        </w:rPr>
        <w:br/>
        <w:t>• արտադրական կորուստների, թերությունների և մնացորդների հաշվառում</w:t>
      </w:r>
      <w:r w:rsidRPr="00AA361A">
        <w:rPr>
          <w:rFonts w:ascii="Times New Roman" w:eastAsia="Times New Roman" w:hAnsi="Times New Roman" w:cs="Times New Roman"/>
          <w:sz w:val="24"/>
          <w:szCs w:val="24"/>
        </w:rPr>
        <w:br/>
        <w:t>• ֆինանսական և հարկային հաշվետվությունների կազմում</w:t>
      </w:r>
      <w:r w:rsidRPr="00AA361A">
        <w:rPr>
          <w:rFonts w:ascii="Times New Roman" w:eastAsia="Times New Roman" w:hAnsi="Times New Roman" w:cs="Times New Roman"/>
          <w:sz w:val="24"/>
          <w:szCs w:val="24"/>
        </w:rPr>
        <w:br/>
        <w:t>• ԱԱՀ-ի, շահութահարկի և այլ հարկերի հաշվարկ և հանձնում</w:t>
      </w:r>
      <w:r w:rsidRPr="00AA361A">
        <w:rPr>
          <w:rFonts w:ascii="Times New Roman" w:eastAsia="Times New Roman" w:hAnsi="Times New Roman" w:cs="Times New Roman"/>
          <w:sz w:val="24"/>
          <w:szCs w:val="24"/>
        </w:rPr>
        <w:br/>
        <w:t>• հաշվապահական քաղաքականության մշակում արտադրական առանձնահատկություններին համապատասխան</w:t>
      </w:r>
    </w:p>
    <w:p w14:paraId="3461A57C" w14:textId="77777777" w:rsidR="00AA361A" w:rsidRPr="00AA361A" w:rsidRDefault="00AA361A" w:rsidP="00AA361A">
      <w:pPr>
        <w:spacing w:before="100" w:beforeAutospacing="1" w:after="100" w:afterAutospacing="1" w:line="240" w:lineRule="auto"/>
        <w:rPr>
          <w:rFonts w:ascii="Times New Roman" w:eastAsia="Times New Roman" w:hAnsi="Times New Roman" w:cs="Times New Roman"/>
          <w:sz w:val="24"/>
          <w:szCs w:val="24"/>
        </w:rPr>
      </w:pPr>
      <w:r w:rsidRPr="00AA361A">
        <w:rPr>
          <w:rFonts w:ascii="Times New Roman" w:eastAsia="Times New Roman" w:hAnsi="Times New Roman" w:cs="Times New Roman"/>
          <w:sz w:val="24"/>
          <w:szCs w:val="24"/>
        </w:rPr>
        <w:t>Մենք աշխատում ենք ինչպես փոքր և միջին արտադրական ձեռնարկությունների, այնպես էլ բազմապրոցես արտադրություն ունեցող կազմակերպությունների հետ՝ ապահովելով անհատական մոտեցում և կայուն հաշվապահական համակարգ։</w:t>
      </w:r>
    </w:p>
    <w:p w14:paraId="21164630" w14:textId="41F891F9" w:rsidR="00AA361A" w:rsidRDefault="00AA361A" w:rsidP="00AA361A">
      <w:pPr>
        <w:spacing w:before="100" w:beforeAutospacing="1" w:after="100" w:afterAutospacing="1" w:line="240" w:lineRule="auto"/>
        <w:rPr>
          <w:rFonts w:ascii="Times New Roman" w:eastAsia="Times New Roman" w:hAnsi="Times New Roman" w:cs="Times New Roman"/>
          <w:sz w:val="24"/>
          <w:szCs w:val="24"/>
        </w:rPr>
      </w:pPr>
      <w:r w:rsidRPr="00AA361A">
        <w:rPr>
          <w:rFonts w:ascii="Segoe UI Emoji" w:eastAsia="Times New Roman" w:hAnsi="Segoe UI Emoji" w:cs="Segoe UI Emoji"/>
          <w:sz w:val="24"/>
          <w:szCs w:val="24"/>
        </w:rPr>
        <w:t>📌</w:t>
      </w:r>
      <w:r w:rsidRPr="00AA361A">
        <w:rPr>
          <w:rFonts w:ascii="Times New Roman" w:eastAsia="Times New Roman" w:hAnsi="Times New Roman" w:cs="Times New Roman"/>
          <w:sz w:val="24"/>
          <w:szCs w:val="24"/>
        </w:rPr>
        <w:t xml:space="preserve"> </w:t>
      </w:r>
      <w:r w:rsidRPr="00AA361A">
        <w:rPr>
          <w:rFonts w:ascii="Times New Roman" w:eastAsia="Times New Roman" w:hAnsi="Times New Roman" w:cs="Times New Roman"/>
          <w:b/>
          <w:bCs/>
          <w:sz w:val="24"/>
          <w:szCs w:val="24"/>
        </w:rPr>
        <w:t>Արդյունք</w:t>
      </w:r>
      <w:r w:rsidRPr="00AA361A">
        <w:rPr>
          <w:rFonts w:ascii="Times New Roman" w:eastAsia="Times New Roman" w:hAnsi="Times New Roman" w:cs="Times New Roman"/>
          <w:sz w:val="24"/>
          <w:szCs w:val="24"/>
        </w:rPr>
        <w:t>՝ վերահսկելի ծախսեր, ճշգրիտ ինքնարժեք, ֆինանսական կարգապահություն և կառավարման արդյունավետ որոշումներ։</w:t>
      </w:r>
    </w:p>
    <w:p w14:paraId="51EFF2DB" w14:textId="77777777" w:rsidR="00F35E8A" w:rsidRPr="00F35E8A" w:rsidRDefault="00F35E8A" w:rsidP="00F35E8A">
      <w:pPr>
        <w:spacing w:before="100" w:beforeAutospacing="1" w:after="100" w:afterAutospacing="1" w:line="240" w:lineRule="auto"/>
        <w:outlineLvl w:val="1"/>
        <w:rPr>
          <w:rFonts w:ascii="Times New Roman" w:eastAsia="Times New Roman" w:hAnsi="Times New Roman" w:cs="Times New Roman"/>
          <w:b/>
          <w:bCs/>
          <w:sz w:val="36"/>
          <w:szCs w:val="36"/>
          <w:lang w:val="ru-RU"/>
        </w:rPr>
      </w:pPr>
      <w:r w:rsidRPr="00F35E8A">
        <w:rPr>
          <w:rFonts w:ascii="Times New Roman" w:eastAsia="Times New Roman" w:hAnsi="Times New Roman" w:cs="Times New Roman"/>
          <w:b/>
          <w:bCs/>
          <w:sz w:val="36"/>
          <w:szCs w:val="36"/>
          <w:lang w:val="ru-RU"/>
        </w:rPr>
        <w:t>Производство</w:t>
      </w:r>
    </w:p>
    <w:p w14:paraId="7D448E21"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Times New Roman" w:eastAsia="Times New Roman" w:hAnsi="Times New Roman" w:cs="Times New Roman"/>
          <w:sz w:val="24"/>
          <w:szCs w:val="24"/>
          <w:lang w:val="ru-RU"/>
        </w:rPr>
        <w:t>Бухгалтерский учет организаций, осуществляющих производственную деятельность, требует глубокого профессионального подхода, четкой систематизации процессов и тщательного контроля затрат. Ошибки в бухгалтерском учете в сфере производства могут напрямую повлиять на себестоимость продукции, уровень рентабельности и управленческие решения.</w:t>
      </w:r>
    </w:p>
    <w:p w14:paraId="4A0D7F46"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Times New Roman" w:eastAsia="Times New Roman" w:hAnsi="Times New Roman" w:cs="Times New Roman"/>
          <w:sz w:val="24"/>
          <w:szCs w:val="24"/>
          <w:lang w:val="ru-RU"/>
        </w:rPr>
        <w:lastRenderedPageBreak/>
        <w:t xml:space="preserve">Компания </w:t>
      </w:r>
      <w:r w:rsidRPr="00F35E8A">
        <w:rPr>
          <w:rFonts w:ascii="Times New Roman" w:eastAsia="Times New Roman" w:hAnsi="Times New Roman" w:cs="Times New Roman"/>
          <w:b/>
          <w:bCs/>
          <w:sz w:val="24"/>
          <w:szCs w:val="24"/>
        </w:rPr>
        <w:t>INEA</w:t>
      </w:r>
      <w:r w:rsidRPr="00F35E8A">
        <w:rPr>
          <w:rFonts w:ascii="Times New Roman" w:eastAsia="Times New Roman" w:hAnsi="Times New Roman" w:cs="Times New Roman"/>
          <w:sz w:val="24"/>
          <w:szCs w:val="24"/>
          <w:lang w:val="ru-RU"/>
        </w:rPr>
        <w:t xml:space="preserve"> предоставляет бухгалтерское и налоговое сопровождение, адаптированное к специфике производственной деятельности, обеспечивая точность учета, прозрачность и соответствие требованиям законодательства Республики Армения.</w:t>
      </w:r>
    </w:p>
    <w:p w14:paraId="02D880DE"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Times New Roman" w:eastAsia="Times New Roman" w:hAnsi="Times New Roman" w:cs="Times New Roman"/>
          <w:sz w:val="24"/>
          <w:szCs w:val="24"/>
          <w:lang w:val="ru-RU"/>
        </w:rPr>
        <w:t>Наша поддержка включает:</w:t>
      </w:r>
      <w:r w:rsidRPr="00F35E8A">
        <w:rPr>
          <w:rFonts w:ascii="Times New Roman" w:eastAsia="Times New Roman" w:hAnsi="Times New Roman" w:cs="Times New Roman"/>
          <w:sz w:val="24"/>
          <w:szCs w:val="24"/>
          <w:lang w:val="ru-RU"/>
        </w:rPr>
        <w:br/>
        <w:t>• учет и классификацию производственных затрат</w:t>
      </w:r>
      <w:r w:rsidRPr="00F35E8A">
        <w:rPr>
          <w:rFonts w:ascii="Times New Roman" w:eastAsia="Times New Roman" w:hAnsi="Times New Roman" w:cs="Times New Roman"/>
          <w:sz w:val="24"/>
          <w:szCs w:val="24"/>
          <w:lang w:val="ru-RU"/>
        </w:rPr>
        <w:br/>
        <w:t>• расчет себестоимости продукции (материальные, трудовые и накладные расходы)</w:t>
      </w:r>
      <w:r w:rsidRPr="00F35E8A">
        <w:rPr>
          <w:rFonts w:ascii="Times New Roman" w:eastAsia="Times New Roman" w:hAnsi="Times New Roman" w:cs="Times New Roman"/>
          <w:sz w:val="24"/>
          <w:szCs w:val="24"/>
          <w:lang w:val="ru-RU"/>
        </w:rPr>
        <w:br/>
        <w:t>• складской учет сырья, полуфабрикатов и готовой продукции</w:t>
      </w:r>
      <w:r w:rsidRPr="00F35E8A">
        <w:rPr>
          <w:rFonts w:ascii="Times New Roman" w:eastAsia="Times New Roman" w:hAnsi="Times New Roman" w:cs="Times New Roman"/>
          <w:sz w:val="24"/>
          <w:szCs w:val="24"/>
          <w:lang w:val="ru-RU"/>
        </w:rPr>
        <w:br/>
        <w:t>• учет производственных потерь, брака и остатков</w:t>
      </w:r>
      <w:r w:rsidRPr="00F35E8A">
        <w:rPr>
          <w:rFonts w:ascii="Times New Roman" w:eastAsia="Times New Roman" w:hAnsi="Times New Roman" w:cs="Times New Roman"/>
          <w:sz w:val="24"/>
          <w:szCs w:val="24"/>
          <w:lang w:val="ru-RU"/>
        </w:rPr>
        <w:br/>
        <w:t>• составление финансовой и налоговой отчетности</w:t>
      </w:r>
      <w:r w:rsidRPr="00F35E8A">
        <w:rPr>
          <w:rFonts w:ascii="Times New Roman" w:eastAsia="Times New Roman" w:hAnsi="Times New Roman" w:cs="Times New Roman"/>
          <w:sz w:val="24"/>
          <w:szCs w:val="24"/>
          <w:lang w:val="ru-RU"/>
        </w:rPr>
        <w:br/>
        <w:t>• расчет и сдачу НДС, налога на прибыль и других налогов</w:t>
      </w:r>
      <w:r w:rsidRPr="00F35E8A">
        <w:rPr>
          <w:rFonts w:ascii="Times New Roman" w:eastAsia="Times New Roman" w:hAnsi="Times New Roman" w:cs="Times New Roman"/>
          <w:sz w:val="24"/>
          <w:szCs w:val="24"/>
          <w:lang w:val="ru-RU"/>
        </w:rPr>
        <w:br/>
        <w:t>• разработку учетной политики с учетом производственных особенностей</w:t>
      </w:r>
    </w:p>
    <w:p w14:paraId="46D46F5C"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Times New Roman" w:eastAsia="Times New Roman" w:hAnsi="Times New Roman" w:cs="Times New Roman"/>
          <w:sz w:val="24"/>
          <w:szCs w:val="24"/>
          <w:lang w:val="ru-RU"/>
        </w:rPr>
        <w:t>Мы работаем как с малыми и средними производственными предприятиями, так и с организациями с многопроцессным производством, обеспечивая индивидуальный подход и устойчивую систему бухгалтерского учета.</w:t>
      </w:r>
    </w:p>
    <w:p w14:paraId="5EC0E46E"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Segoe UI Emoji" w:eastAsia="Times New Roman" w:hAnsi="Segoe UI Emoji" w:cs="Segoe UI Emoji"/>
          <w:sz w:val="24"/>
          <w:szCs w:val="24"/>
        </w:rPr>
        <w:t>📌</w:t>
      </w:r>
      <w:r w:rsidRPr="00F35E8A">
        <w:rPr>
          <w:rFonts w:ascii="Times New Roman" w:eastAsia="Times New Roman" w:hAnsi="Times New Roman" w:cs="Times New Roman"/>
          <w:sz w:val="24"/>
          <w:szCs w:val="24"/>
          <w:lang w:val="ru-RU"/>
        </w:rPr>
        <w:t xml:space="preserve"> </w:t>
      </w:r>
      <w:r w:rsidRPr="00F35E8A">
        <w:rPr>
          <w:rFonts w:ascii="Times New Roman" w:eastAsia="Times New Roman" w:hAnsi="Times New Roman" w:cs="Times New Roman"/>
          <w:b/>
          <w:bCs/>
          <w:sz w:val="24"/>
          <w:szCs w:val="24"/>
          <w:lang w:val="ru-RU"/>
        </w:rPr>
        <w:t>Результат</w:t>
      </w:r>
      <w:r w:rsidRPr="00F35E8A">
        <w:rPr>
          <w:rFonts w:ascii="Times New Roman" w:eastAsia="Times New Roman" w:hAnsi="Times New Roman" w:cs="Times New Roman"/>
          <w:sz w:val="24"/>
          <w:szCs w:val="24"/>
          <w:lang w:val="ru-RU"/>
        </w:rPr>
        <w:t xml:space="preserve"> — контролируемые затраты, точная себестоимость, финансовая дисциплина и эффективные управленческие решения.</w:t>
      </w:r>
    </w:p>
    <w:p w14:paraId="29082FCC" w14:textId="77777777" w:rsidR="00F35E8A" w:rsidRPr="00F35E8A" w:rsidRDefault="00C25317" w:rsidP="00F35E8A">
      <w:pPr>
        <w:spacing w:after="0" w:line="240" w:lineRule="auto"/>
        <w:rPr>
          <w:rFonts w:ascii="Times New Roman" w:eastAsia="Times New Roman" w:hAnsi="Times New Roman" w:cs="Times New Roman"/>
          <w:sz w:val="24"/>
          <w:szCs w:val="24"/>
        </w:rPr>
      </w:pPr>
      <w:r w:rsidRPr="00C25317">
        <w:rPr>
          <w:rFonts w:ascii="Times New Roman" w:eastAsia="Times New Roman" w:hAnsi="Times New Roman" w:cs="Times New Roman"/>
          <w:noProof/>
          <w:sz w:val="24"/>
          <w:szCs w:val="24"/>
        </w:rPr>
        <w:pict w14:anchorId="5C15DF08">
          <v:rect id="_x0000_i1032" alt="" style="width:468pt;height:.05pt;mso-width-percent:0;mso-height-percent:0;mso-width-percent:0;mso-height-percent:0" o:hralign="center" o:hrstd="t" o:hr="t" fillcolor="#a0a0a0" stroked="f"/>
        </w:pict>
      </w:r>
    </w:p>
    <w:p w14:paraId="3A1E64CD" w14:textId="77777777" w:rsidR="00F35E8A" w:rsidRPr="00F35E8A" w:rsidRDefault="00F35E8A" w:rsidP="00F35E8A">
      <w:pPr>
        <w:spacing w:before="100" w:beforeAutospacing="1" w:after="100" w:afterAutospacing="1" w:line="240" w:lineRule="auto"/>
        <w:outlineLvl w:val="1"/>
        <w:rPr>
          <w:rFonts w:ascii="Times New Roman" w:eastAsia="Times New Roman" w:hAnsi="Times New Roman" w:cs="Times New Roman"/>
          <w:b/>
          <w:bCs/>
          <w:sz w:val="36"/>
          <w:szCs w:val="36"/>
        </w:rPr>
      </w:pPr>
      <w:r w:rsidRPr="00F35E8A">
        <w:rPr>
          <w:rFonts w:ascii="Segoe UI Emoji" w:eastAsia="Times New Roman" w:hAnsi="Segoe UI Emoji" w:cs="Segoe UI Emoji"/>
          <w:b/>
          <w:bCs/>
          <w:sz w:val="36"/>
          <w:szCs w:val="36"/>
        </w:rPr>
        <w:t>🇬🇧</w:t>
      </w:r>
      <w:r w:rsidRPr="00F35E8A">
        <w:rPr>
          <w:rFonts w:ascii="Times New Roman" w:eastAsia="Times New Roman" w:hAnsi="Times New Roman" w:cs="Times New Roman"/>
          <w:b/>
          <w:bCs/>
          <w:sz w:val="36"/>
          <w:szCs w:val="36"/>
        </w:rPr>
        <w:t xml:space="preserve"> Manufacturing</w:t>
      </w:r>
    </w:p>
    <w:p w14:paraId="3B0DCF16"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Times New Roman" w:eastAsia="Times New Roman" w:hAnsi="Times New Roman" w:cs="Times New Roman"/>
          <w:sz w:val="24"/>
          <w:szCs w:val="24"/>
        </w:rPr>
        <w:t>Accounting for organizations engaged in manufacturing activities requires a high level of professional expertise, well-structured processes, and thorough cost control. Accounting errors in the manufacturing sector can directly affect product cost, profitability, and management decision-making.</w:t>
      </w:r>
    </w:p>
    <w:p w14:paraId="1BCE44D4"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Times New Roman" w:eastAsia="Times New Roman" w:hAnsi="Times New Roman" w:cs="Times New Roman"/>
          <w:b/>
          <w:bCs/>
          <w:sz w:val="24"/>
          <w:szCs w:val="24"/>
        </w:rPr>
        <w:t>INEA</w:t>
      </w:r>
      <w:r w:rsidRPr="00F35E8A">
        <w:rPr>
          <w:rFonts w:ascii="Times New Roman" w:eastAsia="Times New Roman" w:hAnsi="Times New Roman" w:cs="Times New Roman"/>
          <w:sz w:val="24"/>
          <w:szCs w:val="24"/>
        </w:rPr>
        <w:t xml:space="preserve"> provides accounting and tax services tailored to the manufacturing sector, ensuring accuracy, transparency, and compliance with the legislation of the Republic of Armenia.</w:t>
      </w:r>
    </w:p>
    <w:p w14:paraId="53333794"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Times New Roman" w:eastAsia="Times New Roman" w:hAnsi="Times New Roman" w:cs="Times New Roman"/>
          <w:sz w:val="24"/>
          <w:szCs w:val="24"/>
        </w:rPr>
        <w:t>Our support includes:</w:t>
      </w:r>
      <w:r w:rsidRPr="00F35E8A">
        <w:rPr>
          <w:rFonts w:ascii="Times New Roman" w:eastAsia="Times New Roman" w:hAnsi="Times New Roman" w:cs="Times New Roman"/>
          <w:sz w:val="24"/>
          <w:szCs w:val="24"/>
        </w:rPr>
        <w:br/>
        <w:t>• accounting and classification of production costs</w:t>
      </w:r>
      <w:r w:rsidRPr="00F35E8A">
        <w:rPr>
          <w:rFonts w:ascii="Times New Roman" w:eastAsia="Times New Roman" w:hAnsi="Times New Roman" w:cs="Times New Roman"/>
          <w:sz w:val="24"/>
          <w:szCs w:val="24"/>
        </w:rPr>
        <w:br/>
        <w:t>• calculation of product cost (material, labor, and overhead expenses)</w:t>
      </w:r>
      <w:r w:rsidRPr="00F35E8A">
        <w:rPr>
          <w:rFonts w:ascii="Times New Roman" w:eastAsia="Times New Roman" w:hAnsi="Times New Roman" w:cs="Times New Roman"/>
          <w:sz w:val="24"/>
          <w:szCs w:val="24"/>
        </w:rPr>
        <w:br/>
        <w:t>• inventory accounting of raw materials, semi-finished goods, and finished products</w:t>
      </w:r>
      <w:r w:rsidRPr="00F35E8A">
        <w:rPr>
          <w:rFonts w:ascii="Times New Roman" w:eastAsia="Times New Roman" w:hAnsi="Times New Roman" w:cs="Times New Roman"/>
          <w:sz w:val="24"/>
          <w:szCs w:val="24"/>
        </w:rPr>
        <w:br/>
        <w:t>• accounting of production losses, defects, and balances</w:t>
      </w:r>
      <w:r w:rsidRPr="00F35E8A">
        <w:rPr>
          <w:rFonts w:ascii="Times New Roman" w:eastAsia="Times New Roman" w:hAnsi="Times New Roman" w:cs="Times New Roman"/>
          <w:sz w:val="24"/>
          <w:szCs w:val="24"/>
        </w:rPr>
        <w:br/>
        <w:t>• preparation of financial and tax reports</w:t>
      </w:r>
      <w:r w:rsidRPr="00F35E8A">
        <w:rPr>
          <w:rFonts w:ascii="Times New Roman" w:eastAsia="Times New Roman" w:hAnsi="Times New Roman" w:cs="Times New Roman"/>
          <w:sz w:val="24"/>
          <w:szCs w:val="24"/>
        </w:rPr>
        <w:br/>
        <w:t>• calculation and filing of VAT, corporate income tax, and other taxes</w:t>
      </w:r>
      <w:r w:rsidRPr="00F35E8A">
        <w:rPr>
          <w:rFonts w:ascii="Times New Roman" w:eastAsia="Times New Roman" w:hAnsi="Times New Roman" w:cs="Times New Roman"/>
          <w:sz w:val="24"/>
          <w:szCs w:val="24"/>
        </w:rPr>
        <w:br/>
        <w:t>• development of accounting policies in line with manufacturing specifics</w:t>
      </w:r>
    </w:p>
    <w:p w14:paraId="6EE81C4D"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Times New Roman" w:eastAsia="Times New Roman" w:hAnsi="Times New Roman" w:cs="Times New Roman"/>
          <w:sz w:val="24"/>
          <w:szCs w:val="24"/>
        </w:rPr>
        <w:t>We work with both small and medium-sized manufacturing enterprises as well as companies with multi-stage production processes, providing an individual approach and a sustainable accounting system.</w:t>
      </w:r>
    </w:p>
    <w:p w14:paraId="5992B99F"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Segoe UI Emoji" w:eastAsia="Times New Roman" w:hAnsi="Segoe UI Emoji" w:cs="Segoe UI Emoji"/>
          <w:sz w:val="24"/>
          <w:szCs w:val="24"/>
        </w:rPr>
        <w:lastRenderedPageBreak/>
        <w:t>📌</w:t>
      </w:r>
      <w:r w:rsidRPr="00F35E8A">
        <w:rPr>
          <w:rFonts w:ascii="Times New Roman" w:eastAsia="Times New Roman" w:hAnsi="Times New Roman" w:cs="Times New Roman"/>
          <w:sz w:val="24"/>
          <w:szCs w:val="24"/>
        </w:rPr>
        <w:t xml:space="preserve"> </w:t>
      </w:r>
      <w:r w:rsidRPr="00F35E8A">
        <w:rPr>
          <w:rFonts w:ascii="Times New Roman" w:eastAsia="Times New Roman" w:hAnsi="Times New Roman" w:cs="Times New Roman"/>
          <w:b/>
          <w:bCs/>
          <w:sz w:val="24"/>
          <w:szCs w:val="24"/>
        </w:rPr>
        <w:t>Result</w:t>
      </w:r>
      <w:r w:rsidRPr="00F35E8A">
        <w:rPr>
          <w:rFonts w:ascii="Times New Roman" w:eastAsia="Times New Roman" w:hAnsi="Times New Roman" w:cs="Times New Roman"/>
          <w:sz w:val="24"/>
          <w:szCs w:val="24"/>
        </w:rPr>
        <w:t xml:space="preserve"> — controlled costs, accurate product costing, financial discipline, and effective management decisions.</w:t>
      </w:r>
    </w:p>
    <w:p w14:paraId="7804DC77" w14:textId="77777777" w:rsidR="00F35E8A" w:rsidRDefault="00F35E8A" w:rsidP="00AA361A">
      <w:pPr>
        <w:spacing w:before="100" w:beforeAutospacing="1" w:after="100" w:afterAutospacing="1" w:line="240" w:lineRule="auto"/>
        <w:rPr>
          <w:rFonts w:ascii="Times New Roman" w:eastAsia="Times New Roman" w:hAnsi="Times New Roman" w:cs="Times New Roman"/>
          <w:sz w:val="24"/>
          <w:szCs w:val="24"/>
        </w:rPr>
      </w:pPr>
    </w:p>
    <w:p w14:paraId="62D66A3B" w14:textId="56B637FE" w:rsidR="00AA361A" w:rsidRDefault="00AA361A" w:rsidP="00AA361A">
      <w:pPr>
        <w:spacing w:before="100" w:beforeAutospacing="1" w:after="100" w:afterAutospacing="1" w:line="240" w:lineRule="auto"/>
        <w:rPr>
          <w:rFonts w:ascii="Times New Roman" w:eastAsia="Times New Roman" w:hAnsi="Times New Roman" w:cs="Times New Roman"/>
          <w:sz w:val="24"/>
          <w:szCs w:val="24"/>
        </w:rPr>
      </w:pPr>
    </w:p>
    <w:p w14:paraId="35E86976" w14:textId="50B123F6" w:rsidR="00AA361A" w:rsidRPr="00AA361A" w:rsidRDefault="00AA361A" w:rsidP="00AA361A">
      <w:pPr>
        <w:pStyle w:val="Heading2"/>
        <w:rPr>
          <w:lang w:val="hy-AM"/>
        </w:rPr>
      </w:pPr>
      <w:r>
        <w:t>Առևտ</w:t>
      </w:r>
      <w:r>
        <w:rPr>
          <w:lang w:val="hy-AM"/>
        </w:rPr>
        <w:t>տուր</w:t>
      </w:r>
    </w:p>
    <w:p w14:paraId="3022955B" w14:textId="77777777" w:rsidR="00AA361A" w:rsidRDefault="00AA361A" w:rsidP="00AA361A">
      <w:pPr>
        <w:pStyle w:val="NormalWeb"/>
      </w:pPr>
      <w:r>
        <w:t>Առևտրային գործունեություն իրականացնող կազմակերպությունների հաշվապահական հաշվառումը պահանջում է շարունակական վերահսկողություն շրջանառության, պահեստային մնացորդների, մատակարարների և գնորդների հետ փոխհարաբերությունների նկատմամբ։ Ճշգրիտ հաշվառումը առևտրի ոլորտում կարևոր նշանակություն ունի դրամական հոսքերի կառավարման, հարկային ռիսկերի նվազեցման և շահութաբերության ապահովման համար։</w:t>
      </w:r>
    </w:p>
    <w:p w14:paraId="39C89475" w14:textId="77777777" w:rsidR="00AA361A" w:rsidRDefault="00AA361A" w:rsidP="00AA361A">
      <w:pPr>
        <w:pStyle w:val="NormalWeb"/>
      </w:pPr>
      <w:r>
        <w:rPr>
          <w:rStyle w:val="Strong"/>
        </w:rPr>
        <w:t>ԻՆԵԱ</w:t>
      </w:r>
      <w:r>
        <w:t xml:space="preserve"> ընկերությունը տրամադրում է առևտրի ոլորտին հարմարեցված հաշվապահական և հարկային սպասարկում՝ ապահովելով հաշվառման համակարգվածություն, ճշգրտություն և համապատասխանություն ՀՀ գործող օրենսդրությանը։</w:t>
      </w:r>
    </w:p>
    <w:p w14:paraId="5EF42285" w14:textId="77777777" w:rsidR="00AA361A" w:rsidRDefault="00AA361A" w:rsidP="00AA361A">
      <w:pPr>
        <w:pStyle w:val="NormalWeb"/>
      </w:pPr>
      <w:r>
        <w:t>Մեր ծառայությունները ներառում են՝</w:t>
      </w:r>
      <w:r>
        <w:br/>
        <w:t>• ապրանքաշրջանառության ամբողջական հաշվառում</w:t>
      </w:r>
      <w:r>
        <w:br/>
        <w:t>• մատակարարների և գնորդների հետ փոխհաշվարկների վարում</w:t>
      </w:r>
      <w:r>
        <w:br/>
        <w:t>• պահեստային հաշվառում, մնացորդների վերահսկում և գույքագրում</w:t>
      </w:r>
      <w:r>
        <w:br/>
        <w:t>• ներմուծման և տեղական գնումների հաշվառում</w:t>
      </w:r>
      <w:r>
        <w:br/>
        <w:t>• ապրանքների ինքնարժեքի հաշվարկ և շահութաբերության վերլուծություն</w:t>
      </w:r>
      <w:r>
        <w:br/>
        <w:t>• ԱԱՀ-ի, շրջանառության հարկի, շահութահարկի և այլ հարկերի հաշվարկ և հանձնում</w:t>
      </w:r>
      <w:r>
        <w:br/>
        <w:t>• ֆինանսական և հարկային հաշվետվությունների կազմում</w:t>
      </w:r>
      <w:r>
        <w:br/>
        <w:t>• հաշվապահական քաղաքականության մշակում՝ առևտրային գործունեության առանձնահատկություններին համապատասխան</w:t>
      </w:r>
    </w:p>
    <w:p w14:paraId="56DD363C" w14:textId="77777777" w:rsidR="00AA361A" w:rsidRDefault="00AA361A" w:rsidP="00AA361A">
      <w:pPr>
        <w:pStyle w:val="NormalWeb"/>
      </w:pPr>
      <w:r>
        <w:t>Մենք սպասարկում ենք ինչպես մանրածախ, այնպես էլ մեծածախ առևտրով զբաղվող կազմակերպություններին՝ ներառյալ էլեկտրոնային առևտրի և մարքեթփլեյսների միջոցով իրականացվող վաճառքները։</w:t>
      </w:r>
    </w:p>
    <w:p w14:paraId="7F76878A" w14:textId="0803E6C2" w:rsidR="00AA361A" w:rsidRDefault="00AA361A" w:rsidP="00AA361A">
      <w:pPr>
        <w:pStyle w:val="NormalWeb"/>
      </w:pPr>
      <w:r>
        <w:rPr>
          <w:rFonts w:ascii="Segoe UI Emoji" w:hAnsi="Segoe UI Emoji" w:cs="Segoe UI Emoji"/>
        </w:rPr>
        <w:t>📌</w:t>
      </w:r>
      <w:r>
        <w:t xml:space="preserve"> </w:t>
      </w:r>
      <w:r>
        <w:rPr>
          <w:rStyle w:val="Strong"/>
        </w:rPr>
        <w:t>Արդյունք</w:t>
      </w:r>
      <w:r>
        <w:t>՝ վերահսկելի շրջանառություն, թափանցիկ հաշվառման համակարգ, նվազեցված հարկային ռիսկեր և կայուն ֆինանսական կառավարում։</w:t>
      </w:r>
    </w:p>
    <w:p w14:paraId="2268E1CC" w14:textId="77777777" w:rsidR="00F35E8A" w:rsidRPr="00F35E8A" w:rsidRDefault="00F35E8A" w:rsidP="00F35E8A">
      <w:pPr>
        <w:spacing w:before="100" w:beforeAutospacing="1" w:after="100" w:afterAutospacing="1" w:line="240" w:lineRule="auto"/>
        <w:outlineLvl w:val="1"/>
        <w:rPr>
          <w:rFonts w:ascii="Times New Roman" w:eastAsia="Times New Roman" w:hAnsi="Times New Roman" w:cs="Times New Roman"/>
          <w:b/>
          <w:bCs/>
          <w:sz w:val="36"/>
          <w:szCs w:val="36"/>
          <w:lang w:val="ru-RU"/>
        </w:rPr>
      </w:pPr>
      <w:r w:rsidRPr="00F35E8A">
        <w:rPr>
          <w:rFonts w:ascii="Segoe UI Emoji" w:eastAsia="Times New Roman" w:hAnsi="Segoe UI Emoji" w:cs="Segoe UI Emoji"/>
          <w:b/>
          <w:bCs/>
          <w:sz w:val="36"/>
          <w:szCs w:val="36"/>
        </w:rPr>
        <w:t>🇷🇺</w:t>
      </w:r>
      <w:r w:rsidRPr="00F35E8A">
        <w:rPr>
          <w:rFonts w:ascii="Times New Roman" w:eastAsia="Times New Roman" w:hAnsi="Times New Roman" w:cs="Times New Roman"/>
          <w:b/>
          <w:bCs/>
          <w:sz w:val="36"/>
          <w:szCs w:val="36"/>
          <w:lang w:val="ru-RU"/>
        </w:rPr>
        <w:t xml:space="preserve"> Торговля</w:t>
      </w:r>
    </w:p>
    <w:p w14:paraId="2CAB1398"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Times New Roman" w:eastAsia="Times New Roman" w:hAnsi="Times New Roman" w:cs="Times New Roman"/>
          <w:sz w:val="24"/>
          <w:szCs w:val="24"/>
          <w:lang w:val="ru-RU"/>
        </w:rPr>
        <w:t>Бухгалтерский учет организаций, осуществляющих торговую деятельность, требует постоянного контроля за товарооборотом, складскими остатками, а также взаимоотношениями с поставщиками и покупателями. Точный учет в сфере торговли имеет ключевое значение для управления денежными потоками, снижения налоговых рисков и обеспечения рентабельности.</w:t>
      </w:r>
    </w:p>
    <w:p w14:paraId="3A1B88CF"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Times New Roman" w:eastAsia="Times New Roman" w:hAnsi="Times New Roman" w:cs="Times New Roman"/>
          <w:sz w:val="24"/>
          <w:szCs w:val="24"/>
          <w:lang w:val="ru-RU"/>
        </w:rPr>
        <w:lastRenderedPageBreak/>
        <w:t xml:space="preserve">Компания </w:t>
      </w:r>
      <w:r w:rsidRPr="00F35E8A">
        <w:rPr>
          <w:rFonts w:ascii="Times New Roman" w:eastAsia="Times New Roman" w:hAnsi="Times New Roman" w:cs="Times New Roman"/>
          <w:b/>
          <w:bCs/>
          <w:sz w:val="24"/>
          <w:szCs w:val="24"/>
        </w:rPr>
        <w:t>INEA</w:t>
      </w:r>
      <w:r w:rsidRPr="00F35E8A">
        <w:rPr>
          <w:rFonts w:ascii="Times New Roman" w:eastAsia="Times New Roman" w:hAnsi="Times New Roman" w:cs="Times New Roman"/>
          <w:sz w:val="24"/>
          <w:szCs w:val="24"/>
          <w:lang w:val="ru-RU"/>
        </w:rPr>
        <w:t xml:space="preserve"> предоставляет бухгалтерское и налоговое сопровождение, адаптированное к торговой деятельности, обеспечивая системность учета, точность и соответствие действующему законодательству Республики Армения.</w:t>
      </w:r>
    </w:p>
    <w:p w14:paraId="4D5C37D4"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Times New Roman" w:eastAsia="Times New Roman" w:hAnsi="Times New Roman" w:cs="Times New Roman"/>
          <w:sz w:val="24"/>
          <w:szCs w:val="24"/>
          <w:lang w:val="ru-RU"/>
        </w:rPr>
        <w:t>Наши услуги включают:</w:t>
      </w:r>
      <w:r w:rsidRPr="00F35E8A">
        <w:rPr>
          <w:rFonts w:ascii="Times New Roman" w:eastAsia="Times New Roman" w:hAnsi="Times New Roman" w:cs="Times New Roman"/>
          <w:sz w:val="24"/>
          <w:szCs w:val="24"/>
          <w:lang w:val="ru-RU"/>
        </w:rPr>
        <w:br/>
        <w:t>• полный учет товарооборота</w:t>
      </w:r>
      <w:r w:rsidRPr="00F35E8A">
        <w:rPr>
          <w:rFonts w:ascii="Times New Roman" w:eastAsia="Times New Roman" w:hAnsi="Times New Roman" w:cs="Times New Roman"/>
          <w:sz w:val="24"/>
          <w:szCs w:val="24"/>
          <w:lang w:val="ru-RU"/>
        </w:rPr>
        <w:br/>
        <w:t>• ведение взаиморасчетов с поставщиками и покупателями</w:t>
      </w:r>
      <w:r w:rsidRPr="00F35E8A">
        <w:rPr>
          <w:rFonts w:ascii="Times New Roman" w:eastAsia="Times New Roman" w:hAnsi="Times New Roman" w:cs="Times New Roman"/>
          <w:sz w:val="24"/>
          <w:szCs w:val="24"/>
          <w:lang w:val="ru-RU"/>
        </w:rPr>
        <w:br/>
        <w:t>• складской учет, контроль остатков и проведение инвентаризации</w:t>
      </w:r>
      <w:r w:rsidRPr="00F35E8A">
        <w:rPr>
          <w:rFonts w:ascii="Times New Roman" w:eastAsia="Times New Roman" w:hAnsi="Times New Roman" w:cs="Times New Roman"/>
          <w:sz w:val="24"/>
          <w:szCs w:val="24"/>
          <w:lang w:val="ru-RU"/>
        </w:rPr>
        <w:br/>
        <w:t>• учет импортных и местных закупок</w:t>
      </w:r>
      <w:r w:rsidRPr="00F35E8A">
        <w:rPr>
          <w:rFonts w:ascii="Times New Roman" w:eastAsia="Times New Roman" w:hAnsi="Times New Roman" w:cs="Times New Roman"/>
          <w:sz w:val="24"/>
          <w:szCs w:val="24"/>
          <w:lang w:val="ru-RU"/>
        </w:rPr>
        <w:br/>
        <w:t>• расчет себестоимости товаров и анализ рентабельности</w:t>
      </w:r>
      <w:r w:rsidRPr="00F35E8A">
        <w:rPr>
          <w:rFonts w:ascii="Times New Roman" w:eastAsia="Times New Roman" w:hAnsi="Times New Roman" w:cs="Times New Roman"/>
          <w:sz w:val="24"/>
          <w:szCs w:val="24"/>
          <w:lang w:val="ru-RU"/>
        </w:rPr>
        <w:br/>
        <w:t>• расчет и сдачу НДС, налога с оборота, налога на прибыль и других налогов</w:t>
      </w:r>
      <w:r w:rsidRPr="00F35E8A">
        <w:rPr>
          <w:rFonts w:ascii="Times New Roman" w:eastAsia="Times New Roman" w:hAnsi="Times New Roman" w:cs="Times New Roman"/>
          <w:sz w:val="24"/>
          <w:szCs w:val="24"/>
          <w:lang w:val="ru-RU"/>
        </w:rPr>
        <w:br/>
        <w:t>• составление финансовой и налоговой отчетности</w:t>
      </w:r>
      <w:r w:rsidRPr="00F35E8A">
        <w:rPr>
          <w:rFonts w:ascii="Times New Roman" w:eastAsia="Times New Roman" w:hAnsi="Times New Roman" w:cs="Times New Roman"/>
          <w:sz w:val="24"/>
          <w:szCs w:val="24"/>
          <w:lang w:val="ru-RU"/>
        </w:rPr>
        <w:br/>
        <w:t>• разработку учетной политики с учетом специфики торговой деятельности</w:t>
      </w:r>
    </w:p>
    <w:p w14:paraId="65D6968E"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Times New Roman" w:eastAsia="Times New Roman" w:hAnsi="Times New Roman" w:cs="Times New Roman"/>
          <w:sz w:val="24"/>
          <w:szCs w:val="24"/>
          <w:lang w:val="ru-RU"/>
        </w:rPr>
        <w:t>Мы обслуживаем как организации, занимающиеся розничной, так и оптовой торговлей, включая продажи через электронную коммерцию и маркетплейсы.</w:t>
      </w:r>
    </w:p>
    <w:p w14:paraId="745ABDEB"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Segoe UI Emoji" w:eastAsia="Times New Roman" w:hAnsi="Segoe UI Emoji" w:cs="Segoe UI Emoji"/>
          <w:sz w:val="24"/>
          <w:szCs w:val="24"/>
        </w:rPr>
        <w:t>📌</w:t>
      </w:r>
      <w:r w:rsidRPr="00F35E8A">
        <w:rPr>
          <w:rFonts w:ascii="Times New Roman" w:eastAsia="Times New Roman" w:hAnsi="Times New Roman" w:cs="Times New Roman"/>
          <w:sz w:val="24"/>
          <w:szCs w:val="24"/>
          <w:lang w:val="ru-RU"/>
        </w:rPr>
        <w:t xml:space="preserve"> </w:t>
      </w:r>
      <w:r w:rsidRPr="00F35E8A">
        <w:rPr>
          <w:rFonts w:ascii="Times New Roman" w:eastAsia="Times New Roman" w:hAnsi="Times New Roman" w:cs="Times New Roman"/>
          <w:b/>
          <w:bCs/>
          <w:sz w:val="24"/>
          <w:szCs w:val="24"/>
          <w:lang w:val="ru-RU"/>
        </w:rPr>
        <w:t>Результат</w:t>
      </w:r>
      <w:r w:rsidRPr="00F35E8A">
        <w:rPr>
          <w:rFonts w:ascii="Times New Roman" w:eastAsia="Times New Roman" w:hAnsi="Times New Roman" w:cs="Times New Roman"/>
          <w:sz w:val="24"/>
          <w:szCs w:val="24"/>
          <w:lang w:val="ru-RU"/>
        </w:rPr>
        <w:t xml:space="preserve"> — контролируемый товарооборот, прозрачная система учета, сниженные налоговые риски и устойчивое финансовое управление.</w:t>
      </w:r>
    </w:p>
    <w:p w14:paraId="5834D5A2" w14:textId="77777777" w:rsidR="00F35E8A" w:rsidRPr="00F35E8A" w:rsidRDefault="00C25317" w:rsidP="00F35E8A">
      <w:pPr>
        <w:spacing w:after="0" w:line="240" w:lineRule="auto"/>
        <w:rPr>
          <w:rFonts w:ascii="Times New Roman" w:eastAsia="Times New Roman" w:hAnsi="Times New Roman" w:cs="Times New Roman"/>
          <w:sz w:val="24"/>
          <w:szCs w:val="24"/>
        </w:rPr>
      </w:pPr>
      <w:r w:rsidRPr="00C25317">
        <w:rPr>
          <w:rFonts w:ascii="Times New Roman" w:eastAsia="Times New Roman" w:hAnsi="Times New Roman" w:cs="Times New Roman"/>
          <w:noProof/>
          <w:sz w:val="24"/>
          <w:szCs w:val="24"/>
        </w:rPr>
        <w:pict w14:anchorId="03C8FA32">
          <v:rect id="_x0000_i1031" alt="" style="width:468pt;height:.05pt;mso-width-percent:0;mso-height-percent:0;mso-width-percent:0;mso-height-percent:0" o:hralign="center" o:hrstd="t" o:hr="t" fillcolor="#a0a0a0" stroked="f"/>
        </w:pict>
      </w:r>
    </w:p>
    <w:p w14:paraId="7DF48C07" w14:textId="77777777" w:rsidR="00F35E8A" w:rsidRPr="00F35E8A" w:rsidRDefault="00F35E8A" w:rsidP="00F35E8A">
      <w:pPr>
        <w:spacing w:before="100" w:beforeAutospacing="1" w:after="100" w:afterAutospacing="1" w:line="240" w:lineRule="auto"/>
        <w:outlineLvl w:val="1"/>
        <w:rPr>
          <w:rFonts w:ascii="Times New Roman" w:eastAsia="Times New Roman" w:hAnsi="Times New Roman" w:cs="Times New Roman"/>
          <w:b/>
          <w:bCs/>
          <w:sz w:val="36"/>
          <w:szCs w:val="36"/>
        </w:rPr>
      </w:pPr>
      <w:r w:rsidRPr="00F35E8A">
        <w:rPr>
          <w:rFonts w:ascii="Segoe UI Emoji" w:eastAsia="Times New Roman" w:hAnsi="Segoe UI Emoji" w:cs="Segoe UI Emoji"/>
          <w:b/>
          <w:bCs/>
          <w:sz w:val="36"/>
          <w:szCs w:val="36"/>
        </w:rPr>
        <w:t>🇬🇧</w:t>
      </w:r>
      <w:r w:rsidRPr="00F35E8A">
        <w:rPr>
          <w:rFonts w:ascii="Times New Roman" w:eastAsia="Times New Roman" w:hAnsi="Times New Roman" w:cs="Times New Roman"/>
          <w:b/>
          <w:bCs/>
          <w:sz w:val="36"/>
          <w:szCs w:val="36"/>
        </w:rPr>
        <w:t xml:space="preserve"> Trade</w:t>
      </w:r>
    </w:p>
    <w:p w14:paraId="29ACE321"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Times New Roman" w:eastAsia="Times New Roman" w:hAnsi="Times New Roman" w:cs="Times New Roman"/>
          <w:sz w:val="24"/>
          <w:szCs w:val="24"/>
        </w:rPr>
        <w:t>Accounting for organizations engaged in trading activities requires continuous control over turnover, inventory balances, and relationships with suppliers and customers. Accurate accounting in the trade sector is essential for effective cash flow management, reduction of tax risks, and ensuring profitability.</w:t>
      </w:r>
    </w:p>
    <w:p w14:paraId="689222C1"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Times New Roman" w:eastAsia="Times New Roman" w:hAnsi="Times New Roman" w:cs="Times New Roman"/>
          <w:b/>
          <w:bCs/>
          <w:sz w:val="24"/>
          <w:szCs w:val="24"/>
        </w:rPr>
        <w:t>INEA</w:t>
      </w:r>
      <w:r w:rsidRPr="00F35E8A">
        <w:rPr>
          <w:rFonts w:ascii="Times New Roman" w:eastAsia="Times New Roman" w:hAnsi="Times New Roman" w:cs="Times New Roman"/>
          <w:sz w:val="24"/>
          <w:szCs w:val="24"/>
        </w:rPr>
        <w:t xml:space="preserve"> provides accounting and tax services tailored to trading activities, ensuring systematic accounting, accuracy, and compliance with the applicable legislation of the Republic of Armenia.</w:t>
      </w:r>
    </w:p>
    <w:p w14:paraId="494C480A"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Times New Roman" w:eastAsia="Times New Roman" w:hAnsi="Times New Roman" w:cs="Times New Roman"/>
          <w:sz w:val="24"/>
          <w:szCs w:val="24"/>
        </w:rPr>
        <w:t>Our services include:</w:t>
      </w:r>
      <w:r w:rsidRPr="00F35E8A">
        <w:rPr>
          <w:rFonts w:ascii="Times New Roman" w:eastAsia="Times New Roman" w:hAnsi="Times New Roman" w:cs="Times New Roman"/>
          <w:sz w:val="24"/>
          <w:szCs w:val="24"/>
        </w:rPr>
        <w:br/>
        <w:t>• comprehensive accounting of goods turnover</w:t>
      </w:r>
      <w:r w:rsidRPr="00F35E8A">
        <w:rPr>
          <w:rFonts w:ascii="Times New Roman" w:eastAsia="Times New Roman" w:hAnsi="Times New Roman" w:cs="Times New Roman"/>
          <w:sz w:val="24"/>
          <w:szCs w:val="24"/>
        </w:rPr>
        <w:br/>
        <w:t>• management of settlements with suppliers and customers</w:t>
      </w:r>
      <w:r w:rsidRPr="00F35E8A">
        <w:rPr>
          <w:rFonts w:ascii="Times New Roman" w:eastAsia="Times New Roman" w:hAnsi="Times New Roman" w:cs="Times New Roman"/>
          <w:sz w:val="24"/>
          <w:szCs w:val="24"/>
        </w:rPr>
        <w:br/>
        <w:t>• inventory accounting, balance control, and stocktaking</w:t>
      </w:r>
      <w:r w:rsidRPr="00F35E8A">
        <w:rPr>
          <w:rFonts w:ascii="Times New Roman" w:eastAsia="Times New Roman" w:hAnsi="Times New Roman" w:cs="Times New Roman"/>
          <w:sz w:val="24"/>
          <w:szCs w:val="24"/>
        </w:rPr>
        <w:br/>
        <w:t>• accounting of imports and local purchases</w:t>
      </w:r>
      <w:r w:rsidRPr="00F35E8A">
        <w:rPr>
          <w:rFonts w:ascii="Times New Roman" w:eastAsia="Times New Roman" w:hAnsi="Times New Roman" w:cs="Times New Roman"/>
          <w:sz w:val="24"/>
          <w:szCs w:val="24"/>
        </w:rPr>
        <w:br/>
        <w:t>• calculation of product cost and profitability analysis</w:t>
      </w:r>
      <w:r w:rsidRPr="00F35E8A">
        <w:rPr>
          <w:rFonts w:ascii="Times New Roman" w:eastAsia="Times New Roman" w:hAnsi="Times New Roman" w:cs="Times New Roman"/>
          <w:sz w:val="24"/>
          <w:szCs w:val="24"/>
        </w:rPr>
        <w:br/>
        <w:t>• calculation and filing of VAT, turnover tax, corporate income tax, and other taxes</w:t>
      </w:r>
      <w:r w:rsidRPr="00F35E8A">
        <w:rPr>
          <w:rFonts w:ascii="Times New Roman" w:eastAsia="Times New Roman" w:hAnsi="Times New Roman" w:cs="Times New Roman"/>
          <w:sz w:val="24"/>
          <w:szCs w:val="24"/>
        </w:rPr>
        <w:br/>
        <w:t>• preparation of financial and tax reports</w:t>
      </w:r>
      <w:r w:rsidRPr="00F35E8A">
        <w:rPr>
          <w:rFonts w:ascii="Times New Roman" w:eastAsia="Times New Roman" w:hAnsi="Times New Roman" w:cs="Times New Roman"/>
          <w:sz w:val="24"/>
          <w:szCs w:val="24"/>
        </w:rPr>
        <w:br/>
        <w:t>• development of accounting policies in line with the specifics of trading activities</w:t>
      </w:r>
    </w:p>
    <w:p w14:paraId="0E748020"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Times New Roman" w:eastAsia="Times New Roman" w:hAnsi="Times New Roman" w:cs="Times New Roman"/>
          <w:sz w:val="24"/>
          <w:szCs w:val="24"/>
        </w:rPr>
        <w:t>We serve both retail and wholesale trading companies, including sales conducted through e-commerce platforms and marketplaces.</w:t>
      </w:r>
    </w:p>
    <w:p w14:paraId="266412F5"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Segoe UI Emoji" w:eastAsia="Times New Roman" w:hAnsi="Segoe UI Emoji" w:cs="Segoe UI Emoji"/>
          <w:sz w:val="24"/>
          <w:szCs w:val="24"/>
        </w:rPr>
        <w:lastRenderedPageBreak/>
        <w:t>📌</w:t>
      </w:r>
      <w:r w:rsidRPr="00F35E8A">
        <w:rPr>
          <w:rFonts w:ascii="Times New Roman" w:eastAsia="Times New Roman" w:hAnsi="Times New Roman" w:cs="Times New Roman"/>
          <w:sz w:val="24"/>
          <w:szCs w:val="24"/>
        </w:rPr>
        <w:t xml:space="preserve"> </w:t>
      </w:r>
      <w:r w:rsidRPr="00F35E8A">
        <w:rPr>
          <w:rFonts w:ascii="Times New Roman" w:eastAsia="Times New Roman" w:hAnsi="Times New Roman" w:cs="Times New Roman"/>
          <w:b/>
          <w:bCs/>
          <w:sz w:val="24"/>
          <w:szCs w:val="24"/>
        </w:rPr>
        <w:t>Result</w:t>
      </w:r>
      <w:r w:rsidRPr="00F35E8A">
        <w:rPr>
          <w:rFonts w:ascii="Times New Roman" w:eastAsia="Times New Roman" w:hAnsi="Times New Roman" w:cs="Times New Roman"/>
          <w:sz w:val="24"/>
          <w:szCs w:val="24"/>
        </w:rPr>
        <w:t xml:space="preserve"> — controlled turnover, transparent accounting systems, reduced tax risks, and stable financial management.</w:t>
      </w:r>
    </w:p>
    <w:p w14:paraId="18B8530E" w14:textId="77777777" w:rsidR="00F35E8A" w:rsidRDefault="00F35E8A" w:rsidP="00AA361A">
      <w:pPr>
        <w:pStyle w:val="NormalWeb"/>
      </w:pPr>
    </w:p>
    <w:p w14:paraId="7EDCCC32" w14:textId="779291BF" w:rsidR="00AA361A" w:rsidRDefault="00AA361A" w:rsidP="00AA361A">
      <w:pPr>
        <w:pStyle w:val="NormalWeb"/>
      </w:pPr>
    </w:p>
    <w:p w14:paraId="7FFC15D4" w14:textId="77777777" w:rsidR="00AA361A" w:rsidRDefault="00AA361A" w:rsidP="00AA361A">
      <w:pPr>
        <w:pStyle w:val="Heading2"/>
      </w:pPr>
      <w:r>
        <w:t>Տեղեկատվական տեխնոլոգիաներ</w:t>
      </w:r>
    </w:p>
    <w:p w14:paraId="04DE5104" w14:textId="77777777" w:rsidR="00AA361A" w:rsidRDefault="00AA361A" w:rsidP="00AA361A">
      <w:pPr>
        <w:pStyle w:val="NormalWeb"/>
      </w:pPr>
      <w:r>
        <w:t>Տեղեկատվական տեխնոլոգիաների ոլորտում հաշվապահական հաշվառումը պահանջում է առանձնահատուկ մոտեցում՝ պայմանավորված ծառայությունների ոչ նյութական բնույթով, միջազգային համագործակցությամբ, արտարժութային գործարքներով և աշխատավարձային կառուցվածքների բազմազանությամբ։ Ճշգրիտ հաշվառումը կարևոր նշանակություն ունի ֆինանսական վերահսկողության, հարկային ռիսկերի նվազեցման և ներդրումային գրավչության ապահովման համար։</w:t>
      </w:r>
    </w:p>
    <w:p w14:paraId="5FD6C89D" w14:textId="77777777" w:rsidR="00AA361A" w:rsidRDefault="00AA361A" w:rsidP="00AA361A">
      <w:pPr>
        <w:pStyle w:val="NormalWeb"/>
      </w:pPr>
      <w:r>
        <w:rPr>
          <w:rStyle w:val="Strong"/>
        </w:rPr>
        <w:t>ԻՆԵԱ</w:t>
      </w:r>
      <w:r>
        <w:t xml:space="preserve"> ընկերությունը տրամադրում է տեղեկատվական տեխնոլոգիաների ոլորտին համապատասխանեցված հաշվապահական և հարկային սպասարկում՝ ապահովելով հաշվառման թափանցիկություն, օրենսդրական համապատասխանություն և արդյունավետ ֆինանսական կառավարում։</w:t>
      </w:r>
    </w:p>
    <w:p w14:paraId="4DDB17C9" w14:textId="77777777" w:rsidR="00AA361A" w:rsidRDefault="00AA361A" w:rsidP="00AA361A">
      <w:pPr>
        <w:pStyle w:val="NormalWeb"/>
      </w:pPr>
      <w:r>
        <w:t>Մեր ծառայությունները ներառում են՝</w:t>
      </w:r>
      <w:r>
        <w:br/>
        <w:t>• ՏՏ ծառայությունների եկամուտների հաշվառում</w:t>
      </w:r>
      <w:r>
        <w:br/>
        <w:t>• տեղական և միջազգային պայմանագրերի հաշվապահական ուղեկցում</w:t>
      </w:r>
      <w:r>
        <w:br/>
        <w:t>• արտարժութային գործարքների հաշվառում և վերահսկում</w:t>
      </w:r>
      <w:r>
        <w:br/>
        <w:t>• աշխատավարձի հաշվառում՝ ներառյալ բոնուսային և պայմանագրային վճարումները</w:t>
      </w:r>
      <w:r>
        <w:br/>
        <w:t>• անհատ ձեռնարկատերերի և ծառայությունների արտահանում իրականացնող ընկերությունների հաշվառում</w:t>
      </w:r>
      <w:r>
        <w:br/>
        <w:t>• ԱԱՀ-ի, շահութահարկի և այլ հարկերի հաշվարկ և հանձնում</w:t>
      </w:r>
      <w:r>
        <w:br/>
        <w:t>• ֆինանսական և հարկային հաշվետվությունների կազմում</w:t>
      </w:r>
      <w:r>
        <w:br/>
        <w:t>• հաշվապահական քաղաքականության մշակում՝ ՏՏ գործունեության առանձնահատկություններին համապատասխան</w:t>
      </w:r>
    </w:p>
    <w:p w14:paraId="692C514F" w14:textId="77777777" w:rsidR="00AA361A" w:rsidRDefault="00AA361A" w:rsidP="00AA361A">
      <w:pPr>
        <w:pStyle w:val="NormalWeb"/>
      </w:pPr>
      <w:r>
        <w:t>Մենք աշխատում ենք ինչպես ստարտափների, այնպես էլ կայացած ՏՏ ընկերությունների հետ՝ ապահովելով հաշվապահական աջակցություն բիզնեսի աճի բոլոր փուլերում։</w:t>
      </w:r>
    </w:p>
    <w:p w14:paraId="643834FD" w14:textId="6EA66E17" w:rsidR="00AA361A" w:rsidRDefault="00AA361A" w:rsidP="00AA361A">
      <w:pPr>
        <w:pStyle w:val="NormalWeb"/>
      </w:pPr>
      <w:r>
        <w:rPr>
          <w:rFonts w:ascii="Segoe UI Emoji" w:hAnsi="Segoe UI Emoji" w:cs="Segoe UI Emoji"/>
        </w:rPr>
        <w:t>📌</w:t>
      </w:r>
      <w:r>
        <w:t xml:space="preserve"> </w:t>
      </w:r>
      <w:r>
        <w:rPr>
          <w:rStyle w:val="Strong"/>
        </w:rPr>
        <w:t>Արդյունք</w:t>
      </w:r>
      <w:r>
        <w:t>՝ կարգավորված ֆինանսական հոսքեր, կանխատեսելի հարկային բեռ, ներդրողների համար հասկանալի և վստահելի հաշվետվություններ։</w:t>
      </w:r>
    </w:p>
    <w:p w14:paraId="22F5A4D9" w14:textId="77777777" w:rsidR="00F35E8A" w:rsidRPr="00F35E8A" w:rsidRDefault="00F35E8A" w:rsidP="00F35E8A">
      <w:pPr>
        <w:spacing w:before="100" w:beforeAutospacing="1" w:after="100" w:afterAutospacing="1" w:line="240" w:lineRule="auto"/>
        <w:outlineLvl w:val="1"/>
        <w:rPr>
          <w:rFonts w:ascii="Times New Roman" w:eastAsia="Times New Roman" w:hAnsi="Times New Roman" w:cs="Times New Roman"/>
          <w:b/>
          <w:bCs/>
          <w:sz w:val="36"/>
          <w:szCs w:val="36"/>
          <w:lang w:val="ru-RU"/>
        </w:rPr>
      </w:pPr>
      <w:r w:rsidRPr="00F35E8A">
        <w:rPr>
          <w:rFonts w:ascii="Segoe UI Emoji" w:eastAsia="Times New Roman" w:hAnsi="Segoe UI Emoji" w:cs="Segoe UI Emoji"/>
          <w:b/>
          <w:bCs/>
          <w:sz w:val="36"/>
          <w:szCs w:val="36"/>
        </w:rPr>
        <w:t>🇷🇺</w:t>
      </w:r>
      <w:r w:rsidRPr="00F35E8A">
        <w:rPr>
          <w:rFonts w:ascii="Times New Roman" w:eastAsia="Times New Roman" w:hAnsi="Times New Roman" w:cs="Times New Roman"/>
          <w:b/>
          <w:bCs/>
          <w:sz w:val="36"/>
          <w:szCs w:val="36"/>
          <w:lang w:val="ru-RU"/>
        </w:rPr>
        <w:t xml:space="preserve"> Информационные технологии</w:t>
      </w:r>
    </w:p>
    <w:p w14:paraId="44C1D719"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Times New Roman" w:eastAsia="Times New Roman" w:hAnsi="Times New Roman" w:cs="Times New Roman"/>
          <w:sz w:val="24"/>
          <w:szCs w:val="24"/>
          <w:lang w:val="ru-RU"/>
        </w:rPr>
        <w:t xml:space="preserve">Бухгалтерский учет в сфере информационных технологий требует особого подхода, обусловленного нематериальным характером услуг, международным сотрудничеством, валютными операциями и разнообразием структур оплаты труда. Точный учет имеет </w:t>
      </w:r>
      <w:r w:rsidRPr="00F35E8A">
        <w:rPr>
          <w:rFonts w:ascii="Times New Roman" w:eastAsia="Times New Roman" w:hAnsi="Times New Roman" w:cs="Times New Roman"/>
          <w:sz w:val="24"/>
          <w:szCs w:val="24"/>
          <w:lang w:val="ru-RU"/>
        </w:rPr>
        <w:lastRenderedPageBreak/>
        <w:t>ключевое значение для финансового контроля, снижения налоговых рисков и повышения инвестиционной привлекательности.</w:t>
      </w:r>
    </w:p>
    <w:p w14:paraId="5B65B1BF"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Times New Roman" w:eastAsia="Times New Roman" w:hAnsi="Times New Roman" w:cs="Times New Roman"/>
          <w:sz w:val="24"/>
          <w:szCs w:val="24"/>
          <w:lang w:val="ru-RU"/>
        </w:rPr>
        <w:t xml:space="preserve">Компания </w:t>
      </w:r>
      <w:r w:rsidRPr="00F35E8A">
        <w:rPr>
          <w:rFonts w:ascii="Times New Roman" w:eastAsia="Times New Roman" w:hAnsi="Times New Roman" w:cs="Times New Roman"/>
          <w:b/>
          <w:bCs/>
          <w:sz w:val="24"/>
          <w:szCs w:val="24"/>
        </w:rPr>
        <w:t>INEA</w:t>
      </w:r>
      <w:r w:rsidRPr="00F35E8A">
        <w:rPr>
          <w:rFonts w:ascii="Times New Roman" w:eastAsia="Times New Roman" w:hAnsi="Times New Roman" w:cs="Times New Roman"/>
          <w:sz w:val="24"/>
          <w:szCs w:val="24"/>
          <w:lang w:val="ru-RU"/>
        </w:rPr>
        <w:t xml:space="preserve"> предоставляет бухгалтерское и налоговое сопровождение, адаптированное к сфере информационных технологий, обеспечивая прозрачность учета, соответствие законодательным требованиям и эффективное финансовое управление.</w:t>
      </w:r>
    </w:p>
    <w:p w14:paraId="6760DA28"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Times New Roman" w:eastAsia="Times New Roman" w:hAnsi="Times New Roman" w:cs="Times New Roman"/>
          <w:sz w:val="24"/>
          <w:szCs w:val="24"/>
          <w:lang w:val="ru-RU"/>
        </w:rPr>
        <w:t>Наши услуги включают:</w:t>
      </w:r>
      <w:r w:rsidRPr="00F35E8A">
        <w:rPr>
          <w:rFonts w:ascii="Times New Roman" w:eastAsia="Times New Roman" w:hAnsi="Times New Roman" w:cs="Times New Roman"/>
          <w:sz w:val="24"/>
          <w:szCs w:val="24"/>
          <w:lang w:val="ru-RU"/>
        </w:rPr>
        <w:br/>
        <w:t>• учет доходов от ИТ-услуг</w:t>
      </w:r>
      <w:r w:rsidRPr="00F35E8A">
        <w:rPr>
          <w:rFonts w:ascii="Times New Roman" w:eastAsia="Times New Roman" w:hAnsi="Times New Roman" w:cs="Times New Roman"/>
          <w:sz w:val="24"/>
          <w:szCs w:val="24"/>
          <w:lang w:val="ru-RU"/>
        </w:rPr>
        <w:br/>
        <w:t>• бухгалтерское сопровождение местных и международных договоров</w:t>
      </w:r>
      <w:r w:rsidRPr="00F35E8A">
        <w:rPr>
          <w:rFonts w:ascii="Times New Roman" w:eastAsia="Times New Roman" w:hAnsi="Times New Roman" w:cs="Times New Roman"/>
          <w:sz w:val="24"/>
          <w:szCs w:val="24"/>
          <w:lang w:val="ru-RU"/>
        </w:rPr>
        <w:br/>
        <w:t>• учет и контроль валютных операций</w:t>
      </w:r>
      <w:r w:rsidRPr="00F35E8A">
        <w:rPr>
          <w:rFonts w:ascii="Times New Roman" w:eastAsia="Times New Roman" w:hAnsi="Times New Roman" w:cs="Times New Roman"/>
          <w:sz w:val="24"/>
          <w:szCs w:val="24"/>
          <w:lang w:val="ru-RU"/>
        </w:rPr>
        <w:br/>
        <w:t>• учет заработной платы, включая бонусные и договорные выплаты</w:t>
      </w:r>
      <w:r w:rsidRPr="00F35E8A">
        <w:rPr>
          <w:rFonts w:ascii="Times New Roman" w:eastAsia="Times New Roman" w:hAnsi="Times New Roman" w:cs="Times New Roman"/>
          <w:sz w:val="24"/>
          <w:szCs w:val="24"/>
          <w:lang w:val="ru-RU"/>
        </w:rPr>
        <w:br/>
        <w:t>• учет индивидуальных предпринимателей и компаний, осуществляющих экспорт услуг</w:t>
      </w:r>
      <w:r w:rsidRPr="00F35E8A">
        <w:rPr>
          <w:rFonts w:ascii="Times New Roman" w:eastAsia="Times New Roman" w:hAnsi="Times New Roman" w:cs="Times New Roman"/>
          <w:sz w:val="24"/>
          <w:szCs w:val="24"/>
          <w:lang w:val="ru-RU"/>
        </w:rPr>
        <w:br/>
        <w:t>• расчет и сдачу НДС, налога на прибыль и других налогов</w:t>
      </w:r>
      <w:r w:rsidRPr="00F35E8A">
        <w:rPr>
          <w:rFonts w:ascii="Times New Roman" w:eastAsia="Times New Roman" w:hAnsi="Times New Roman" w:cs="Times New Roman"/>
          <w:sz w:val="24"/>
          <w:szCs w:val="24"/>
          <w:lang w:val="ru-RU"/>
        </w:rPr>
        <w:br/>
        <w:t>• составление финансовой и налоговой отчетности</w:t>
      </w:r>
      <w:r w:rsidRPr="00F35E8A">
        <w:rPr>
          <w:rFonts w:ascii="Times New Roman" w:eastAsia="Times New Roman" w:hAnsi="Times New Roman" w:cs="Times New Roman"/>
          <w:sz w:val="24"/>
          <w:szCs w:val="24"/>
          <w:lang w:val="ru-RU"/>
        </w:rPr>
        <w:br/>
        <w:t>• разработку учетной политики с учетом специфики ИТ-деятельности</w:t>
      </w:r>
    </w:p>
    <w:p w14:paraId="099E0E58"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Times New Roman" w:eastAsia="Times New Roman" w:hAnsi="Times New Roman" w:cs="Times New Roman"/>
          <w:sz w:val="24"/>
          <w:szCs w:val="24"/>
          <w:lang w:val="ru-RU"/>
        </w:rPr>
        <w:t>Мы работаем как со стартапами, так и с уже состоявшимися ИТ-компаниями, обеспечивая бухгалтерскую поддержку на всех этапах роста бизнеса.</w:t>
      </w:r>
    </w:p>
    <w:p w14:paraId="0F990955"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Segoe UI Emoji" w:eastAsia="Times New Roman" w:hAnsi="Segoe UI Emoji" w:cs="Segoe UI Emoji"/>
          <w:sz w:val="24"/>
          <w:szCs w:val="24"/>
        </w:rPr>
        <w:t>📌</w:t>
      </w:r>
      <w:r w:rsidRPr="00F35E8A">
        <w:rPr>
          <w:rFonts w:ascii="Times New Roman" w:eastAsia="Times New Roman" w:hAnsi="Times New Roman" w:cs="Times New Roman"/>
          <w:sz w:val="24"/>
          <w:szCs w:val="24"/>
          <w:lang w:val="ru-RU"/>
        </w:rPr>
        <w:t xml:space="preserve"> </w:t>
      </w:r>
      <w:r w:rsidRPr="00F35E8A">
        <w:rPr>
          <w:rFonts w:ascii="Times New Roman" w:eastAsia="Times New Roman" w:hAnsi="Times New Roman" w:cs="Times New Roman"/>
          <w:b/>
          <w:bCs/>
          <w:sz w:val="24"/>
          <w:szCs w:val="24"/>
          <w:lang w:val="ru-RU"/>
        </w:rPr>
        <w:t>Результат</w:t>
      </w:r>
      <w:r w:rsidRPr="00F35E8A">
        <w:rPr>
          <w:rFonts w:ascii="Times New Roman" w:eastAsia="Times New Roman" w:hAnsi="Times New Roman" w:cs="Times New Roman"/>
          <w:sz w:val="24"/>
          <w:szCs w:val="24"/>
          <w:lang w:val="ru-RU"/>
        </w:rPr>
        <w:t xml:space="preserve"> — упорядоченные финансовые потоки, прогнозируемая налоговая нагрузка и понятная, надежная отчетность для инвесторов.</w:t>
      </w:r>
    </w:p>
    <w:p w14:paraId="7D07C0AA" w14:textId="77777777" w:rsidR="00F35E8A" w:rsidRPr="00F35E8A" w:rsidRDefault="00C25317" w:rsidP="00F35E8A">
      <w:pPr>
        <w:spacing w:after="0" w:line="240" w:lineRule="auto"/>
        <w:rPr>
          <w:rFonts w:ascii="Times New Roman" w:eastAsia="Times New Roman" w:hAnsi="Times New Roman" w:cs="Times New Roman"/>
          <w:sz w:val="24"/>
          <w:szCs w:val="24"/>
        </w:rPr>
      </w:pPr>
      <w:r w:rsidRPr="00C25317">
        <w:rPr>
          <w:rFonts w:ascii="Times New Roman" w:eastAsia="Times New Roman" w:hAnsi="Times New Roman" w:cs="Times New Roman"/>
          <w:noProof/>
          <w:sz w:val="24"/>
          <w:szCs w:val="24"/>
        </w:rPr>
        <w:pict w14:anchorId="6BBBA6EA">
          <v:rect id="_x0000_i1030" alt="" style="width:468pt;height:.05pt;mso-width-percent:0;mso-height-percent:0;mso-width-percent:0;mso-height-percent:0" o:hralign="center" o:hrstd="t" o:hr="t" fillcolor="#a0a0a0" stroked="f"/>
        </w:pict>
      </w:r>
    </w:p>
    <w:p w14:paraId="2D774234" w14:textId="77777777" w:rsidR="00F35E8A" w:rsidRPr="00F35E8A" w:rsidRDefault="00F35E8A" w:rsidP="00F35E8A">
      <w:pPr>
        <w:spacing w:before="100" w:beforeAutospacing="1" w:after="100" w:afterAutospacing="1" w:line="240" w:lineRule="auto"/>
        <w:outlineLvl w:val="1"/>
        <w:rPr>
          <w:rFonts w:ascii="Times New Roman" w:eastAsia="Times New Roman" w:hAnsi="Times New Roman" w:cs="Times New Roman"/>
          <w:b/>
          <w:bCs/>
          <w:sz w:val="36"/>
          <w:szCs w:val="36"/>
        </w:rPr>
      </w:pPr>
      <w:r w:rsidRPr="00F35E8A">
        <w:rPr>
          <w:rFonts w:ascii="Segoe UI Emoji" w:eastAsia="Times New Roman" w:hAnsi="Segoe UI Emoji" w:cs="Segoe UI Emoji"/>
          <w:b/>
          <w:bCs/>
          <w:sz w:val="36"/>
          <w:szCs w:val="36"/>
        </w:rPr>
        <w:t>🇬🇧</w:t>
      </w:r>
      <w:r w:rsidRPr="00F35E8A">
        <w:rPr>
          <w:rFonts w:ascii="Times New Roman" w:eastAsia="Times New Roman" w:hAnsi="Times New Roman" w:cs="Times New Roman"/>
          <w:b/>
          <w:bCs/>
          <w:sz w:val="36"/>
          <w:szCs w:val="36"/>
        </w:rPr>
        <w:t xml:space="preserve"> Information Technology</w:t>
      </w:r>
    </w:p>
    <w:p w14:paraId="533395E3"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Times New Roman" w:eastAsia="Times New Roman" w:hAnsi="Times New Roman" w:cs="Times New Roman"/>
          <w:sz w:val="24"/>
          <w:szCs w:val="24"/>
        </w:rPr>
        <w:t>Accounting in the information technology sector requires a specialized approach due to the intangible nature of services, international cooperation, foreign currency transactions, and diverse payroll structures. Accurate accounting is essential for financial control, reduction of tax risks, and enhancement of investment attractiveness.</w:t>
      </w:r>
    </w:p>
    <w:p w14:paraId="7D0A0CDD"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Times New Roman" w:eastAsia="Times New Roman" w:hAnsi="Times New Roman" w:cs="Times New Roman"/>
          <w:b/>
          <w:bCs/>
          <w:sz w:val="24"/>
          <w:szCs w:val="24"/>
        </w:rPr>
        <w:t>INEA</w:t>
      </w:r>
      <w:r w:rsidRPr="00F35E8A">
        <w:rPr>
          <w:rFonts w:ascii="Times New Roman" w:eastAsia="Times New Roman" w:hAnsi="Times New Roman" w:cs="Times New Roman"/>
          <w:sz w:val="24"/>
          <w:szCs w:val="24"/>
        </w:rPr>
        <w:t xml:space="preserve"> provides accounting and tax services tailored to the information technology sector, ensuring transparency, compliance with legal requirements, and effective financial management.</w:t>
      </w:r>
    </w:p>
    <w:p w14:paraId="059C6D9B"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Times New Roman" w:eastAsia="Times New Roman" w:hAnsi="Times New Roman" w:cs="Times New Roman"/>
          <w:sz w:val="24"/>
          <w:szCs w:val="24"/>
        </w:rPr>
        <w:t>Our services include:</w:t>
      </w:r>
      <w:r w:rsidRPr="00F35E8A">
        <w:rPr>
          <w:rFonts w:ascii="Times New Roman" w:eastAsia="Times New Roman" w:hAnsi="Times New Roman" w:cs="Times New Roman"/>
          <w:sz w:val="24"/>
          <w:szCs w:val="24"/>
        </w:rPr>
        <w:br/>
        <w:t>• accounting of income from IT services</w:t>
      </w:r>
      <w:r w:rsidRPr="00F35E8A">
        <w:rPr>
          <w:rFonts w:ascii="Times New Roman" w:eastAsia="Times New Roman" w:hAnsi="Times New Roman" w:cs="Times New Roman"/>
          <w:sz w:val="24"/>
          <w:szCs w:val="24"/>
        </w:rPr>
        <w:br/>
        <w:t>• accounting support for local and international contracts</w:t>
      </w:r>
      <w:r w:rsidRPr="00F35E8A">
        <w:rPr>
          <w:rFonts w:ascii="Times New Roman" w:eastAsia="Times New Roman" w:hAnsi="Times New Roman" w:cs="Times New Roman"/>
          <w:sz w:val="24"/>
          <w:szCs w:val="24"/>
        </w:rPr>
        <w:br/>
        <w:t>• accounting and control of foreign currency transactions</w:t>
      </w:r>
      <w:r w:rsidRPr="00F35E8A">
        <w:rPr>
          <w:rFonts w:ascii="Times New Roman" w:eastAsia="Times New Roman" w:hAnsi="Times New Roman" w:cs="Times New Roman"/>
          <w:sz w:val="24"/>
          <w:szCs w:val="24"/>
        </w:rPr>
        <w:br/>
        <w:t>• payroll accounting, including bonus and contractual payments</w:t>
      </w:r>
      <w:r w:rsidRPr="00F35E8A">
        <w:rPr>
          <w:rFonts w:ascii="Times New Roman" w:eastAsia="Times New Roman" w:hAnsi="Times New Roman" w:cs="Times New Roman"/>
          <w:sz w:val="24"/>
          <w:szCs w:val="24"/>
        </w:rPr>
        <w:br/>
        <w:t>• accounting for individual entrepreneurs and companies exporting services</w:t>
      </w:r>
      <w:r w:rsidRPr="00F35E8A">
        <w:rPr>
          <w:rFonts w:ascii="Times New Roman" w:eastAsia="Times New Roman" w:hAnsi="Times New Roman" w:cs="Times New Roman"/>
          <w:sz w:val="24"/>
          <w:szCs w:val="24"/>
        </w:rPr>
        <w:br/>
        <w:t>• calculation and filing of VAT, corporate income tax, and other taxes</w:t>
      </w:r>
      <w:r w:rsidRPr="00F35E8A">
        <w:rPr>
          <w:rFonts w:ascii="Times New Roman" w:eastAsia="Times New Roman" w:hAnsi="Times New Roman" w:cs="Times New Roman"/>
          <w:sz w:val="24"/>
          <w:szCs w:val="24"/>
        </w:rPr>
        <w:br/>
        <w:t>• preparation of financial and tax reports</w:t>
      </w:r>
      <w:r w:rsidRPr="00F35E8A">
        <w:rPr>
          <w:rFonts w:ascii="Times New Roman" w:eastAsia="Times New Roman" w:hAnsi="Times New Roman" w:cs="Times New Roman"/>
          <w:sz w:val="24"/>
          <w:szCs w:val="24"/>
        </w:rPr>
        <w:br/>
        <w:t>• development of accounting policies aligned with IT business specifics</w:t>
      </w:r>
    </w:p>
    <w:p w14:paraId="5D257566"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Times New Roman" w:eastAsia="Times New Roman" w:hAnsi="Times New Roman" w:cs="Times New Roman"/>
          <w:sz w:val="24"/>
          <w:szCs w:val="24"/>
        </w:rPr>
        <w:lastRenderedPageBreak/>
        <w:t>We work with both startups and established IT companies, providing accounting support at all stages of business growth.</w:t>
      </w:r>
    </w:p>
    <w:p w14:paraId="0115BCB3"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Segoe UI Emoji" w:eastAsia="Times New Roman" w:hAnsi="Segoe UI Emoji" w:cs="Segoe UI Emoji"/>
          <w:sz w:val="24"/>
          <w:szCs w:val="24"/>
        </w:rPr>
        <w:t>📌</w:t>
      </w:r>
      <w:r w:rsidRPr="00F35E8A">
        <w:rPr>
          <w:rFonts w:ascii="Times New Roman" w:eastAsia="Times New Roman" w:hAnsi="Times New Roman" w:cs="Times New Roman"/>
          <w:sz w:val="24"/>
          <w:szCs w:val="24"/>
        </w:rPr>
        <w:t xml:space="preserve"> </w:t>
      </w:r>
      <w:r w:rsidRPr="00F35E8A">
        <w:rPr>
          <w:rFonts w:ascii="Times New Roman" w:eastAsia="Times New Roman" w:hAnsi="Times New Roman" w:cs="Times New Roman"/>
          <w:b/>
          <w:bCs/>
          <w:sz w:val="24"/>
          <w:szCs w:val="24"/>
        </w:rPr>
        <w:t>Result</w:t>
      </w:r>
      <w:r w:rsidRPr="00F35E8A">
        <w:rPr>
          <w:rFonts w:ascii="Times New Roman" w:eastAsia="Times New Roman" w:hAnsi="Times New Roman" w:cs="Times New Roman"/>
          <w:sz w:val="24"/>
          <w:szCs w:val="24"/>
        </w:rPr>
        <w:t xml:space="preserve"> — well-organized financial flows, predictable tax burden, and clear, reliable reporting for investors.</w:t>
      </w:r>
    </w:p>
    <w:p w14:paraId="01DA4E90" w14:textId="77777777" w:rsidR="00F35E8A" w:rsidRDefault="00F35E8A" w:rsidP="00AA361A">
      <w:pPr>
        <w:pStyle w:val="NormalWeb"/>
      </w:pPr>
    </w:p>
    <w:p w14:paraId="4CEE48B1" w14:textId="5B55C053" w:rsidR="00AA361A" w:rsidRDefault="00AA361A" w:rsidP="00AA361A">
      <w:pPr>
        <w:pStyle w:val="NormalWeb"/>
      </w:pPr>
    </w:p>
    <w:p w14:paraId="03C01802" w14:textId="7B65AEC2" w:rsidR="00AA361A" w:rsidRDefault="00AA361A" w:rsidP="00AA361A">
      <w:pPr>
        <w:pStyle w:val="NormalWeb"/>
      </w:pPr>
    </w:p>
    <w:p w14:paraId="585736EA" w14:textId="77777777" w:rsidR="00AA361A" w:rsidRDefault="00AA361A" w:rsidP="00AA361A">
      <w:pPr>
        <w:pStyle w:val="Heading2"/>
      </w:pPr>
      <w:r>
        <w:t>Շինարարություն</w:t>
      </w:r>
    </w:p>
    <w:p w14:paraId="24E28913" w14:textId="77777777" w:rsidR="00AA361A" w:rsidRDefault="00AA361A" w:rsidP="00AA361A">
      <w:pPr>
        <w:pStyle w:val="NormalWeb"/>
      </w:pPr>
      <w:r>
        <w:t>Շինարարական գործունեություն իրականացնող կազմակերպությունների հաշվապահական հաշվառումը առանձնանում է իր բարդությամբ՝ պայմանավորված երկարաժամկետ նախագծերով, փուլային ֆինանսավորմամբ, ենթ подрядական հարաբերություններով և նյութական ռեսուրսների լայն ներգրավմամբ։ Ճշգրիտ և համակարգված հաշվառումը շինարարության ոլորտում առանցքային նշանակություն ունի ծախսերի վերահսկման, շահութաբերության ապահովման և պայմանագրային պարտավորությունների ճիշտ կատարման համար։</w:t>
      </w:r>
    </w:p>
    <w:p w14:paraId="21B15E1E" w14:textId="77777777" w:rsidR="00AA361A" w:rsidRDefault="00AA361A" w:rsidP="00AA361A">
      <w:pPr>
        <w:pStyle w:val="NormalWeb"/>
      </w:pPr>
      <w:r>
        <w:rPr>
          <w:rStyle w:val="Strong"/>
        </w:rPr>
        <w:t>ԻՆԵԱ</w:t>
      </w:r>
      <w:r>
        <w:t xml:space="preserve"> ընկերությունը տրամադրում է շինարարության ոլորտին հարմարեցված հաշվապահական և հարկային սպասարկում՝ ապահովելով հաշվառման թափանցիկություն, օրենսդրական համապատասխանություն և ֆինանսական կարգապահություն։</w:t>
      </w:r>
    </w:p>
    <w:p w14:paraId="2C7471ED" w14:textId="5CEA9DA2" w:rsidR="00AA361A" w:rsidRDefault="00AA361A" w:rsidP="00AA361A">
      <w:pPr>
        <w:pStyle w:val="NormalWeb"/>
      </w:pPr>
      <w:r>
        <w:t>Մեր ծառայությունները ներառում են՝</w:t>
      </w:r>
      <w:r>
        <w:br/>
        <w:t>• շինարարական աշխատանքների ծախսերի հաշվառում ըստ օբյեկտների և փուլերի</w:t>
      </w:r>
      <w:r>
        <w:br/>
        <w:t>• շինանյութերի և տեխնիկայի հաշվառում, պահեստային վերահսկում</w:t>
      </w:r>
      <w:r>
        <w:br/>
        <w:t>• ենթ подрядական կազմակերպությունների հետ փոխհաշվարկների վարում</w:t>
      </w:r>
      <w:r>
        <w:br/>
        <w:t>• երկարաժամկետ պայմանագրերի և առաջավճարների հաշվառում</w:t>
      </w:r>
      <w:r>
        <w:br/>
        <w:t>• աշխատավարձի հաշվառում՝ ներառյալ դաշտային և օբյեկտային աշխատակիցները</w:t>
      </w:r>
      <w:r>
        <w:br/>
        <w:t>• ԱԱՀ-ի, շահութահարկի և այլ հարկերի հաշվարկ և հանձնում</w:t>
      </w:r>
      <w:r>
        <w:br/>
        <w:t>• ֆինանսական և հարկային հաշվետվությունների կազմում</w:t>
      </w:r>
      <w:r>
        <w:br/>
        <w:t>• հաշվապահական քաղաքականության մշակում՝ շինարարական գործունեության առանձնահատկություններին համապատասխան</w:t>
      </w:r>
    </w:p>
    <w:p w14:paraId="0A436073" w14:textId="77777777" w:rsidR="00AA361A" w:rsidRDefault="00AA361A" w:rsidP="00AA361A">
      <w:pPr>
        <w:pStyle w:val="NormalWeb"/>
      </w:pPr>
      <w:r>
        <w:t>Մենք աշխատում ենք ինչպես փոքր շինարարական կազմակերպությունների, այնպես էլ խոշոր նախագծեր իրականացնող ընկերությունների հետ՝ ապահովելով անհատական մոտեցում յուրաքանչյուր օբյեկտի նկատմամբ։</w:t>
      </w:r>
    </w:p>
    <w:p w14:paraId="55D7DCF7" w14:textId="59C82B36" w:rsidR="00AA361A" w:rsidRDefault="00AA361A" w:rsidP="00AA361A">
      <w:pPr>
        <w:pStyle w:val="NormalWeb"/>
      </w:pPr>
      <w:r>
        <w:rPr>
          <w:rFonts w:ascii="Segoe UI Emoji" w:hAnsi="Segoe UI Emoji" w:cs="Segoe UI Emoji"/>
        </w:rPr>
        <w:t>📌</w:t>
      </w:r>
      <w:r>
        <w:t xml:space="preserve"> </w:t>
      </w:r>
      <w:r>
        <w:rPr>
          <w:rStyle w:val="Strong"/>
        </w:rPr>
        <w:t>Արդյունք</w:t>
      </w:r>
      <w:r>
        <w:t>՝ վերահսկելի շինարարական ծախսեր, ճշգրիտ հաշվառված աշխատանքներ, նվազեցված հարկային ռիսկեր և արդյունավետ ֆինանսական կառավարում։</w:t>
      </w:r>
    </w:p>
    <w:p w14:paraId="79E2C2B5" w14:textId="77777777" w:rsidR="00F35E8A" w:rsidRPr="00F35E8A" w:rsidRDefault="00F35E8A" w:rsidP="00F35E8A">
      <w:pPr>
        <w:spacing w:before="100" w:beforeAutospacing="1" w:after="100" w:afterAutospacing="1" w:line="240" w:lineRule="auto"/>
        <w:outlineLvl w:val="1"/>
        <w:rPr>
          <w:rFonts w:ascii="Times New Roman" w:eastAsia="Times New Roman" w:hAnsi="Times New Roman" w:cs="Times New Roman"/>
          <w:b/>
          <w:bCs/>
          <w:sz w:val="36"/>
          <w:szCs w:val="36"/>
          <w:lang w:val="ru-RU"/>
        </w:rPr>
      </w:pPr>
      <w:r w:rsidRPr="00F35E8A">
        <w:rPr>
          <w:rFonts w:ascii="Segoe UI Emoji" w:eastAsia="Times New Roman" w:hAnsi="Segoe UI Emoji" w:cs="Segoe UI Emoji"/>
          <w:b/>
          <w:bCs/>
          <w:sz w:val="36"/>
          <w:szCs w:val="36"/>
        </w:rPr>
        <w:lastRenderedPageBreak/>
        <w:t>🇷🇺</w:t>
      </w:r>
      <w:r w:rsidRPr="00F35E8A">
        <w:rPr>
          <w:rFonts w:ascii="Times New Roman" w:eastAsia="Times New Roman" w:hAnsi="Times New Roman" w:cs="Times New Roman"/>
          <w:b/>
          <w:bCs/>
          <w:sz w:val="36"/>
          <w:szCs w:val="36"/>
          <w:lang w:val="ru-RU"/>
        </w:rPr>
        <w:t xml:space="preserve"> Строительство</w:t>
      </w:r>
    </w:p>
    <w:p w14:paraId="0B54832E"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Times New Roman" w:eastAsia="Times New Roman" w:hAnsi="Times New Roman" w:cs="Times New Roman"/>
          <w:sz w:val="24"/>
          <w:szCs w:val="24"/>
          <w:lang w:val="ru-RU"/>
        </w:rPr>
        <w:t>Бухгалтерский учет организаций, осуществляющих строительную деятельность, отличается высокой сложностью, обусловленной долгосрочными проектами, поэтапным финансированием, субподрядными отношениями и широким использованием материальных ресурсов. Точный и систематизированный учет в строительной сфере имеет ключевое значение для контроля затрат, обеспечения рентабельности и надлежащего исполнения договорных обязательств.</w:t>
      </w:r>
    </w:p>
    <w:p w14:paraId="44394511"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Times New Roman" w:eastAsia="Times New Roman" w:hAnsi="Times New Roman" w:cs="Times New Roman"/>
          <w:sz w:val="24"/>
          <w:szCs w:val="24"/>
          <w:lang w:val="ru-RU"/>
        </w:rPr>
        <w:t xml:space="preserve">Компания </w:t>
      </w:r>
      <w:r w:rsidRPr="00F35E8A">
        <w:rPr>
          <w:rFonts w:ascii="Times New Roman" w:eastAsia="Times New Roman" w:hAnsi="Times New Roman" w:cs="Times New Roman"/>
          <w:b/>
          <w:bCs/>
          <w:sz w:val="24"/>
          <w:szCs w:val="24"/>
        </w:rPr>
        <w:t>INEA</w:t>
      </w:r>
      <w:r w:rsidRPr="00F35E8A">
        <w:rPr>
          <w:rFonts w:ascii="Times New Roman" w:eastAsia="Times New Roman" w:hAnsi="Times New Roman" w:cs="Times New Roman"/>
          <w:sz w:val="24"/>
          <w:szCs w:val="24"/>
          <w:lang w:val="ru-RU"/>
        </w:rPr>
        <w:t xml:space="preserve"> предоставляет бухгалтерское и налоговое сопровождение, адаптированное к строительной отрасли, обеспечивая прозрачность учета, соответствие законодательным требованиям и финансовую дисциплину.</w:t>
      </w:r>
    </w:p>
    <w:p w14:paraId="641B7058" w14:textId="4C3F4666"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Times New Roman" w:eastAsia="Times New Roman" w:hAnsi="Times New Roman" w:cs="Times New Roman"/>
          <w:sz w:val="24"/>
          <w:szCs w:val="24"/>
          <w:lang w:val="ru-RU"/>
        </w:rPr>
        <w:t>Наши услуги включают:</w:t>
      </w:r>
      <w:r w:rsidRPr="00F35E8A">
        <w:rPr>
          <w:rFonts w:ascii="Times New Roman" w:eastAsia="Times New Roman" w:hAnsi="Times New Roman" w:cs="Times New Roman"/>
          <w:sz w:val="24"/>
          <w:szCs w:val="24"/>
          <w:lang w:val="ru-RU"/>
        </w:rPr>
        <w:br/>
        <w:t>• учет затрат на строительные работы по объектам и этапам</w:t>
      </w:r>
      <w:r w:rsidRPr="00F35E8A">
        <w:rPr>
          <w:rFonts w:ascii="Times New Roman" w:eastAsia="Times New Roman" w:hAnsi="Times New Roman" w:cs="Times New Roman"/>
          <w:sz w:val="24"/>
          <w:szCs w:val="24"/>
          <w:lang w:val="ru-RU"/>
        </w:rPr>
        <w:br/>
        <w:t>• учет строительных материалов и техники, складской контроль</w:t>
      </w:r>
      <w:r w:rsidRPr="00F35E8A">
        <w:rPr>
          <w:rFonts w:ascii="Times New Roman" w:eastAsia="Times New Roman" w:hAnsi="Times New Roman" w:cs="Times New Roman"/>
          <w:sz w:val="24"/>
          <w:szCs w:val="24"/>
          <w:lang w:val="ru-RU"/>
        </w:rPr>
        <w:br/>
        <w:t>• ведение взаиморасчетов с субподрядными организациями</w:t>
      </w:r>
      <w:r w:rsidRPr="00F35E8A">
        <w:rPr>
          <w:rFonts w:ascii="Times New Roman" w:eastAsia="Times New Roman" w:hAnsi="Times New Roman" w:cs="Times New Roman"/>
          <w:sz w:val="24"/>
          <w:szCs w:val="24"/>
          <w:lang w:val="ru-RU"/>
        </w:rPr>
        <w:br/>
        <w:t>• учет долгосрочных договоров и авансовых платежей</w:t>
      </w:r>
      <w:r w:rsidRPr="00F35E8A">
        <w:rPr>
          <w:rFonts w:ascii="Times New Roman" w:eastAsia="Times New Roman" w:hAnsi="Times New Roman" w:cs="Times New Roman"/>
          <w:sz w:val="24"/>
          <w:szCs w:val="24"/>
          <w:lang w:val="ru-RU"/>
        </w:rPr>
        <w:br/>
        <w:t>• учет заработной платы, включая полевой и объектный персонал</w:t>
      </w:r>
      <w:r w:rsidRPr="00F35E8A">
        <w:rPr>
          <w:rFonts w:ascii="Times New Roman" w:eastAsia="Times New Roman" w:hAnsi="Times New Roman" w:cs="Times New Roman"/>
          <w:sz w:val="24"/>
          <w:szCs w:val="24"/>
          <w:lang w:val="ru-RU"/>
        </w:rPr>
        <w:br/>
        <w:t>• расчет и сдачу НДС, налога на прибыль и других налогов</w:t>
      </w:r>
      <w:r w:rsidRPr="00F35E8A">
        <w:rPr>
          <w:rFonts w:ascii="Times New Roman" w:eastAsia="Times New Roman" w:hAnsi="Times New Roman" w:cs="Times New Roman"/>
          <w:sz w:val="24"/>
          <w:szCs w:val="24"/>
          <w:lang w:val="ru-RU"/>
        </w:rPr>
        <w:br/>
        <w:t>• составление финансовой и налоговой отчетности</w:t>
      </w:r>
      <w:r w:rsidRPr="00F35E8A">
        <w:rPr>
          <w:rFonts w:ascii="Times New Roman" w:eastAsia="Times New Roman" w:hAnsi="Times New Roman" w:cs="Times New Roman"/>
          <w:sz w:val="24"/>
          <w:szCs w:val="24"/>
          <w:lang w:val="ru-RU"/>
        </w:rPr>
        <w:br/>
        <w:t>• разработку учетной политики с учетом специфики строительной деятельности</w:t>
      </w:r>
    </w:p>
    <w:p w14:paraId="0BB1D1A3"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Times New Roman" w:eastAsia="Times New Roman" w:hAnsi="Times New Roman" w:cs="Times New Roman"/>
          <w:sz w:val="24"/>
          <w:szCs w:val="24"/>
          <w:lang w:val="ru-RU"/>
        </w:rPr>
        <w:t>Мы работаем как с небольшими строительными компаниями, так и с организациями, реализующими крупные проекты, обеспечивая индивидуальный подход к каждому объекту.</w:t>
      </w:r>
    </w:p>
    <w:p w14:paraId="3FC422BF"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Segoe UI Emoji" w:eastAsia="Times New Roman" w:hAnsi="Segoe UI Emoji" w:cs="Segoe UI Emoji"/>
          <w:sz w:val="24"/>
          <w:szCs w:val="24"/>
        </w:rPr>
        <w:t>📌</w:t>
      </w:r>
      <w:r w:rsidRPr="00F35E8A">
        <w:rPr>
          <w:rFonts w:ascii="Times New Roman" w:eastAsia="Times New Roman" w:hAnsi="Times New Roman" w:cs="Times New Roman"/>
          <w:sz w:val="24"/>
          <w:szCs w:val="24"/>
          <w:lang w:val="ru-RU"/>
        </w:rPr>
        <w:t xml:space="preserve"> </w:t>
      </w:r>
      <w:r w:rsidRPr="00F35E8A">
        <w:rPr>
          <w:rFonts w:ascii="Times New Roman" w:eastAsia="Times New Roman" w:hAnsi="Times New Roman" w:cs="Times New Roman"/>
          <w:b/>
          <w:bCs/>
          <w:sz w:val="24"/>
          <w:szCs w:val="24"/>
          <w:lang w:val="ru-RU"/>
        </w:rPr>
        <w:t>Результат</w:t>
      </w:r>
      <w:r w:rsidRPr="00F35E8A">
        <w:rPr>
          <w:rFonts w:ascii="Times New Roman" w:eastAsia="Times New Roman" w:hAnsi="Times New Roman" w:cs="Times New Roman"/>
          <w:sz w:val="24"/>
          <w:szCs w:val="24"/>
          <w:lang w:val="ru-RU"/>
        </w:rPr>
        <w:t xml:space="preserve"> — контролируемые строительные затраты, точно учтенные работы, сниженные налоговые риски и эффективное финансовое управление.</w:t>
      </w:r>
    </w:p>
    <w:p w14:paraId="6275CCA1" w14:textId="77777777" w:rsidR="00F35E8A" w:rsidRPr="00F35E8A" w:rsidRDefault="00C25317" w:rsidP="00F35E8A">
      <w:pPr>
        <w:spacing w:after="0" w:line="240" w:lineRule="auto"/>
        <w:rPr>
          <w:rFonts w:ascii="Times New Roman" w:eastAsia="Times New Roman" w:hAnsi="Times New Roman" w:cs="Times New Roman"/>
          <w:sz w:val="24"/>
          <w:szCs w:val="24"/>
        </w:rPr>
      </w:pPr>
      <w:r w:rsidRPr="00C25317">
        <w:rPr>
          <w:rFonts w:ascii="Times New Roman" w:eastAsia="Times New Roman" w:hAnsi="Times New Roman" w:cs="Times New Roman"/>
          <w:noProof/>
          <w:sz w:val="24"/>
          <w:szCs w:val="24"/>
        </w:rPr>
        <w:pict w14:anchorId="070A54F6">
          <v:rect id="_x0000_i1029" alt="" style="width:468pt;height:.05pt;mso-width-percent:0;mso-height-percent:0;mso-width-percent:0;mso-height-percent:0" o:hralign="center" o:hrstd="t" o:hr="t" fillcolor="#a0a0a0" stroked="f"/>
        </w:pict>
      </w:r>
    </w:p>
    <w:p w14:paraId="5C38351F" w14:textId="77777777" w:rsidR="00F35E8A" w:rsidRPr="00F35E8A" w:rsidRDefault="00F35E8A" w:rsidP="00F35E8A">
      <w:pPr>
        <w:spacing w:before="100" w:beforeAutospacing="1" w:after="100" w:afterAutospacing="1" w:line="240" w:lineRule="auto"/>
        <w:outlineLvl w:val="1"/>
        <w:rPr>
          <w:rFonts w:ascii="Times New Roman" w:eastAsia="Times New Roman" w:hAnsi="Times New Roman" w:cs="Times New Roman"/>
          <w:b/>
          <w:bCs/>
          <w:sz w:val="36"/>
          <w:szCs w:val="36"/>
        </w:rPr>
      </w:pPr>
      <w:r w:rsidRPr="00F35E8A">
        <w:rPr>
          <w:rFonts w:ascii="Segoe UI Emoji" w:eastAsia="Times New Roman" w:hAnsi="Segoe UI Emoji" w:cs="Segoe UI Emoji"/>
          <w:b/>
          <w:bCs/>
          <w:sz w:val="36"/>
          <w:szCs w:val="36"/>
        </w:rPr>
        <w:t>🇬🇧</w:t>
      </w:r>
      <w:r w:rsidRPr="00F35E8A">
        <w:rPr>
          <w:rFonts w:ascii="Times New Roman" w:eastAsia="Times New Roman" w:hAnsi="Times New Roman" w:cs="Times New Roman"/>
          <w:b/>
          <w:bCs/>
          <w:sz w:val="36"/>
          <w:szCs w:val="36"/>
        </w:rPr>
        <w:t xml:space="preserve"> Construction</w:t>
      </w:r>
    </w:p>
    <w:p w14:paraId="735AD108"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Times New Roman" w:eastAsia="Times New Roman" w:hAnsi="Times New Roman" w:cs="Times New Roman"/>
          <w:sz w:val="24"/>
          <w:szCs w:val="24"/>
        </w:rPr>
        <w:t>Accounting for organizations engaged in construction activities is characterized by a high level of complexity due to long-term projects, phased financing, subcontracting relationships, and extensive use of material resources. Accurate and well-structured accounting in the construction sector is essential for cost control, profitability assurance, and proper fulfillment of contractual obligations.</w:t>
      </w:r>
    </w:p>
    <w:p w14:paraId="7E1219E3"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Times New Roman" w:eastAsia="Times New Roman" w:hAnsi="Times New Roman" w:cs="Times New Roman"/>
          <w:b/>
          <w:bCs/>
          <w:sz w:val="24"/>
          <w:szCs w:val="24"/>
        </w:rPr>
        <w:t>INEA</w:t>
      </w:r>
      <w:r w:rsidRPr="00F35E8A">
        <w:rPr>
          <w:rFonts w:ascii="Times New Roman" w:eastAsia="Times New Roman" w:hAnsi="Times New Roman" w:cs="Times New Roman"/>
          <w:sz w:val="24"/>
          <w:szCs w:val="24"/>
        </w:rPr>
        <w:t xml:space="preserve"> provides accounting and tax services tailored to the construction industry, ensuring transparency, compliance with legal requirements, and financial discipline.</w:t>
      </w:r>
    </w:p>
    <w:p w14:paraId="17780E95" w14:textId="6DD5899F"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Times New Roman" w:eastAsia="Times New Roman" w:hAnsi="Times New Roman" w:cs="Times New Roman"/>
          <w:sz w:val="24"/>
          <w:szCs w:val="24"/>
        </w:rPr>
        <w:t>Our services include:</w:t>
      </w:r>
      <w:r w:rsidRPr="00F35E8A">
        <w:rPr>
          <w:rFonts w:ascii="Times New Roman" w:eastAsia="Times New Roman" w:hAnsi="Times New Roman" w:cs="Times New Roman"/>
          <w:sz w:val="24"/>
          <w:szCs w:val="24"/>
        </w:rPr>
        <w:br/>
        <w:t>• accounting of construction costs by projects and stages</w:t>
      </w:r>
      <w:r w:rsidRPr="00F35E8A">
        <w:rPr>
          <w:rFonts w:ascii="Times New Roman" w:eastAsia="Times New Roman" w:hAnsi="Times New Roman" w:cs="Times New Roman"/>
          <w:sz w:val="24"/>
          <w:szCs w:val="24"/>
        </w:rPr>
        <w:br/>
      </w:r>
      <w:r w:rsidRPr="00F35E8A">
        <w:rPr>
          <w:rFonts w:ascii="Times New Roman" w:eastAsia="Times New Roman" w:hAnsi="Times New Roman" w:cs="Times New Roman"/>
          <w:sz w:val="24"/>
          <w:szCs w:val="24"/>
        </w:rPr>
        <w:lastRenderedPageBreak/>
        <w:t>• accounting of construction materials and equipment, inventory control</w:t>
      </w:r>
      <w:r w:rsidRPr="00F35E8A">
        <w:rPr>
          <w:rFonts w:ascii="Times New Roman" w:eastAsia="Times New Roman" w:hAnsi="Times New Roman" w:cs="Times New Roman"/>
          <w:sz w:val="24"/>
          <w:szCs w:val="24"/>
        </w:rPr>
        <w:br/>
        <w:t>• management of settlements with subcontractors</w:t>
      </w:r>
      <w:r w:rsidRPr="00F35E8A">
        <w:rPr>
          <w:rFonts w:ascii="Times New Roman" w:eastAsia="Times New Roman" w:hAnsi="Times New Roman" w:cs="Times New Roman"/>
          <w:sz w:val="24"/>
          <w:szCs w:val="24"/>
        </w:rPr>
        <w:br/>
        <w:t>• accounting of long-term contracts and advance payments</w:t>
      </w:r>
      <w:r w:rsidRPr="00F35E8A">
        <w:rPr>
          <w:rFonts w:ascii="Times New Roman" w:eastAsia="Times New Roman" w:hAnsi="Times New Roman" w:cs="Times New Roman"/>
          <w:sz w:val="24"/>
          <w:szCs w:val="24"/>
        </w:rPr>
        <w:br/>
        <w:t>• payroll accounting, including site-based and field personnel</w:t>
      </w:r>
      <w:r w:rsidRPr="00F35E8A">
        <w:rPr>
          <w:rFonts w:ascii="Times New Roman" w:eastAsia="Times New Roman" w:hAnsi="Times New Roman" w:cs="Times New Roman"/>
          <w:sz w:val="24"/>
          <w:szCs w:val="24"/>
        </w:rPr>
        <w:br/>
        <w:t>• calculation and filing of VAT, corporate income tax, and other taxes</w:t>
      </w:r>
      <w:r w:rsidRPr="00F35E8A">
        <w:rPr>
          <w:rFonts w:ascii="Times New Roman" w:eastAsia="Times New Roman" w:hAnsi="Times New Roman" w:cs="Times New Roman"/>
          <w:sz w:val="24"/>
          <w:szCs w:val="24"/>
        </w:rPr>
        <w:br/>
        <w:t>• preparation of financial and tax reports</w:t>
      </w:r>
      <w:r w:rsidRPr="00F35E8A">
        <w:rPr>
          <w:rFonts w:ascii="Times New Roman" w:eastAsia="Times New Roman" w:hAnsi="Times New Roman" w:cs="Times New Roman"/>
          <w:sz w:val="24"/>
          <w:szCs w:val="24"/>
        </w:rPr>
        <w:br/>
        <w:t>• development of accounting policies in line with construction-specific requirements</w:t>
      </w:r>
    </w:p>
    <w:p w14:paraId="73D41A01"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Times New Roman" w:eastAsia="Times New Roman" w:hAnsi="Times New Roman" w:cs="Times New Roman"/>
          <w:sz w:val="24"/>
          <w:szCs w:val="24"/>
        </w:rPr>
        <w:t>We work with both small construction companies and organizations implementing large-scale projects, providing an individual approach to each project.</w:t>
      </w:r>
    </w:p>
    <w:p w14:paraId="2AF69B31"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Segoe UI Emoji" w:eastAsia="Times New Roman" w:hAnsi="Segoe UI Emoji" w:cs="Segoe UI Emoji"/>
          <w:sz w:val="24"/>
          <w:szCs w:val="24"/>
        </w:rPr>
        <w:t>📌</w:t>
      </w:r>
      <w:r w:rsidRPr="00F35E8A">
        <w:rPr>
          <w:rFonts w:ascii="Times New Roman" w:eastAsia="Times New Roman" w:hAnsi="Times New Roman" w:cs="Times New Roman"/>
          <w:sz w:val="24"/>
          <w:szCs w:val="24"/>
        </w:rPr>
        <w:t xml:space="preserve"> </w:t>
      </w:r>
      <w:r w:rsidRPr="00F35E8A">
        <w:rPr>
          <w:rFonts w:ascii="Times New Roman" w:eastAsia="Times New Roman" w:hAnsi="Times New Roman" w:cs="Times New Roman"/>
          <w:b/>
          <w:bCs/>
          <w:sz w:val="24"/>
          <w:szCs w:val="24"/>
        </w:rPr>
        <w:t>Result</w:t>
      </w:r>
      <w:r w:rsidRPr="00F35E8A">
        <w:rPr>
          <w:rFonts w:ascii="Times New Roman" w:eastAsia="Times New Roman" w:hAnsi="Times New Roman" w:cs="Times New Roman"/>
          <w:sz w:val="24"/>
          <w:szCs w:val="24"/>
        </w:rPr>
        <w:t xml:space="preserve"> — controlled construction costs, accurately recorded works, reduced tax risks, and effective financial management.</w:t>
      </w:r>
    </w:p>
    <w:p w14:paraId="6F2E8C7C" w14:textId="77777777" w:rsidR="00F35E8A" w:rsidRDefault="00F35E8A" w:rsidP="00AA361A">
      <w:pPr>
        <w:pStyle w:val="NormalWeb"/>
      </w:pPr>
    </w:p>
    <w:p w14:paraId="06EE44DD" w14:textId="72A2640E" w:rsidR="00AA361A" w:rsidRDefault="00AA361A" w:rsidP="00AA361A">
      <w:pPr>
        <w:pStyle w:val="NormalWeb"/>
      </w:pPr>
    </w:p>
    <w:p w14:paraId="748436CF" w14:textId="77777777" w:rsidR="006E6780" w:rsidRDefault="006E6780" w:rsidP="006E6780">
      <w:pPr>
        <w:pStyle w:val="NormalWeb"/>
      </w:pPr>
    </w:p>
    <w:p w14:paraId="1A38AECA" w14:textId="77777777" w:rsidR="006E6780" w:rsidRDefault="006E6780" w:rsidP="006E6780">
      <w:pPr>
        <w:pStyle w:val="Heading2"/>
      </w:pPr>
      <w:r>
        <w:t>Լոգիստիկա</w:t>
      </w:r>
    </w:p>
    <w:p w14:paraId="0B963F92" w14:textId="77777777" w:rsidR="006E6780" w:rsidRDefault="006E6780" w:rsidP="006E6780">
      <w:pPr>
        <w:pStyle w:val="NormalWeb"/>
      </w:pPr>
      <w:r>
        <w:t>Լոգիստիկ գործունեություն իրականացնող կազմակերպությունների հաշվապահական հաշվառումը պահանջում է համալիր և համակարգված մոտեցում՝ պայմանավորված մատակարարման շղթայի բազմափուլ գործընթացներով, պահեստային կառավարմամբ, փոխադրումների կազմակերպմամբ, մաքսային ձևակերպումներով և միջնորդական հարաբերություններով։ Ճշգրիտ և վերահսկելի հաշվառումը լոգիստիկայի ոլորտում կարևոր նշանակություն ունի ծախսերի օպտիմալացման, շահութաբերության գնահատման և հարկային ռիսկերի նվազեցման համար։</w:t>
      </w:r>
    </w:p>
    <w:p w14:paraId="1E1182C2" w14:textId="77777777" w:rsidR="006E6780" w:rsidRDefault="006E6780" w:rsidP="006E6780">
      <w:pPr>
        <w:pStyle w:val="NormalWeb"/>
      </w:pPr>
      <w:r>
        <w:rPr>
          <w:rStyle w:val="Strong"/>
        </w:rPr>
        <w:t>ԻՆԵԱ</w:t>
      </w:r>
      <w:r>
        <w:t xml:space="preserve"> ընկերությունը տրամադրում է լոգիստիկայի ոլորտին համապատասխանեցված հաշվապահական և հարկային սպասարկում՝ ապահովելով հաշվառման թափանցիկություն, օրենսդրական համապատասխանություն և արդյունավետ ֆինանսական կառավարում։</w:t>
      </w:r>
    </w:p>
    <w:p w14:paraId="20D2013A" w14:textId="77777777" w:rsidR="006E6780" w:rsidRDefault="006E6780" w:rsidP="006E6780">
      <w:pPr>
        <w:pStyle w:val="NormalWeb"/>
      </w:pPr>
      <w:r>
        <w:t>Մեր ծառայությունները ներառում են՝</w:t>
      </w:r>
      <w:r>
        <w:br/>
        <w:t>• լոգիստիկ ծառայություններից ստացվող եկամուտների հաշվառում</w:t>
      </w:r>
      <w:r>
        <w:br/>
        <w:t>• բեռնափոխադրումների և լոգիստիկ միջնորդության գործարքների հաշվառում</w:t>
      </w:r>
      <w:r>
        <w:br/>
        <w:t>• պահեստային տնտեսության հաշվառում, գույքագրում և մնացորդների վերահսկում</w:t>
      </w:r>
      <w:r>
        <w:br/>
        <w:t>• մաքսային ձևակերպումների և ներմուծում–արտահանումների հաշվապահական ուղեկցում</w:t>
      </w:r>
      <w:r>
        <w:br/>
        <w:t>• փոխադրողների, քարգո ընկերությունների և գործընկերների հետ փոխհաշվարկների վարում</w:t>
      </w:r>
      <w:r>
        <w:br/>
        <w:t>• առաջավճարների, միջնորդավճարների և գործակալական եկամուտների հաշվառում</w:t>
      </w:r>
      <w:r>
        <w:br/>
        <w:t>• արտարժութային գործարքների հաշվառում և վերահսկում</w:t>
      </w:r>
      <w:r>
        <w:br/>
        <w:t xml:space="preserve">• աշխատավարձի հաշվառում՝ ներառյալ վարորդների, պահեստապետերի և </w:t>
      </w:r>
      <w:r>
        <w:lastRenderedPageBreak/>
        <w:t>օպերատորների</w:t>
      </w:r>
      <w:r>
        <w:br/>
        <w:t>• ԱԱՀ-ի, շահութահարկի և այլ հարկերի հաշվարկ և հանձնում</w:t>
      </w:r>
      <w:r>
        <w:br/>
        <w:t>• ֆինանսական և հարկային հաշվետվությունների կազմում</w:t>
      </w:r>
      <w:r>
        <w:br/>
        <w:t>• հաշվապահական քաղաքականության մշակում՝ լոգիստիկ գործունեության առանձնահատկություններին համապատասխան</w:t>
      </w:r>
    </w:p>
    <w:p w14:paraId="3385E31D" w14:textId="77777777" w:rsidR="006E6780" w:rsidRDefault="006E6780" w:rsidP="006E6780">
      <w:pPr>
        <w:pStyle w:val="NormalWeb"/>
      </w:pPr>
      <w:r>
        <w:t>Մենք սպասարկում ենք լոգիստիկ ընկերությունների լայն շրջանակ՝ ներառյալ քարգո ծառայություններ, պահեստային տնտեսություններ, ներմուծում–արտահանում իրականացնող կազմակերպություններ և բեռնափոխադրումների միջնորդներ։</w:t>
      </w:r>
    </w:p>
    <w:p w14:paraId="3266AF98" w14:textId="04DA48FF" w:rsidR="006E6780" w:rsidRDefault="006E6780" w:rsidP="006E6780">
      <w:pPr>
        <w:pStyle w:val="NormalWeb"/>
      </w:pPr>
      <w:r>
        <w:rPr>
          <w:rFonts w:ascii="Segoe UI Emoji" w:hAnsi="Segoe UI Emoji" w:cs="Segoe UI Emoji"/>
        </w:rPr>
        <w:t>📌</w:t>
      </w:r>
      <w:r>
        <w:t xml:space="preserve"> </w:t>
      </w:r>
      <w:r>
        <w:rPr>
          <w:rStyle w:val="Strong"/>
        </w:rPr>
        <w:t>Արդյունք</w:t>
      </w:r>
      <w:r>
        <w:t>՝ վերահսկելի մատակարարման շղթա, օպտիմալացված ծախսեր, թափանցիկ հաշվառման համակարգ և նվազեցված հարկային ռիսկեր։</w:t>
      </w:r>
    </w:p>
    <w:p w14:paraId="293697A8" w14:textId="77777777" w:rsidR="00F35E8A" w:rsidRPr="00F35E8A" w:rsidRDefault="00F35E8A" w:rsidP="00F35E8A">
      <w:pPr>
        <w:spacing w:before="100" w:beforeAutospacing="1" w:after="100" w:afterAutospacing="1" w:line="240" w:lineRule="auto"/>
        <w:outlineLvl w:val="1"/>
        <w:rPr>
          <w:rFonts w:ascii="Times New Roman" w:eastAsia="Times New Roman" w:hAnsi="Times New Roman" w:cs="Times New Roman"/>
          <w:b/>
          <w:bCs/>
          <w:sz w:val="36"/>
          <w:szCs w:val="36"/>
          <w:lang w:val="ru-RU"/>
        </w:rPr>
      </w:pPr>
      <w:r w:rsidRPr="00F35E8A">
        <w:rPr>
          <w:rFonts w:ascii="Segoe UI Emoji" w:eastAsia="Times New Roman" w:hAnsi="Segoe UI Emoji" w:cs="Segoe UI Emoji"/>
          <w:b/>
          <w:bCs/>
          <w:sz w:val="36"/>
          <w:szCs w:val="36"/>
        </w:rPr>
        <w:t>🇷🇺</w:t>
      </w:r>
      <w:r w:rsidRPr="00F35E8A">
        <w:rPr>
          <w:rFonts w:ascii="Times New Roman" w:eastAsia="Times New Roman" w:hAnsi="Times New Roman" w:cs="Times New Roman"/>
          <w:b/>
          <w:bCs/>
          <w:sz w:val="36"/>
          <w:szCs w:val="36"/>
          <w:lang w:val="ru-RU"/>
        </w:rPr>
        <w:t xml:space="preserve"> Логистика</w:t>
      </w:r>
    </w:p>
    <w:p w14:paraId="2E64D5E2"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Times New Roman" w:eastAsia="Times New Roman" w:hAnsi="Times New Roman" w:cs="Times New Roman"/>
          <w:sz w:val="24"/>
          <w:szCs w:val="24"/>
          <w:lang w:val="ru-RU"/>
        </w:rPr>
        <w:t>Бухгалтерский учет организаций, осуществляющих логистическую деятельность, требует комплексного и системного подхода, обусловленного многоэтапными процессами цепочки поставок, управлением складским хозяйством, организацией перевозок, таможенным оформлением и посредническими отношениями. Точный и контролируемый учет в сфере логистики имеет ключевое значение для оптимизации затрат, оценки рентабельности и снижения налоговых рисков.</w:t>
      </w:r>
    </w:p>
    <w:p w14:paraId="6D6E0E60"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Times New Roman" w:eastAsia="Times New Roman" w:hAnsi="Times New Roman" w:cs="Times New Roman"/>
          <w:sz w:val="24"/>
          <w:szCs w:val="24"/>
          <w:lang w:val="ru-RU"/>
        </w:rPr>
        <w:t xml:space="preserve">Компания </w:t>
      </w:r>
      <w:r w:rsidRPr="00F35E8A">
        <w:rPr>
          <w:rFonts w:ascii="Times New Roman" w:eastAsia="Times New Roman" w:hAnsi="Times New Roman" w:cs="Times New Roman"/>
          <w:b/>
          <w:bCs/>
          <w:sz w:val="24"/>
          <w:szCs w:val="24"/>
        </w:rPr>
        <w:t>INEA</w:t>
      </w:r>
      <w:r w:rsidRPr="00F35E8A">
        <w:rPr>
          <w:rFonts w:ascii="Times New Roman" w:eastAsia="Times New Roman" w:hAnsi="Times New Roman" w:cs="Times New Roman"/>
          <w:sz w:val="24"/>
          <w:szCs w:val="24"/>
          <w:lang w:val="ru-RU"/>
        </w:rPr>
        <w:t xml:space="preserve"> предоставляет бухгалтерское и налоговое сопровождение, адаптированное к логистической деятельности, обеспечивая прозрачность учета, соответствие законодательным требованиям и эффективное финансовое управление.</w:t>
      </w:r>
    </w:p>
    <w:p w14:paraId="322A5975"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Times New Roman" w:eastAsia="Times New Roman" w:hAnsi="Times New Roman" w:cs="Times New Roman"/>
          <w:sz w:val="24"/>
          <w:szCs w:val="24"/>
          <w:lang w:val="ru-RU"/>
        </w:rPr>
        <w:t>Наши услуги включают:</w:t>
      </w:r>
      <w:r w:rsidRPr="00F35E8A">
        <w:rPr>
          <w:rFonts w:ascii="Times New Roman" w:eastAsia="Times New Roman" w:hAnsi="Times New Roman" w:cs="Times New Roman"/>
          <w:sz w:val="24"/>
          <w:szCs w:val="24"/>
          <w:lang w:val="ru-RU"/>
        </w:rPr>
        <w:br/>
        <w:t>• учет доходов от логистических услуг</w:t>
      </w:r>
      <w:r w:rsidRPr="00F35E8A">
        <w:rPr>
          <w:rFonts w:ascii="Times New Roman" w:eastAsia="Times New Roman" w:hAnsi="Times New Roman" w:cs="Times New Roman"/>
          <w:sz w:val="24"/>
          <w:szCs w:val="24"/>
          <w:lang w:val="ru-RU"/>
        </w:rPr>
        <w:br/>
        <w:t>• учет операций по грузоперевозкам и логистическому посредничеству</w:t>
      </w:r>
      <w:r w:rsidRPr="00F35E8A">
        <w:rPr>
          <w:rFonts w:ascii="Times New Roman" w:eastAsia="Times New Roman" w:hAnsi="Times New Roman" w:cs="Times New Roman"/>
          <w:sz w:val="24"/>
          <w:szCs w:val="24"/>
          <w:lang w:val="ru-RU"/>
        </w:rPr>
        <w:br/>
        <w:t>• учет складского хозяйства, проведение инвентаризации и контроль остатков</w:t>
      </w:r>
      <w:r w:rsidRPr="00F35E8A">
        <w:rPr>
          <w:rFonts w:ascii="Times New Roman" w:eastAsia="Times New Roman" w:hAnsi="Times New Roman" w:cs="Times New Roman"/>
          <w:sz w:val="24"/>
          <w:szCs w:val="24"/>
          <w:lang w:val="ru-RU"/>
        </w:rPr>
        <w:br/>
        <w:t>• бухгалтерское сопровождение таможенного оформления и операций по импорту и экспорту</w:t>
      </w:r>
      <w:r w:rsidRPr="00F35E8A">
        <w:rPr>
          <w:rFonts w:ascii="Times New Roman" w:eastAsia="Times New Roman" w:hAnsi="Times New Roman" w:cs="Times New Roman"/>
          <w:sz w:val="24"/>
          <w:szCs w:val="24"/>
          <w:lang w:val="ru-RU"/>
        </w:rPr>
        <w:br/>
        <w:t>• ведение взаиморасчетов с перевозчиками, карго-компаниями и партнерами</w:t>
      </w:r>
      <w:r w:rsidRPr="00F35E8A">
        <w:rPr>
          <w:rFonts w:ascii="Times New Roman" w:eastAsia="Times New Roman" w:hAnsi="Times New Roman" w:cs="Times New Roman"/>
          <w:sz w:val="24"/>
          <w:szCs w:val="24"/>
          <w:lang w:val="ru-RU"/>
        </w:rPr>
        <w:br/>
        <w:t>• учет авансовых платежей, посреднических вознаграждений и агентских доходов</w:t>
      </w:r>
      <w:r w:rsidRPr="00F35E8A">
        <w:rPr>
          <w:rFonts w:ascii="Times New Roman" w:eastAsia="Times New Roman" w:hAnsi="Times New Roman" w:cs="Times New Roman"/>
          <w:sz w:val="24"/>
          <w:szCs w:val="24"/>
          <w:lang w:val="ru-RU"/>
        </w:rPr>
        <w:br/>
        <w:t>• учет и контроль валютных операций</w:t>
      </w:r>
      <w:r w:rsidRPr="00F35E8A">
        <w:rPr>
          <w:rFonts w:ascii="Times New Roman" w:eastAsia="Times New Roman" w:hAnsi="Times New Roman" w:cs="Times New Roman"/>
          <w:sz w:val="24"/>
          <w:szCs w:val="24"/>
          <w:lang w:val="ru-RU"/>
        </w:rPr>
        <w:br/>
        <w:t>• учет заработной платы, включая водителей, заведующих складами и операторов</w:t>
      </w:r>
      <w:r w:rsidRPr="00F35E8A">
        <w:rPr>
          <w:rFonts w:ascii="Times New Roman" w:eastAsia="Times New Roman" w:hAnsi="Times New Roman" w:cs="Times New Roman"/>
          <w:sz w:val="24"/>
          <w:szCs w:val="24"/>
          <w:lang w:val="ru-RU"/>
        </w:rPr>
        <w:br/>
        <w:t>• расчет и сдачу НДС, налога на прибыль и других налогов</w:t>
      </w:r>
      <w:r w:rsidRPr="00F35E8A">
        <w:rPr>
          <w:rFonts w:ascii="Times New Roman" w:eastAsia="Times New Roman" w:hAnsi="Times New Roman" w:cs="Times New Roman"/>
          <w:sz w:val="24"/>
          <w:szCs w:val="24"/>
          <w:lang w:val="ru-RU"/>
        </w:rPr>
        <w:br/>
        <w:t>• составление финансовой и налоговой отчетности</w:t>
      </w:r>
      <w:r w:rsidRPr="00F35E8A">
        <w:rPr>
          <w:rFonts w:ascii="Times New Roman" w:eastAsia="Times New Roman" w:hAnsi="Times New Roman" w:cs="Times New Roman"/>
          <w:sz w:val="24"/>
          <w:szCs w:val="24"/>
          <w:lang w:val="ru-RU"/>
        </w:rPr>
        <w:br/>
        <w:t>• разработку учетной политики с учетом специфики логистической деятельности</w:t>
      </w:r>
    </w:p>
    <w:p w14:paraId="1DB6BC97"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Times New Roman" w:eastAsia="Times New Roman" w:hAnsi="Times New Roman" w:cs="Times New Roman"/>
          <w:sz w:val="24"/>
          <w:szCs w:val="24"/>
          <w:lang w:val="ru-RU"/>
        </w:rPr>
        <w:t>Мы обслуживаем широкий круг логистических компаний, включая карго-службы, складские хозяйства, организации, осуществляющие импорт и экспорт, а также посредников в сфере грузоперевозок.</w:t>
      </w:r>
    </w:p>
    <w:p w14:paraId="066DB397"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Segoe UI Emoji" w:eastAsia="Times New Roman" w:hAnsi="Segoe UI Emoji" w:cs="Segoe UI Emoji"/>
          <w:sz w:val="24"/>
          <w:szCs w:val="24"/>
        </w:rPr>
        <w:t>📌</w:t>
      </w:r>
      <w:r w:rsidRPr="00F35E8A">
        <w:rPr>
          <w:rFonts w:ascii="Times New Roman" w:eastAsia="Times New Roman" w:hAnsi="Times New Roman" w:cs="Times New Roman"/>
          <w:sz w:val="24"/>
          <w:szCs w:val="24"/>
          <w:lang w:val="ru-RU"/>
        </w:rPr>
        <w:t xml:space="preserve"> </w:t>
      </w:r>
      <w:r w:rsidRPr="00F35E8A">
        <w:rPr>
          <w:rFonts w:ascii="Times New Roman" w:eastAsia="Times New Roman" w:hAnsi="Times New Roman" w:cs="Times New Roman"/>
          <w:b/>
          <w:bCs/>
          <w:sz w:val="24"/>
          <w:szCs w:val="24"/>
          <w:lang w:val="ru-RU"/>
        </w:rPr>
        <w:t>Результат</w:t>
      </w:r>
      <w:r w:rsidRPr="00F35E8A">
        <w:rPr>
          <w:rFonts w:ascii="Times New Roman" w:eastAsia="Times New Roman" w:hAnsi="Times New Roman" w:cs="Times New Roman"/>
          <w:sz w:val="24"/>
          <w:szCs w:val="24"/>
          <w:lang w:val="ru-RU"/>
        </w:rPr>
        <w:t xml:space="preserve"> — контролируемая цепочка поставок, оптимизированные затраты, прозрачная система учета и сниженные налоговые риски.</w:t>
      </w:r>
    </w:p>
    <w:p w14:paraId="398F6D51" w14:textId="77777777" w:rsidR="00F35E8A" w:rsidRPr="00F35E8A" w:rsidRDefault="00C25317" w:rsidP="00F35E8A">
      <w:pPr>
        <w:spacing w:after="0" w:line="240" w:lineRule="auto"/>
        <w:rPr>
          <w:rFonts w:ascii="Times New Roman" w:eastAsia="Times New Roman" w:hAnsi="Times New Roman" w:cs="Times New Roman"/>
          <w:sz w:val="24"/>
          <w:szCs w:val="24"/>
        </w:rPr>
      </w:pPr>
      <w:r w:rsidRPr="00C25317">
        <w:rPr>
          <w:rFonts w:ascii="Times New Roman" w:eastAsia="Times New Roman" w:hAnsi="Times New Roman" w:cs="Times New Roman"/>
          <w:noProof/>
          <w:sz w:val="24"/>
          <w:szCs w:val="24"/>
        </w:rPr>
        <w:lastRenderedPageBreak/>
        <w:pict w14:anchorId="67D65F05">
          <v:rect id="_x0000_i1028" alt="" style="width:468pt;height:.05pt;mso-width-percent:0;mso-height-percent:0;mso-width-percent:0;mso-height-percent:0" o:hralign="center" o:hrstd="t" o:hr="t" fillcolor="#a0a0a0" stroked="f"/>
        </w:pict>
      </w:r>
    </w:p>
    <w:p w14:paraId="4E617E83" w14:textId="77777777" w:rsidR="00F35E8A" w:rsidRPr="00F35E8A" w:rsidRDefault="00F35E8A" w:rsidP="00F35E8A">
      <w:pPr>
        <w:spacing w:before="100" w:beforeAutospacing="1" w:after="100" w:afterAutospacing="1" w:line="240" w:lineRule="auto"/>
        <w:outlineLvl w:val="1"/>
        <w:rPr>
          <w:rFonts w:ascii="Times New Roman" w:eastAsia="Times New Roman" w:hAnsi="Times New Roman" w:cs="Times New Roman"/>
          <w:b/>
          <w:bCs/>
          <w:sz w:val="36"/>
          <w:szCs w:val="36"/>
        </w:rPr>
      </w:pPr>
      <w:r w:rsidRPr="00F35E8A">
        <w:rPr>
          <w:rFonts w:ascii="Segoe UI Emoji" w:eastAsia="Times New Roman" w:hAnsi="Segoe UI Emoji" w:cs="Segoe UI Emoji"/>
          <w:b/>
          <w:bCs/>
          <w:sz w:val="36"/>
          <w:szCs w:val="36"/>
        </w:rPr>
        <w:t>🇬🇧</w:t>
      </w:r>
      <w:r w:rsidRPr="00F35E8A">
        <w:rPr>
          <w:rFonts w:ascii="Times New Roman" w:eastAsia="Times New Roman" w:hAnsi="Times New Roman" w:cs="Times New Roman"/>
          <w:b/>
          <w:bCs/>
          <w:sz w:val="36"/>
          <w:szCs w:val="36"/>
        </w:rPr>
        <w:t xml:space="preserve"> Logistics</w:t>
      </w:r>
    </w:p>
    <w:p w14:paraId="0D3F4960"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Times New Roman" w:eastAsia="Times New Roman" w:hAnsi="Times New Roman" w:cs="Times New Roman"/>
          <w:sz w:val="24"/>
          <w:szCs w:val="24"/>
        </w:rPr>
        <w:t>Accounting for organizations engaged in logistics activities requires a comprehensive and systematic approach due to multi-stage supply chain processes, warehouse management, transportation organization, customs clearance, and intermediary relationships. Accurate and controlled accounting in the logistics sector is essential for cost optimization, profitability assessment, and reduction of tax risks.</w:t>
      </w:r>
    </w:p>
    <w:p w14:paraId="4FEE9CEC"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Times New Roman" w:eastAsia="Times New Roman" w:hAnsi="Times New Roman" w:cs="Times New Roman"/>
          <w:b/>
          <w:bCs/>
          <w:sz w:val="24"/>
          <w:szCs w:val="24"/>
        </w:rPr>
        <w:t>INEA</w:t>
      </w:r>
      <w:r w:rsidRPr="00F35E8A">
        <w:rPr>
          <w:rFonts w:ascii="Times New Roman" w:eastAsia="Times New Roman" w:hAnsi="Times New Roman" w:cs="Times New Roman"/>
          <w:sz w:val="24"/>
          <w:szCs w:val="24"/>
        </w:rPr>
        <w:t xml:space="preserve"> provides accounting and tax services tailored to logistics activities, ensuring transparency, compliance with legal requirements, and effective financial management.</w:t>
      </w:r>
    </w:p>
    <w:p w14:paraId="1006FAA8"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Times New Roman" w:eastAsia="Times New Roman" w:hAnsi="Times New Roman" w:cs="Times New Roman"/>
          <w:sz w:val="24"/>
          <w:szCs w:val="24"/>
        </w:rPr>
        <w:t>Our services include:</w:t>
      </w:r>
      <w:r w:rsidRPr="00F35E8A">
        <w:rPr>
          <w:rFonts w:ascii="Times New Roman" w:eastAsia="Times New Roman" w:hAnsi="Times New Roman" w:cs="Times New Roman"/>
          <w:sz w:val="24"/>
          <w:szCs w:val="24"/>
        </w:rPr>
        <w:br/>
        <w:t>• accounting of income from logistics services</w:t>
      </w:r>
      <w:r w:rsidRPr="00F35E8A">
        <w:rPr>
          <w:rFonts w:ascii="Times New Roman" w:eastAsia="Times New Roman" w:hAnsi="Times New Roman" w:cs="Times New Roman"/>
          <w:sz w:val="24"/>
          <w:szCs w:val="24"/>
        </w:rPr>
        <w:br/>
        <w:t>• accounting of freight transportation and logistics intermediary transactions</w:t>
      </w:r>
      <w:r w:rsidRPr="00F35E8A">
        <w:rPr>
          <w:rFonts w:ascii="Times New Roman" w:eastAsia="Times New Roman" w:hAnsi="Times New Roman" w:cs="Times New Roman"/>
          <w:sz w:val="24"/>
          <w:szCs w:val="24"/>
        </w:rPr>
        <w:br/>
        <w:t>• warehouse accounting, inventory control, and stocktaking</w:t>
      </w:r>
      <w:r w:rsidRPr="00F35E8A">
        <w:rPr>
          <w:rFonts w:ascii="Times New Roman" w:eastAsia="Times New Roman" w:hAnsi="Times New Roman" w:cs="Times New Roman"/>
          <w:sz w:val="24"/>
          <w:szCs w:val="24"/>
        </w:rPr>
        <w:br/>
        <w:t>• accounting support for customs clearance and import–export operations</w:t>
      </w:r>
      <w:r w:rsidRPr="00F35E8A">
        <w:rPr>
          <w:rFonts w:ascii="Times New Roman" w:eastAsia="Times New Roman" w:hAnsi="Times New Roman" w:cs="Times New Roman"/>
          <w:sz w:val="24"/>
          <w:szCs w:val="24"/>
        </w:rPr>
        <w:br/>
        <w:t>• management of settlements with carriers, cargo companies, and partners</w:t>
      </w:r>
      <w:r w:rsidRPr="00F35E8A">
        <w:rPr>
          <w:rFonts w:ascii="Times New Roman" w:eastAsia="Times New Roman" w:hAnsi="Times New Roman" w:cs="Times New Roman"/>
          <w:sz w:val="24"/>
          <w:szCs w:val="24"/>
        </w:rPr>
        <w:br/>
        <w:t>• accounting of advance payments, commissions, and agency income</w:t>
      </w:r>
      <w:r w:rsidRPr="00F35E8A">
        <w:rPr>
          <w:rFonts w:ascii="Times New Roman" w:eastAsia="Times New Roman" w:hAnsi="Times New Roman" w:cs="Times New Roman"/>
          <w:sz w:val="24"/>
          <w:szCs w:val="24"/>
        </w:rPr>
        <w:br/>
        <w:t>• accounting and control of foreign currency transactions</w:t>
      </w:r>
      <w:r w:rsidRPr="00F35E8A">
        <w:rPr>
          <w:rFonts w:ascii="Times New Roman" w:eastAsia="Times New Roman" w:hAnsi="Times New Roman" w:cs="Times New Roman"/>
          <w:sz w:val="24"/>
          <w:szCs w:val="24"/>
        </w:rPr>
        <w:br/>
        <w:t>• payroll accounting, including drivers, warehouse managers, and operators</w:t>
      </w:r>
      <w:r w:rsidRPr="00F35E8A">
        <w:rPr>
          <w:rFonts w:ascii="Times New Roman" w:eastAsia="Times New Roman" w:hAnsi="Times New Roman" w:cs="Times New Roman"/>
          <w:sz w:val="24"/>
          <w:szCs w:val="24"/>
        </w:rPr>
        <w:br/>
        <w:t>• calculation and filing of VAT, corporate income tax, and other taxes</w:t>
      </w:r>
      <w:r w:rsidRPr="00F35E8A">
        <w:rPr>
          <w:rFonts w:ascii="Times New Roman" w:eastAsia="Times New Roman" w:hAnsi="Times New Roman" w:cs="Times New Roman"/>
          <w:sz w:val="24"/>
          <w:szCs w:val="24"/>
        </w:rPr>
        <w:br/>
        <w:t>• preparation of financial and tax reports</w:t>
      </w:r>
      <w:r w:rsidRPr="00F35E8A">
        <w:rPr>
          <w:rFonts w:ascii="Times New Roman" w:eastAsia="Times New Roman" w:hAnsi="Times New Roman" w:cs="Times New Roman"/>
          <w:sz w:val="24"/>
          <w:szCs w:val="24"/>
        </w:rPr>
        <w:br/>
        <w:t>• development of accounting policies aligned with logistics-specific operations</w:t>
      </w:r>
    </w:p>
    <w:p w14:paraId="76CAA83D"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Times New Roman" w:eastAsia="Times New Roman" w:hAnsi="Times New Roman" w:cs="Times New Roman"/>
          <w:sz w:val="24"/>
          <w:szCs w:val="24"/>
        </w:rPr>
        <w:t>We serve a wide range of logistics companies, including cargo services, warehouse operators, import–export companies, and freight forwarding intermediaries.</w:t>
      </w:r>
    </w:p>
    <w:p w14:paraId="57A5289D"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Segoe UI Emoji" w:eastAsia="Times New Roman" w:hAnsi="Segoe UI Emoji" w:cs="Segoe UI Emoji"/>
          <w:sz w:val="24"/>
          <w:szCs w:val="24"/>
        </w:rPr>
        <w:t>📌</w:t>
      </w:r>
      <w:r w:rsidRPr="00F35E8A">
        <w:rPr>
          <w:rFonts w:ascii="Times New Roman" w:eastAsia="Times New Roman" w:hAnsi="Times New Roman" w:cs="Times New Roman"/>
          <w:sz w:val="24"/>
          <w:szCs w:val="24"/>
        </w:rPr>
        <w:t xml:space="preserve"> </w:t>
      </w:r>
      <w:r w:rsidRPr="00F35E8A">
        <w:rPr>
          <w:rFonts w:ascii="Times New Roman" w:eastAsia="Times New Roman" w:hAnsi="Times New Roman" w:cs="Times New Roman"/>
          <w:b/>
          <w:bCs/>
          <w:sz w:val="24"/>
          <w:szCs w:val="24"/>
        </w:rPr>
        <w:t>Result</w:t>
      </w:r>
      <w:r w:rsidRPr="00F35E8A">
        <w:rPr>
          <w:rFonts w:ascii="Times New Roman" w:eastAsia="Times New Roman" w:hAnsi="Times New Roman" w:cs="Times New Roman"/>
          <w:sz w:val="24"/>
          <w:szCs w:val="24"/>
        </w:rPr>
        <w:t xml:space="preserve"> — controlled supply chains, optimized costs, transparent accounting systems, and reduced tax risks.</w:t>
      </w:r>
    </w:p>
    <w:p w14:paraId="452F1EA0" w14:textId="77777777" w:rsidR="00F35E8A" w:rsidRDefault="00F35E8A" w:rsidP="006E6780">
      <w:pPr>
        <w:pStyle w:val="NormalWeb"/>
      </w:pPr>
    </w:p>
    <w:p w14:paraId="278EEDF5" w14:textId="286B2ED1" w:rsidR="00AA361A" w:rsidRDefault="00AA361A" w:rsidP="00AA361A">
      <w:pPr>
        <w:spacing w:before="100" w:beforeAutospacing="1" w:after="100" w:afterAutospacing="1" w:line="240" w:lineRule="auto"/>
        <w:rPr>
          <w:rFonts w:ascii="Times New Roman" w:eastAsia="Times New Roman" w:hAnsi="Times New Roman" w:cs="Times New Roman"/>
          <w:sz w:val="24"/>
          <w:szCs w:val="24"/>
        </w:rPr>
      </w:pPr>
    </w:p>
    <w:p w14:paraId="32EFBE2D" w14:textId="325F8B4E" w:rsidR="006E6780" w:rsidRDefault="006E678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720A713" w14:textId="77777777" w:rsidR="006E6780" w:rsidRDefault="006E6780" w:rsidP="006E6780">
      <w:pPr>
        <w:pStyle w:val="Heading2"/>
      </w:pPr>
      <w:r>
        <w:lastRenderedPageBreak/>
        <w:t>Տուրիզմ</w:t>
      </w:r>
    </w:p>
    <w:p w14:paraId="6AB669F4" w14:textId="77777777" w:rsidR="006E6780" w:rsidRDefault="006E6780" w:rsidP="006E6780">
      <w:pPr>
        <w:pStyle w:val="NormalWeb"/>
      </w:pPr>
      <w:r>
        <w:t>Տուրիզմի ոլորտում գործունեություն իրականացնող կազմակերպությունների հաշվապահական հաշվառումը պահանջում է մասնագիտական և ճկուն մոտեցում՝ պայմանավորված սեզոնայնությամբ, բազմաբնույթ ծառայություններով, միջնորդավճարային գործարքներով, ինչպես նաև տեղական և միջազգային գործընկերների հետ փոխհարաբերություններով։ Ճշգրիտ հաշվառումը տուրիզմի ոլորտում կարևոր նշանակություն ունի եկամուտների ճիշտ ճանաչման, ծախսերի վերահսկման և հարկային ռիսկերի նվազեցման համար։</w:t>
      </w:r>
    </w:p>
    <w:p w14:paraId="730B9E9D" w14:textId="77777777" w:rsidR="006E6780" w:rsidRDefault="006E6780" w:rsidP="006E6780">
      <w:pPr>
        <w:pStyle w:val="NormalWeb"/>
      </w:pPr>
      <w:r>
        <w:rPr>
          <w:rStyle w:val="Strong"/>
        </w:rPr>
        <w:t>ԻՆԵԱ</w:t>
      </w:r>
      <w:r>
        <w:t xml:space="preserve"> ընկերությունը տրամադրում է տուրիզմի ոլորտին համապատասխանեցված հաշվապահական և հարկային սպասարկում՝ ապահովելով հաշվառման թափանցիկություն, օրենսդրական համապատասխանություն և արդյունավետ ֆինանսական կառավարում։</w:t>
      </w:r>
    </w:p>
    <w:p w14:paraId="1FD0D93C" w14:textId="77777777" w:rsidR="006E6780" w:rsidRDefault="006E6780" w:rsidP="006E6780">
      <w:pPr>
        <w:pStyle w:val="NormalWeb"/>
      </w:pPr>
      <w:r>
        <w:t>Մեր ծառայությունները ներառում են՝</w:t>
      </w:r>
      <w:r>
        <w:br/>
        <w:t>• տուրիստական ծառայություններից ստացվող եկամուտների հաշվառում</w:t>
      </w:r>
      <w:r>
        <w:br/>
        <w:t>• տուրօպերատորների, տուրիստական գործակալությունների և գործընկեր կազմակերպությունների հետ փոխհաշվարկների վարում</w:t>
      </w:r>
      <w:r>
        <w:br/>
        <w:t>• միջնորդավճարների և գործակալական եկամուտների հաշվառում</w:t>
      </w:r>
      <w:r>
        <w:br/>
        <w:t>• առաջավճարների, ամրագրումների և հետվճարների հաշվառում</w:t>
      </w:r>
      <w:r>
        <w:br/>
        <w:t>• աշխատավարձի և կադրային հաշվառում՝ ներառյալ սեզոնային աշխատակիցները</w:t>
      </w:r>
      <w:r>
        <w:br/>
        <w:t>• արտարժութային գործարքների հաշվառում և վերահսկում</w:t>
      </w:r>
      <w:r>
        <w:br/>
        <w:t>• ԱԱՀ-ի, շահութահարկի և այլ հարկերի հաշվարկ և հանձնում</w:t>
      </w:r>
      <w:r>
        <w:br/>
        <w:t>• ֆինանսական և հարկային հաշվետվությունների կազմում</w:t>
      </w:r>
      <w:r>
        <w:br/>
        <w:t>• հաշվապահական քաղաքականության մշակում՝ տուրիստական գործունեության առանձնահատկություններին համապատասխան</w:t>
      </w:r>
    </w:p>
    <w:p w14:paraId="2A2A915D" w14:textId="77777777" w:rsidR="006E6780" w:rsidRDefault="006E6780" w:rsidP="006E6780">
      <w:pPr>
        <w:pStyle w:val="NormalWeb"/>
      </w:pPr>
      <w:r>
        <w:t>Մենք աշխատում ենք տուրիստական գործակալությունների, տուրօպերատորների և տուրիզմի ոլորտում ծառայություններ մատուցող այլ կազմակերպությունների հետ՝ ապահովելով հաշվապահական աջակցություն գործունեության բոլոր փուլերում։</w:t>
      </w:r>
    </w:p>
    <w:p w14:paraId="3E1769F6" w14:textId="293DA530" w:rsidR="006E6780" w:rsidRDefault="006E6780" w:rsidP="006E6780">
      <w:pPr>
        <w:pStyle w:val="NormalWeb"/>
      </w:pPr>
      <w:r>
        <w:rPr>
          <w:rFonts w:ascii="Segoe UI Emoji" w:hAnsi="Segoe UI Emoji" w:cs="Segoe UI Emoji"/>
        </w:rPr>
        <w:t>📌</w:t>
      </w:r>
      <w:r>
        <w:t xml:space="preserve"> </w:t>
      </w:r>
      <w:r>
        <w:rPr>
          <w:rStyle w:val="Strong"/>
        </w:rPr>
        <w:t>Արդյունք</w:t>
      </w:r>
      <w:r>
        <w:t>՝ կարգավորված ֆինանսական հոսքեր, կանխատեսելի հարկային բեռ, վերահսկելի սեզոնային ռիսկեր և վստահելի հաշվետվություններ։</w:t>
      </w:r>
    </w:p>
    <w:p w14:paraId="3CF6D8E9" w14:textId="64EC3E81" w:rsidR="00F35E8A" w:rsidRDefault="00F35E8A" w:rsidP="006E6780">
      <w:pPr>
        <w:pStyle w:val="NormalWeb"/>
      </w:pPr>
    </w:p>
    <w:p w14:paraId="09238CFD" w14:textId="77777777" w:rsidR="00F35E8A" w:rsidRPr="00F35E8A" w:rsidRDefault="00F35E8A" w:rsidP="00F35E8A">
      <w:pPr>
        <w:spacing w:before="100" w:beforeAutospacing="1" w:after="100" w:afterAutospacing="1" w:line="240" w:lineRule="auto"/>
        <w:outlineLvl w:val="1"/>
        <w:rPr>
          <w:rFonts w:ascii="Times New Roman" w:eastAsia="Times New Roman" w:hAnsi="Times New Roman" w:cs="Times New Roman"/>
          <w:b/>
          <w:bCs/>
          <w:sz w:val="36"/>
          <w:szCs w:val="36"/>
          <w:lang w:val="ru-RU"/>
        </w:rPr>
      </w:pPr>
      <w:r w:rsidRPr="00F35E8A">
        <w:rPr>
          <w:rFonts w:ascii="Segoe UI Emoji" w:eastAsia="Times New Roman" w:hAnsi="Segoe UI Emoji" w:cs="Segoe UI Emoji"/>
          <w:b/>
          <w:bCs/>
          <w:sz w:val="36"/>
          <w:szCs w:val="36"/>
        </w:rPr>
        <w:t>🇷🇺</w:t>
      </w:r>
      <w:r w:rsidRPr="00F35E8A">
        <w:rPr>
          <w:rFonts w:ascii="Times New Roman" w:eastAsia="Times New Roman" w:hAnsi="Times New Roman" w:cs="Times New Roman"/>
          <w:b/>
          <w:bCs/>
          <w:sz w:val="36"/>
          <w:szCs w:val="36"/>
          <w:lang w:val="ru-RU"/>
        </w:rPr>
        <w:t xml:space="preserve"> Туризм</w:t>
      </w:r>
    </w:p>
    <w:p w14:paraId="33E47651"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Times New Roman" w:eastAsia="Times New Roman" w:hAnsi="Times New Roman" w:cs="Times New Roman"/>
          <w:sz w:val="24"/>
          <w:szCs w:val="24"/>
          <w:lang w:val="ru-RU"/>
        </w:rPr>
        <w:t>Бухгалтерский учет организаций, осуществляющих деятельность в сфере туризма, требует профессионального и гибкого подхода, обусловленного сезонностью, разнообразием услуг, посредническими операциями, а также взаимодействием с местными и международными партнерами. Точный учет в туристической сфере имеет ключевое значение для корректного признания доходов, контроля затрат и снижения налоговых рисков.</w:t>
      </w:r>
    </w:p>
    <w:p w14:paraId="5E9BC1F0"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Times New Roman" w:eastAsia="Times New Roman" w:hAnsi="Times New Roman" w:cs="Times New Roman"/>
          <w:sz w:val="24"/>
          <w:szCs w:val="24"/>
          <w:lang w:val="ru-RU"/>
        </w:rPr>
        <w:lastRenderedPageBreak/>
        <w:t xml:space="preserve">Компания </w:t>
      </w:r>
      <w:r w:rsidRPr="00F35E8A">
        <w:rPr>
          <w:rFonts w:ascii="Times New Roman" w:eastAsia="Times New Roman" w:hAnsi="Times New Roman" w:cs="Times New Roman"/>
          <w:b/>
          <w:bCs/>
          <w:sz w:val="24"/>
          <w:szCs w:val="24"/>
        </w:rPr>
        <w:t>INEA</w:t>
      </w:r>
      <w:r w:rsidRPr="00F35E8A">
        <w:rPr>
          <w:rFonts w:ascii="Times New Roman" w:eastAsia="Times New Roman" w:hAnsi="Times New Roman" w:cs="Times New Roman"/>
          <w:sz w:val="24"/>
          <w:szCs w:val="24"/>
          <w:lang w:val="ru-RU"/>
        </w:rPr>
        <w:t xml:space="preserve"> предоставляет бухгалтерское и налоговое сопровождение, адаптированное к туристической деятельности, обеспечивая прозрачность учета, соответствие законодательным требованиям и эффективное финансовое управление.</w:t>
      </w:r>
    </w:p>
    <w:p w14:paraId="186BFD17"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Times New Roman" w:eastAsia="Times New Roman" w:hAnsi="Times New Roman" w:cs="Times New Roman"/>
          <w:sz w:val="24"/>
          <w:szCs w:val="24"/>
          <w:lang w:val="ru-RU"/>
        </w:rPr>
        <w:t>Наши услуги включают:</w:t>
      </w:r>
      <w:r w:rsidRPr="00F35E8A">
        <w:rPr>
          <w:rFonts w:ascii="Times New Roman" w:eastAsia="Times New Roman" w:hAnsi="Times New Roman" w:cs="Times New Roman"/>
          <w:sz w:val="24"/>
          <w:szCs w:val="24"/>
          <w:lang w:val="ru-RU"/>
        </w:rPr>
        <w:br/>
        <w:t>• учет доходов от туристических услуг</w:t>
      </w:r>
      <w:r w:rsidRPr="00F35E8A">
        <w:rPr>
          <w:rFonts w:ascii="Times New Roman" w:eastAsia="Times New Roman" w:hAnsi="Times New Roman" w:cs="Times New Roman"/>
          <w:sz w:val="24"/>
          <w:szCs w:val="24"/>
          <w:lang w:val="ru-RU"/>
        </w:rPr>
        <w:br/>
        <w:t>• ведение взаиморасчетов с туроператорами, туристическими агентствами и партнерскими организациями</w:t>
      </w:r>
      <w:r w:rsidRPr="00F35E8A">
        <w:rPr>
          <w:rFonts w:ascii="Times New Roman" w:eastAsia="Times New Roman" w:hAnsi="Times New Roman" w:cs="Times New Roman"/>
          <w:sz w:val="24"/>
          <w:szCs w:val="24"/>
          <w:lang w:val="ru-RU"/>
        </w:rPr>
        <w:br/>
        <w:t>• учет посреднических вознаграждений и агентских доходов</w:t>
      </w:r>
      <w:r w:rsidRPr="00F35E8A">
        <w:rPr>
          <w:rFonts w:ascii="Times New Roman" w:eastAsia="Times New Roman" w:hAnsi="Times New Roman" w:cs="Times New Roman"/>
          <w:sz w:val="24"/>
          <w:szCs w:val="24"/>
          <w:lang w:val="ru-RU"/>
        </w:rPr>
        <w:br/>
        <w:t>• учет авансовых платежей, бронирований и возвратов</w:t>
      </w:r>
      <w:r w:rsidRPr="00F35E8A">
        <w:rPr>
          <w:rFonts w:ascii="Times New Roman" w:eastAsia="Times New Roman" w:hAnsi="Times New Roman" w:cs="Times New Roman"/>
          <w:sz w:val="24"/>
          <w:szCs w:val="24"/>
          <w:lang w:val="ru-RU"/>
        </w:rPr>
        <w:br/>
        <w:t>• учет заработной платы и кадровое администрирование, включая сезонных сотрудников</w:t>
      </w:r>
      <w:r w:rsidRPr="00F35E8A">
        <w:rPr>
          <w:rFonts w:ascii="Times New Roman" w:eastAsia="Times New Roman" w:hAnsi="Times New Roman" w:cs="Times New Roman"/>
          <w:sz w:val="24"/>
          <w:szCs w:val="24"/>
          <w:lang w:val="ru-RU"/>
        </w:rPr>
        <w:br/>
        <w:t>• учет и контроль валютных операций</w:t>
      </w:r>
      <w:r w:rsidRPr="00F35E8A">
        <w:rPr>
          <w:rFonts w:ascii="Times New Roman" w:eastAsia="Times New Roman" w:hAnsi="Times New Roman" w:cs="Times New Roman"/>
          <w:sz w:val="24"/>
          <w:szCs w:val="24"/>
          <w:lang w:val="ru-RU"/>
        </w:rPr>
        <w:br/>
        <w:t>• расчет и сдачу НДС, налога на прибыль и других налогов</w:t>
      </w:r>
      <w:r w:rsidRPr="00F35E8A">
        <w:rPr>
          <w:rFonts w:ascii="Times New Roman" w:eastAsia="Times New Roman" w:hAnsi="Times New Roman" w:cs="Times New Roman"/>
          <w:sz w:val="24"/>
          <w:szCs w:val="24"/>
          <w:lang w:val="ru-RU"/>
        </w:rPr>
        <w:br/>
        <w:t>• составление финансовой и налоговой отчетности</w:t>
      </w:r>
      <w:r w:rsidRPr="00F35E8A">
        <w:rPr>
          <w:rFonts w:ascii="Times New Roman" w:eastAsia="Times New Roman" w:hAnsi="Times New Roman" w:cs="Times New Roman"/>
          <w:sz w:val="24"/>
          <w:szCs w:val="24"/>
          <w:lang w:val="ru-RU"/>
        </w:rPr>
        <w:br/>
        <w:t>• разработку учетной политики с учетом специфики туристической деятельности</w:t>
      </w:r>
    </w:p>
    <w:p w14:paraId="01D91A39"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Times New Roman" w:eastAsia="Times New Roman" w:hAnsi="Times New Roman" w:cs="Times New Roman"/>
          <w:sz w:val="24"/>
          <w:szCs w:val="24"/>
          <w:lang w:val="ru-RU"/>
        </w:rPr>
        <w:t>Мы работаем с туристическими агентствами, туроператорами и другими организациями, предоставляющими услуги в сфере туризма, обеспечивая бухгалтерскую поддержку на всех этапах деятельности.</w:t>
      </w:r>
    </w:p>
    <w:p w14:paraId="00CFBF66"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Segoe UI Emoji" w:eastAsia="Times New Roman" w:hAnsi="Segoe UI Emoji" w:cs="Segoe UI Emoji"/>
          <w:sz w:val="24"/>
          <w:szCs w:val="24"/>
        </w:rPr>
        <w:t>📌</w:t>
      </w:r>
      <w:r w:rsidRPr="00F35E8A">
        <w:rPr>
          <w:rFonts w:ascii="Times New Roman" w:eastAsia="Times New Roman" w:hAnsi="Times New Roman" w:cs="Times New Roman"/>
          <w:sz w:val="24"/>
          <w:szCs w:val="24"/>
          <w:lang w:val="ru-RU"/>
        </w:rPr>
        <w:t xml:space="preserve"> </w:t>
      </w:r>
      <w:r w:rsidRPr="00F35E8A">
        <w:rPr>
          <w:rFonts w:ascii="Times New Roman" w:eastAsia="Times New Roman" w:hAnsi="Times New Roman" w:cs="Times New Roman"/>
          <w:b/>
          <w:bCs/>
          <w:sz w:val="24"/>
          <w:szCs w:val="24"/>
          <w:lang w:val="ru-RU"/>
        </w:rPr>
        <w:t>Результат</w:t>
      </w:r>
      <w:r w:rsidRPr="00F35E8A">
        <w:rPr>
          <w:rFonts w:ascii="Times New Roman" w:eastAsia="Times New Roman" w:hAnsi="Times New Roman" w:cs="Times New Roman"/>
          <w:sz w:val="24"/>
          <w:szCs w:val="24"/>
          <w:lang w:val="ru-RU"/>
        </w:rPr>
        <w:t xml:space="preserve"> — упорядоченные финансовые потоки, прогнозируемая налоговая нагрузка, контролируемые сезонные риски и надежная отчетность.</w:t>
      </w:r>
    </w:p>
    <w:p w14:paraId="3CEE527F" w14:textId="77777777" w:rsidR="00F35E8A" w:rsidRPr="00F35E8A" w:rsidRDefault="00C25317" w:rsidP="00F35E8A">
      <w:pPr>
        <w:spacing w:after="0" w:line="240" w:lineRule="auto"/>
        <w:rPr>
          <w:rFonts w:ascii="Times New Roman" w:eastAsia="Times New Roman" w:hAnsi="Times New Roman" w:cs="Times New Roman"/>
          <w:sz w:val="24"/>
          <w:szCs w:val="24"/>
        </w:rPr>
      </w:pPr>
      <w:r w:rsidRPr="00C25317">
        <w:rPr>
          <w:rFonts w:ascii="Times New Roman" w:eastAsia="Times New Roman" w:hAnsi="Times New Roman" w:cs="Times New Roman"/>
          <w:noProof/>
          <w:sz w:val="24"/>
          <w:szCs w:val="24"/>
        </w:rPr>
        <w:pict w14:anchorId="515BA11D">
          <v:rect id="_x0000_i1027" alt="" style="width:468pt;height:.05pt;mso-width-percent:0;mso-height-percent:0;mso-width-percent:0;mso-height-percent:0" o:hralign="center" o:hrstd="t" o:hr="t" fillcolor="#a0a0a0" stroked="f"/>
        </w:pict>
      </w:r>
    </w:p>
    <w:p w14:paraId="1DDFA395" w14:textId="77777777" w:rsidR="00F35E8A" w:rsidRPr="00F35E8A" w:rsidRDefault="00F35E8A" w:rsidP="00F35E8A">
      <w:pPr>
        <w:spacing w:before="100" w:beforeAutospacing="1" w:after="100" w:afterAutospacing="1" w:line="240" w:lineRule="auto"/>
        <w:outlineLvl w:val="1"/>
        <w:rPr>
          <w:rFonts w:ascii="Times New Roman" w:eastAsia="Times New Roman" w:hAnsi="Times New Roman" w:cs="Times New Roman"/>
          <w:b/>
          <w:bCs/>
          <w:sz w:val="36"/>
          <w:szCs w:val="36"/>
        </w:rPr>
      </w:pPr>
      <w:r w:rsidRPr="00F35E8A">
        <w:rPr>
          <w:rFonts w:ascii="Segoe UI Emoji" w:eastAsia="Times New Roman" w:hAnsi="Segoe UI Emoji" w:cs="Segoe UI Emoji"/>
          <w:b/>
          <w:bCs/>
          <w:sz w:val="36"/>
          <w:szCs w:val="36"/>
        </w:rPr>
        <w:t>🇬🇧</w:t>
      </w:r>
      <w:r w:rsidRPr="00F35E8A">
        <w:rPr>
          <w:rFonts w:ascii="Times New Roman" w:eastAsia="Times New Roman" w:hAnsi="Times New Roman" w:cs="Times New Roman"/>
          <w:b/>
          <w:bCs/>
          <w:sz w:val="36"/>
          <w:szCs w:val="36"/>
        </w:rPr>
        <w:t xml:space="preserve"> Tourism</w:t>
      </w:r>
    </w:p>
    <w:p w14:paraId="27933C82"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Times New Roman" w:eastAsia="Times New Roman" w:hAnsi="Times New Roman" w:cs="Times New Roman"/>
          <w:sz w:val="24"/>
          <w:szCs w:val="24"/>
        </w:rPr>
        <w:t>Accounting for organizations operating in the tourism sector requires a professional and flexible approach due to seasonality, a wide range of services, intermediary transactions, and cooperation with local and international partners. Accurate accounting in the tourism industry is essential for proper revenue recognition, cost control, and reduction of tax risks.</w:t>
      </w:r>
    </w:p>
    <w:p w14:paraId="5685159A"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Times New Roman" w:eastAsia="Times New Roman" w:hAnsi="Times New Roman" w:cs="Times New Roman"/>
          <w:b/>
          <w:bCs/>
          <w:sz w:val="24"/>
          <w:szCs w:val="24"/>
        </w:rPr>
        <w:t>INEA</w:t>
      </w:r>
      <w:r w:rsidRPr="00F35E8A">
        <w:rPr>
          <w:rFonts w:ascii="Times New Roman" w:eastAsia="Times New Roman" w:hAnsi="Times New Roman" w:cs="Times New Roman"/>
          <w:sz w:val="24"/>
          <w:szCs w:val="24"/>
        </w:rPr>
        <w:t xml:space="preserve"> provides accounting and tax services tailored to tourism activities, ensuring transparency, compliance with legal requirements, and effective financial management.</w:t>
      </w:r>
    </w:p>
    <w:p w14:paraId="4A9A8EA2"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Times New Roman" w:eastAsia="Times New Roman" w:hAnsi="Times New Roman" w:cs="Times New Roman"/>
          <w:sz w:val="24"/>
          <w:szCs w:val="24"/>
        </w:rPr>
        <w:t>Our services include:</w:t>
      </w:r>
      <w:r w:rsidRPr="00F35E8A">
        <w:rPr>
          <w:rFonts w:ascii="Times New Roman" w:eastAsia="Times New Roman" w:hAnsi="Times New Roman" w:cs="Times New Roman"/>
          <w:sz w:val="24"/>
          <w:szCs w:val="24"/>
        </w:rPr>
        <w:br/>
        <w:t>• accounting of income from tourism services</w:t>
      </w:r>
      <w:r w:rsidRPr="00F35E8A">
        <w:rPr>
          <w:rFonts w:ascii="Times New Roman" w:eastAsia="Times New Roman" w:hAnsi="Times New Roman" w:cs="Times New Roman"/>
          <w:sz w:val="24"/>
          <w:szCs w:val="24"/>
        </w:rPr>
        <w:br/>
        <w:t>• management of settlements with tour operators, travel agencies, and partner organizations</w:t>
      </w:r>
      <w:r w:rsidRPr="00F35E8A">
        <w:rPr>
          <w:rFonts w:ascii="Times New Roman" w:eastAsia="Times New Roman" w:hAnsi="Times New Roman" w:cs="Times New Roman"/>
          <w:sz w:val="24"/>
          <w:szCs w:val="24"/>
        </w:rPr>
        <w:br/>
        <w:t>• accounting of commissions and agency income</w:t>
      </w:r>
      <w:r w:rsidRPr="00F35E8A">
        <w:rPr>
          <w:rFonts w:ascii="Times New Roman" w:eastAsia="Times New Roman" w:hAnsi="Times New Roman" w:cs="Times New Roman"/>
          <w:sz w:val="24"/>
          <w:szCs w:val="24"/>
        </w:rPr>
        <w:br/>
        <w:t>• accounting of advance payments, reservations, and refunds</w:t>
      </w:r>
      <w:r w:rsidRPr="00F35E8A">
        <w:rPr>
          <w:rFonts w:ascii="Times New Roman" w:eastAsia="Times New Roman" w:hAnsi="Times New Roman" w:cs="Times New Roman"/>
          <w:sz w:val="24"/>
          <w:szCs w:val="24"/>
        </w:rPr>
        <w:br/>
        <w:t>• payroll and HR accounting, including seasonal employees</w:t>
      </w:r>
      <w:r w:rsidRPr="00F35E8A">
        <w:rPr>
          <w:rFonts w:ascii="Times New Roman" w:eastAsia="Times New Roman" w:hAnsi="Times New Roman" w:cs="Times New Roman"/>
          <w:sz w:val="24"/>
          <w:szCs w:val="24"/>
        </w:rPr>
        <w:br/>
        <w:t>• accounting and control of foreign currency transactions</w:t>
      </w:r>
      <w:r w:rsidRPr="00F35E8A">
        <w:rPr>
          <w:rFonts w:ascii="Times New Roman" w:eastAsia="Times New Roman" w:hAnsi="Times New Roman" w:cs="Times New Roman"/>
          <w:sz w:val="24"/>
          <w:szCs w:val="24"/>
        </w:rPr>
        <w:br/>
        <w:t>• calculation and filing of VAT, corporate income tax, and other taxes</w:t>
      </w:r>
      <w:r w:rsidRPr="00F35E8A">
        <w:rPr>
          <w:rFonts w:ascii="Times New Roman" w:eastAsia="Times New Roman" w:hAnsi="Times New Roman" w:cs="Times New Roman"/>
          <w:sz w:val="24"/>
          <w:szCs w:val="24"/>
        </w:rPr>
        <w:br/>
        <w:t>• preparation of financial and tax reports</w:t>
      </w:r>
      <w:r w:rsidRPr="00F35E8A">
        <w:rPr>
          <w:rFonts w:ascii="Times New Roman" w:eastAsia="Times New Roman" w:hAnsi="Times New Roman" w:cs="Times New Roman"/>
          <w:sz w:val="24"/>
          <w:szCs w:val="24"/>
        </w:rPr>
        <w:br/>
        <w:t>• development of accounting policies aligned with tourism-specific operations</w:t>
      </w:r>
    </w:p>
    <w:p w14:paraId="265EC6F4"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Times New Roman" w:eastAsia="Times New Roman" w:hAnsi="Times New Roman" w:cs="Times New Roman"/>
          <w:sz w:val="24"/>
          <w:szCs w:val="24"/>
        </w:rPr>
        <w:lastRenderedPageBreak/>
        <w:t>We work with travel agencies, tour operators, and other tourism service providers, offering accounting support at all stages of business activity.</w:t>
      </w:r>
    </w:p>
    <w:p w14:paraId="1D0339E9"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Segoe UI Emoji" w:eastAsia="Times New Roman" w:hAnsi="Segoe UI Emoji" w:cs="Segoe UI Emoji"/>
          <w:sz w:val="24"/>
          <w:szCs w:val="24"/>
        </w:rPr>
        <w:t>📌</w:t>
      </w:r>
      <w:r w:rsidRPr="00F35E8A">
        <w:rPr>
          <w:rFonts w:ascii="Times New Roman" w:eastAsia="Times New Roman" w:hAnsi="Times New Roman" w:cs="Times New Roman"/>
          <w:sz w:val="24"/>
          <w:szCs w:val="24"/>
        </w:rPr>
        <w:t xml:space="preserve"> </w:t>
      </w:r>
      <w:r w:rsidRPr="00F35E8A">
        <w:rPr>
          <w:rFonts w:ascii="Times New Roman" w:eastAsia="Times New Roman" w:hAnsi="Times New Roman" w:cs="Times New Roman"/>
          <w:b/>
          <w:bCs/>
          <w:sz w:val="24"/>
          <w:szCs w:val="24"/>
        </w:rPr>
        <w:t>Result</w:t>
      </w:r>
      <w:r w:rsidRPr="00F35E8A">
        <w:rPr>
          <w:rFonts w:ascii="Times New Roman" w:eastAsia="Times New Roman" w:hAnsi="Times New Roman" w:cs="Times New Roman"/>
          <w:sz w:val="24"/>
          <w:szCs w:val="24"/>
        </w:rPr>
        <w:t xml:space="preserve"> — organized financial flows, predictable tax burden, controlled seasonal risks, and reliable financial reporting.</w:t>
      </w:r>
    </w:p>
    <w:p w14:paraId="5626CF3A" w14:textId="77777777" w:rsidR="00F35E8A" w:rsidRDefault="00F35E8A" w:rsidP="006E6780">
      <w:pPr>
        <w:pStyle w:val="NormalWeb"/>
      </w:pPr>
    </w:p>
    <w:p w14:paraId="3DB8E8FA" w14:textId="79CE9A74" w:rsidR="006E6780" w:rsidRDefault="006E6780" w:rsidP="006E6780">
      <w:pPr>
        <w:pStyle w:val="NormalWeb"/>
      </w:pPr>
    </w:p>
    <w:p w14:paraId="0DAECF5D" w14:textId="77777777" w:rsidR="006E6780" w:rsidRDefault="006E6780" w:rsidP="006E6780">
      <w:pPr>
        <w:pStyle w:val="Heading2"/>
      </w:pPr>
      <w:r>
        <w:t>Կրթություն</w:t>
      </w:r>
    </w:p>
    <w:p w14:paraId="0655CC60" w14:textId="77777777" w:rsidR="006E6780" w:rsidRDefault="006E6780" w:rsidP="006E6780">
      <w:pPr>
        <w:pStyle w:val="NormalWeb"/>
      </w:pPr>
      <w:r>
        <w:t>Կրթության ոլորտում գործունեություն իրականացնող կազմակերպությունների հաշվապահական հաշվառումը պահանջում է բարձր պատասխանատվություն և մանրակրկիտ մոտեցում՝ պայմանավորված կրթական ծառայությունների առանձնահատկություններով, երկարաժամկետ ուսումնական ծրագրերով, վարձավճարների փուլային գանձմամբ, ինչպես նաև պետական և մասնավոր ֆինանսավորման հնարավոր աղբյուրներով։ Ճշգրիտ և համակարգված հաշվառումը կրթության ոլորտում կարևոր նշանակություն ունի ֆինանսական կայունության, թափանցիկության և օրենսդրական համապատասխանության ապահովման համար։</w:t>
      </w:r>
    </w:p>
    <w:p w14:paraId="248E2B16" w14:textId="77777777" w:rsidR="006E6780" w:rsidRDefault="006E6780" w:rsidP="006E6780">
      <w:pPr>
        <w:pStyle w:val="NormalWeb"/>
      </w:pPr>
      <w:r>
        <w:rPr>
          <w:rStyle w:val="Strong"/>
        </w:rPr>
        <w:t>ԻՆԵԱ</w:t>
      </w:r>
      <w:r>
        <w:t xml:space="preserve"> ընկերությունը տրամադրում է կրթության ոլորտին համապատասխանեցված հաշվապահական և հարկային սպասարկում՝ ապահովելով հաշվառման ճշգրտություն, վերահսկելիություն և արդյունավետ ֆինանսական կառավարում։</w:t>
      </w:r>
    </w:p>
    <w:p w14:paraId="7D17A4E9" w14:textId="77777777" w:rsidR="006E6780" w:rsidRDefault="006E6780" w:rsidP="006E6780">
      <w:pPr>
        <w:pStyle w:val="NormalWeb"/>
      </w:pPr>
      <w:r>
        <w:t>Մեր ծառայությունները ներառում են՝</w:t>
      </w:r>
      <w:r>
        <w:br/>
        <w:t>• կրթական ծառայություններից ստացվող եկամուտների հաշվառում</w:t>
      </w:r>
      <w:r>
        <w:br/>
        <w:t>• ուսման վարձերի, առաջավճարների և հետվճարների հաշվառում</w:t>
      </w:r>
      <w:r>
        <w:br/>
        <w:t>• ուսումնական պայմանագրերի և վճարումների վերահսկում</w:t>
      </w:r>
      <w:r>
        <w:br/>
        <w:t>• աշխատավարձի և կադրային հաշվառում՝ դասախոսական և վարչական անձնակազմի համար</w:t>
      </w:r>
      <w:r>
        <w:br/>
        <w:t>• պետական աջակցության, դրամաշնորհների և այլ ֆինանսական միջոցների հաշվառում</w:t>
      </w:r>
      <w:r>
        <w:br/>
        <w:t>• ԱԱՀ-ի, շահութահարկի և այլ հարկերի հաշվարկ և հանձնում</w:t>
      </w:r>
      <w:r>
        <w:br/>
        <w:t>• ֆինանսական և հարկային հաշվետվությունների կազմում</w:t>
      </w:r>
      <w:r>
        <w:br/>
        <w:t>• հաշվապահական քաղաքականության մշակում՝ կրթական գործունեության առանձնահատկություններին համապատասխան</w:t>
      </w:r>
    </w:p>
    <w:p w14:paraId="0F1E6826" w14:textId="77777777" w:rsidR="006E6780" w:rsidRDefault="006E6780" w:rsidP="006E6780">
      <w:pPr>
        <w:pStyle w:val="NormalWeb"/>
      </w:pPr>
      <w:r>
        <w:t>Մենք աշխատում ենք մասնավոր կրթական կենտրոնների, ուսումնական հաստատությունների, վերապատրաստման և դասընթացների կազմակերպիչների հետ՝ ապահովելով հաշվապահական աջակցություն կրթական գործունեության բոլոր փուլերում։</w:t>
      </w:r>
    </w:p>
    <w:p w14:paraId="1C8E23B1" w14:textId="4514AE5C" w:rsidR="006E6780" w:rsidRDefault="006E6780" w:rsidP="006E6780">
      <w:pPr>
        <w:pStyle w:val="NormalWeb"/>
      </w:pPr>
      <w:r>
        <w:rPr>
          <w:rFonts w:ascii="Segoe UI Emoji" w:hAnsi="Segoe UI Emoji" w:cs="Segoe UI Emoji"/>
        </w:rPr>
        <w:t>📌</w:t>
      </w:r>
      <w:r>
        <w:t xml:space="preserve"> </w:t>
      </w:r>
      <w:r>
        <w:rPr>
          <w:rStyle w:val="Strong"/>
        </w:rPr>
        <w:t>Արդյունք</w:t>
      </w:r>
      <w:r>
        <w:t>՝ կարգավորված ֆինանսական հոսքեր, վերահսկելի ուսման վարձեր, նվազեցված հարկային ռիսկեր և վստահելի հաշվետվություններ։</w:t>
      </w:r>
    </w:p>
    <w:p w14:paraId="4571D657" w14:textId="3B38A185" w:rsidR="00F35E8A" w:rsidRDefault="00F35E8A" w:rsidP="006E6780">
      <w:pPr>
        <w:pStyle w:val="NormalWeb"/>
      </w:pPr>
    </w:p>
    <w:p w14:paraId="13665515" w14:textId="77777777" w:rsidR="00F35E8A" w:rsidRPr="00F35E8A" w:rsidRDefault="00F35E8A" w:rsidP="00F35E8A">
      <w:pPr>
        <w:spacing w:before="100" w:beforeAutospacing="1" w:after="100" w:afterAutospacing="1" w:line="240" w:lineRule="auto"/>
        <w:outlineLvl w:val="1"/>
        <w:rPr>
          <w:rFonts w:ascii="Times New Roman" w:eastAsia="Times New Roman" w:hAnsi="Times New Roman" w:cs="Times New Roman"/>
          <w:b/>
          <w:bCs/>
          <w:sz w:val="36"/>
          <w:szCs w:val="36"/>
          <w:lang w:val="ru-RU"/>
        </w:rPr>
      </w:pPr>
      <w:r w:rsidRPr="00F35E8A">
        <w:rPr>
          <w:rFonts w:ascii="Segoe UI Emoji" w:eastAsia="Times New Roman" w:hAnsi="Segoe UI Emoji" w:cs="Segoe UI Emoji"/>
          <w:b/>
          <w:bCs/>
          <w:sz w:val="36"/>
          <w:szCs w:val="36"/>
        </w:rPr>
        <w:lastRenderedPageBreak/>
        <w:t>🇷🇺</w:t>
      </w:r>
      <w:r w:rsidRPr="00F35E8A">
        <w:rPr>
          <w:rFonts w:ascii="Times New Roman" w:eastAsia="Times New Roman" w:hAnsi="Times New Roman" w:cs="Times New Roman"/>
          <w:b/>
          <w:bCs/>
          <w:sz w:val="36"/>
          <w:szCs w:val="36"/>
          <w:lang w:val="ru-RU"/>
        </w:rPr>
        <w:t xml:space="preserve"> Образование</w:t>
      </w:r>
    </w:p>
    <w:p w14:paraId="57DACF88"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Times New Roman" w:eastAsia="Times New Roman" w:hAnsi="Times New Roman" w:cs="Times New Roman"/>
          <w:sz w:val="24"/>
          <w:szCs w:val="24"/>
          <w:lang w:val="ru-RU"/>
        </w:rPr>
        <w:t>Бухгалтерский учет организаций, осуществляющих деятельность в сфере образования, требует высокой ответственности и тщательного подхода, обусловленного спецификой образовательных услуг, долгосрочными учебными программами, поэтапным взиманием платы за обучение, а также возможными источниками государственного и частного финансирования. Точный и систематизированный учет в сфере образования имеет ключевое значение для обеспечения финансовой устойчивости, прозрачности и соблюдения законодательных требований.</w:t>
      </w:r>
    </w:p>
    <w:p w14:paraId="00588A7F"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Times New Roman" w:eastAsia="Times New Roman" w:hAnsi="Times New Roman" w:cs="Times New Roman"/>
          <w:sz w:val="24"/>
          <w:szCs w:val="24"/>
          <w:lang w:val="ru-RU"/>
        </w:rPr>
        <w:t xml:space="preserve">Компания </w:t>
      </w:r>
      <w:r w:rsidRPr="00F35E8A">
        <w:rPr>
          <w:rFonts w:ascii="Times New Roman" w:eastAsia="Times New Roman" w:hAnsi="Times New Roman" w:cs="Times New Roman"/>
          <w:b/>
          <w:bCs/>
          <w:sz w:val="24"/>
          <w:szCs w:val="24"/>
        </w:rPr>
        <w:t>INEA</w:t>
      </w:r>
      <w:r w:rsidRPr="00F35E8A">
        <w:rPr>
          <w:rFonts w:ascii="Times New Roman" w:eastAsia="Times New Roman" w:hAnsi="Times New Roman" w:cs="Times New Roman"/>
          <w:sz w:val="24"/>
          <w:szCs w:val="24"/>
          <w:lang w:val="ru-RU"/>
        </w:rPr>
        <w:t xml:space="preserve"> предоставляет бухгалтерское и налоговое сопровождение, адаптированное к образовательной деятельности, обеспечивая точность учета, контроль и эффективное финансовое управление.</w:t>
      </w:r>
    </w:p>
    <w:p w14:paraId="5FC5E7CD"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Times New Roman" w:eastAsia="Times New Roman" w:hAnsi="Times New Roman" w:cs="Times New Roman"/>
          <w:sz w:val="24"/>
          <w:szCs w:val="24"/>
          <w:lang w:val="ru-RU"/>
        </w:rPr>
        <w:t>Наши услуги включают:</w:t>
      </w:r>
      <w:r w:rsidRPr="00F35E8A">
        <w:rPr>
          <w:rFonts w:ascii="Times New Roman" w:eastAsia="Times New Roman" w:hAnsi="Times New Roman" w:cs="Times New Roman"/>
          <w:sz w:val="24"/>
          <w:szCs w:val="24"/>
          <w:lang w:val="ru-RU"/>
        </w:rPr>
        <w:br/>
        <w:t>• учет доходов от образовательных услуг</w:t>
      </w:r>
      <w:r w:rsidRPr="00F35E8A">
        <w:rPr>
          <w:rFonts w:ascii="Times New Roman" w:eastAsia="Times New Roman" w:hAnsi="Times New Roman" w:cs="Times New Roman"/>
          <w:sz w:val="24"/>
          <w:szCs w:val="24"/>
          <w:lang w:val="ru-RU"/>
        </w:rPr>
        <w:br/>
        <w:t>• учет платы за обучение, авансовых платежей и возвратов</w:t>
      </w:r>
      <w:r w:rsidRPr="00F35E8A">
        <w:rPr>
          <w:rFonts w:ascii="Times New Roman" w:eastAsia="Times New Roman" w:hAnsi="Times New Roman" w:cs="Times New Roman"/>
          <w:sz w:val="24"/>
          <w:szCs w:val="24"/>
          <w:lang w:val="ru-RU"/>
        </w:rPr>
        <w:br/>
        <w:t>• контроль учебных договоров и платежей</w:t>
      </w:r>
      <w:r w:rsidRPr="00F35E8A">
        <w:rPr>
          <w:rFonts w:ascii="Times New Roman" w:eastAsia="Times New Roman" w:hAnsi="Times New Roman" w:cs="Times New Roman"/>
          <w:sz w:val="24"/>
          <w:szCs w:val="24"/>
          <w:lang w:val="ru-RU"/>
        </w:rPr>
        <w:br/>
        <w:t>• учет заработной платы и кадровое администрирование для преподавательского и административного персонала</w:t>
      </w:r>
      <w:r w:rsidRPr="00F35E8A">
        <w:rPr>
          <w:rFonts w:ascii="Times New Roman" w:eastAsia="Times New Roman" w:hAnsi="Times New Roman" w:cs="Times New Roman"/>
          <w:sz w:val="24"/>
          <w:szCs w:val="24"/>
          <w:lang w:val="ru-RU"/>
        </w:rPr>
        <w:br/>
        <w:t>• учет государственной поддержки, грантов и иных финансовых средств</w:t>
      </w:r>
      <w:r w:rsidRPr="00F35E8A">
        <w:rPr>
          <w:rFonts w:ascii="Times New Roman" w:eastAsia="Times New Roman" w:hAnsi="Times New Roman" w:cs="Times New Roman"/>
          <w:sz w:val="24"/>
          <w:szCs w:val="24"/>
          <w:lang w:val="ru-RU"/>
        </w:rPr>
        <w:br/>
        <w:t>• расчет и сдачу НДС, налога на прибыль и других налогов</w:t>
      </w:r>
      <w:r w:rsidRPr="00F35E8A">
        <w:rPr>
          <w:rFonts w:ascii="Times New Roman" w:eastAsia="Times New Roman" w:hAnsi="Times New Roman" w:cs="Times New Roman"/>
          <w:sz w:val="24"/>
          <w:szCs w:val="24"/>
          <w:lang w:val="ru-RU"/>
        </w:rPr>
        <w:br/>
        <w:t>• составление финансовой и налоговой отчетности</w:t>
      </w:r>
      <w:r w:rsidRPr="00F35E8A">
        <w:rPr>
          <w:rFonts w:ascii="Times New Roman" w:eastAsia="Times New Roman" w:hAnsi="Times New Roman" w:cs="Times New Roman"/>
          <w:sz w:val="24"/>
          <w:szCs w:val="24"/>
          <w:lang w:val="ru-RU"/>
        </w:rPr>
        <w:br/>
        <w:t>• разработку учетной политики с учетом специфики образовательной деятельности</w:t>
      </w:r>
    </w:p>
    <w:p w14:paraId="465A901F"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Times New Roman" w:eastAsia="Times New Roman" w:hAnsi="Times New Roman" w:cs="Times New Roman"/>
          <w:sz w:val="24"/>
          <w:szCs w:val="24"/>
          <w:lang w:val="ru-RU"/>
        </w:rPr>
        <w:t>Мы работаем с частными образовательными центрами, учебными заведениями, организаторами курсов и программ повышения квалификации, обеспечивая бухгалтерскую поддержку на всех этапах образовательной деятельности.</w:t>
      </w:r>
    </w:p>
    <w:p w14:paraId="1B57C5AA"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Segoe UI Emoji" w:eastAsia="Times New Roman" w:hAnsi="Segoe UI Emoji" w:cs="Segoe UI Emoji"/>
          <w:sz w:val="24"/>
          <w:szCs w:val="24"/>
        </w:rPr>
        <w:t>📌</w:t>
      </w:r>
      <w:r w:rsidRPr="00F35E8A">
        <w:rPr>
          <w:rFonts w:ascii="Times New Roman" w:eastAsia="Times New Roman" w:hAnsi="Times New Roman" w:cs="Times New Roman"/>
          <w:sz w:val="24"/>
          <w:szCs w:val="24"/>
          <w:lang w:val="ru-RU"/>
        </w:rPr>
        <w:t xml:space="preserve"> </w:t>
      </w:r>
      <w:r w:rsidRPr="00F35E8A">
        <w:rPr>
          <w:rFonts w:ascii="Times New Roman" w:eastAsia="Times New Roman" w:hAnsi="Times New Roman" w:cs="Times New Roman"/>
          <w:b/>
          <w:bCs/>
          <w:sz w:val="24"/>
          <w:szCs w:val="24"/>
          <w:lang w:val="ru-RU"/>
        </w:rPr>
        <w:t>Результат</w:t>
      </w:r>
      <w:r w:rsidRPr="00F35E8A">
        <w:rPr>
          <w:rFonts w:ascii="Times New Roman" w:eastAsia="Times New Roman" w:hAnsi="Times New Roman" w:cs="Times New Roman"/>
          <w:sz w:val="24"/>
          <w:szCs w:val="24"/>
          <w:lang w:val="ru-RU"/>
        </w:rPr>
        <w:t xml:space="preserve"> — упорядоченные финансовые потоки, контролируемые платежи за обучение, сниженные налоговые риски и надежная отчетность.</w:t>
      </w:r>
    </w:p>
    <w:p w14:paraId="1146BA6A" w14:textId="77777777" w:rsidR="00F35E8A" w:rsidRPr="00F35E8A" w:rsidRDefault="00C25317" w:rsidP="00F35E8A">
      <w:pPr>
        <w:spacing w:after="0" w:line="240" w:lineRule="auto"/>
        <w:rPr>
          <w:rFonts w:ascii="Times New Roman" w:eastAsia="Times New Roman" w:hAnsi="Times New Roman" w:cs="Times New Roman"/>
          <w:sz w:val="24"/>
          <w:szCs w:val="24"/>
        </w:rPr>
      </w:pPr>
      <w:r w:rsidRPr="00C25317">
        <w:rPr>
          <w:rFonts w:ascii="Times New Roman" w:eastAsia="Times New Roman" w:hAnsi="Times New Roman" w:cs="Times New Roman"/>
          <w:noProof/>
          <w:sz w:val="24"/>
          <w:szCs w:val="24"/>
        </w:rPr>
        <w:pict w14:anchorId="4805BCF6">
          <v:rect id="_x0000_i1026" alt="" style="width:468pt;height:.05pt;mso-width-percent:0;mso-height-percent:0;mso-width-percent:0;mso-height-percent:0" o:hralign="center" o:hrstd="t" o:hr="t" fillcolor="#a0a0a0" stroked="f"/>
        </w:pict>
      </w:r>
    </w:p>
    <w:p w14:paraId="616A3C10" w14:textId="77777777" w:rsidR="00F35E8A" w:rsidRPr="00F35E8A" w:rsidRDefault="00F35E8A" w:rsidP="00F35E8A">
      <w:pPr>
        <w:spacing w:before="100" w:beforeAutospacing="1" w:after="100" w:afterAutospacing="1" w:line="240" w:lineRule="auto"/>
        <w:outlineLvl w:val="1"/>
        <w:rPr>
          <w:rFonts w:ascii="Times New Roman" w:eastAsia="Times New Roman" w:hAnsi="Times New Roman" w:cs="Times New Roman"/>
          <w:b/>
          <w:bCs/>
          <w:sz w:val="36"/>
          <w:szCs w:val="36"/>
        </w:rPr>
      </w:pPr>
      <w:r w:rsidRPr="00F35E8A">
        <w:rPr>
          <w:rFonts w:ascii="Segoe UI Emoji" w:eastAsia="Times New Roman" w:hAnsi="Segoe UI Emoji" w:cs="Segoe UI Emoji"/>
          <w:b/>
          <w:bCs/>
          <w:sz w:val="36"/>
          <w:szCs w:val="36"/>
        </w:rPr>
        <w:t>🇬🇧</w:t>
      </w:r>
      <w:r w:rsidRPr="00F35E8A">
        <w:rPr>
          <w:rFonts w:ascii="Times New Roman" w:eastAsia="Times New Roman" w:hAnsi="Times New Roman" w:cs="Times New Roman"/>
          <w:b/>
          <w:bCs/>
          <w:sz w:val="36"/>
          <w:szCs w:val="36"/>
        </w:rPr>
        <w:t xml:space="preserve"> Education</w:t>
      </w:r>
    </w:p>
    <w:p w14:paraId="438F1D8F"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Times New Roman" w:eastAsia="Times New Roman" w:hAnsi="Times New Roman" w:cs="Times New Roman"/>
          <w:sz w:val="24"/>
          <w:szCs w:val="24"/>
        </w:rPr>
        <w:t>Accounting for organizations operating in the education sector requires a high level of responsibility and a thorough approach due to the specifics of educational services, long-term academic programs, phased tuition fee collection, and potential sources of public and private funding. Accurate and well-structured accounting is essential to ensure financial stability, transparency, and compliance with legal requirements.</w:t>
      </w:r>
    </w:p>
    <w:p w14:paraId="646DD86E"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Times New Roman" w:eastAsia="Times New Roman" w:hAnsi="Times New Roman" w:cs="Times New Roman"/>
          <w:b/>
          <w:bCs/>
          <w:sz w:val="24"/>
          <w:szCs w:val="24"/>
        </w:rPr>
        <w:t>INEA</w:t>
      </w:r>
      <w:r w:rsidRPr="00F35E8A">
        <w:rPr>
          <w:rFonts w:ascii="Times New Roman" w:eastAsia="Times New Roman" w:hAnsi="Times New Roman" w:cs="Times New Roman"/>
          <w:sz w:val="24"/>
          <w:szCs w:val="24"/>
        </w:rPr>
        <w:t xml:space="preserve"> provides accounting and tax services tailored to the education sector, ensuring accuracy, control, and effective financial management.</w:t>
      </w:r>
    </w:p>
    <w:p w14:paraId="6514D9DD"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Times New Roman" w:eastAsia="Times New Roman" w:hAnsi="Times New Roman" w:cs="Times New Roman"/>
          <w:sz w:val="24"/>
          <w:szCs w:val="24"/>
        </w:rPr>
        <w:lastRenderedPageBreak/>
        <w:t>Our services include:</w:t>
      </w:r>
      <w:r w:rsidRPr="00F35E8A">
        <w:rPr>
          <w:rFonts w:ascii="Times New Roman" w:eastAsia="Times New Roman" w:hAnsi="Times New Roman" w:cs="Times New Roman"/>
          <w:sz w:val="24"/>
          <w:szCs w:val="24"/>
        </w:rPr>
        <w:br/>
        <w:t>• accounting of income from educational services</w:t>
      </w:r>
      <w:r w:rsidRPr="00F35E8A">
        <w:rPr>
          <w:rFonts w:ascii="Times New Roman" w:eastAsia="Times New Roman" w:hAnsi="Times New Roman" w:cs="Times New Roman"/>
          <w:sz w:val="24"/>
          <w:szCs w:val="24"/>
        </w:rPr>
        <w:br/>
        <w:t>• accounting of tuition fees, advance payments, and refunds</w:t>
      </w:r>
      <w:r w:rsidRPr="00F35E8A">
        <w:rPr>
          <w:rFonts w:ascii="Times New Roman" w:eastAsia="Times New Roman" w:hAnsi="Times New Roman" w:cs="Times New Roman"/>
          <w:sz w:val="24"/>
          <w:szCs w:val="24"/>
        </w:rPr>
        <w:br/>
        <w:t>• monitoring of educational contracts and payments</w:t>
      </w:r>
      <w:r w:rsidRPr="00F35E8A">
        <w:rPr>
          <w:rFonts w:ascii="Times New Roman" w:eastAsia="Times New Roman" w:hAnsi="Times New Roman" w:cs="Times New Roman"/>
          <w:sz w:val="24"/>
          <w:szCs w:val="24"/>
        </w:rPr>
        <w:br/>
        <w:t>• payroll and HR accounting for academic and administrative staff</w:t>
      </w:r>
      <w:r w:rsidRPr="00F35E8A">
        <w:rPr>
          <w:rFonts w:ascii="Times New Roman" w:eastAsia="Times New Roman" w:hAnsi="Times New Roman" w:cs="Times New Roman"/>
          <w:sz w:val="24"/>
          <w:szCs w:val="24"/>
        </w:rPr>
        <w:br/>
        <w:t>• accounting of government support, grants, and other financial resources</w:t>
      </w:r>
      <w:r w:rsidRPr="00F35E8A">
        <w:rPr>
          <w:rFonts w:ascii="Times New Roman" w:eastAsia="Times New Roman" w:hAnsi="Times New Roman" w:cs="Times New Roman"/>
          <w:sz w:val="24"/>
          <w:szCs w:val="24"/>
        </w:rPr>
        <w:br/>
        <w:t>• calculation and filing of VAT, corporate income tax, and other taxes</w:t>
      </w:r>
      <w:r w:rsidRPr="00F35E8A">
        <w:rPr>
          <w:rFonts w:ascii="Times New Roman" w:eastAsia="Times New Roman" w:hAnsi="Times New Roman" w:cs="Times New Roman"/>
          <w:sz w:val="24"/>
          <w:szCs w:val="24"/>
        </w:rPr>
        <w:br/>
        <w:t>• preparation of financial and tax reports</w:t>
      </w:r>
      <w:r w:rsidRPr="00F35E8A">
        <w:rPr>
          <w:rFonts w:ascii="Times New Roman" w:eastAsia="Times New Roman" w:hAnsi="Times New Roman" w:cs="Times New Roman"/>
          <w:sz w:val="24"/>
          <w:szCs w:val="24"/>
        </w:rPr>
        <w:br/>
        <w:t>• development of accounting policies aligned with education-specific activities</w:t>
      </w:r>
    </w:p>
    <w:p w14:paraId="6BF6CE52"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Times New Roman" w:eastAsia="Times New Roman" w:hAnsi="Times New Roman" w:cs="Times New Roman"/>
          <w:sz w:val="24"/>
          <w:szCs w:val="24"/>
        </w:rPr>
        <w:t>We work with private educational centers, academic institutions, training providers, and course organizers, offering accounting support at all stages of educational operations.</w:t>
      </w:r>
    </w:p>
    <w:p w14:paraId="7656143A"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Segoe UI Emoji" w:eastAsia="Times New Roman" w:hAnsi="Segoe UI Emoji" w:cs="Segoe UI Emoji"/>
          <w:sz w:val="24"/>
          <w:szCs w:val="24"/>
        </w:rPr>
        <w:t>📌</w:t>
      </w:r>
      <w:r w:rsidRPr="00F35E8A">
        <w:rPr>
          <w:rFonts w:ascii="Times New Roman" w:eastAsia="Times New Roman" w:hAnsi="Times New Roman" w:cs="Times New Roman"/>
          <w:sz w:val="24"/>
          <w:szCs w:val="24"/>
        </w:rPr>
        <w:t xml:space="preserve"> </w:t>
      </w:r>
      <w:r w:rsidRPr="00F35E8A">
        <w:rPr>
          <w:rFonts w:ascii="Times New Roman" w:eastAsia="Times New Roman" w:hAnsi="Times New Roman" w:cs="Times New Roman"/>
          <w:b/>
          <w:bCs/>
          <w:sz w:val="24"/>
          <w:szCs w:val="24"/>
        </w:rPr>
        <w:t>Result</w:t>
      </w:r>
      <w:r w:rsidRPr="00F35E8A">
        <w:rPr>
          <w:rFonts w:ascii="Times New Roman" w:eastAsia="Times New Roman" w:hAnsi="Times New Roman" w:cs="Times New Roman"/>
          <w:sz w:val="24"/>
          <w:szCs w:val="24"/>
        </w:rPr>
        <w:t xml:space="preserve"> — organized financial flows, controlled tuition fees, reduced tax risks, and reliable financial reporting.</w:t>
      </w:r>
    </w:p>
    <w:p w14:paraId="069943F6" w14:textId="77777777" w:rsidR="00F35E8A" w:rsidRDefault="00F35E8A" w:rsidP="006E6780">
      <w:pPr>
        <w:pStyle w:val="NormalWeb"/>
      </w:pPr>
    </w:p>
    <w:p w14:paraId="060859F7" w14:textId="13FC0563" w:rsidR="006E6780" w:rsidRDefault="006E6780" w:rsidP="006E6780">
      <w:pPr>
        <w:pStyle w:val="NormalWeb"/>
      </w:pPr>
    </w:p>
    <w:p w14:paraId="2F12282C" w14:textId="77777777" w:rsidR="006E6780" w:rsidRDefault="006E6780" w:rsidP="006E6780">
      <w:pPr>
        <w:pStyle w:val="Heading2"/>
      </w:pPr>
      <w:r>
        <w:t>Առողջապահություն</w:t>
      </w:r>
    </w:p>
    <w:p w14:paraId="669BDB1A" w14:textId="77777777" w:rsidR="006E6780" w:rsidRDefault="006E6780" w:rsidP="006E6780">
      <w:pPr>
        <w:pStyle w:val="NormalWeb"/>
      </w:pPr>
      <w:r>
        <w:t>Առողջապահության ոլորտում գործունեություն իրականացնող կազմակերպությունների հաշվապահական հաշվառումը պահանջում է առավելագույն ճշգրտություն և բարձր պատասխանատվություն՝ պայմանավորված բժշկական ծառայությունների սոցիալական նշանակությամբ, բազմատեսակ վճարային մեխանիզմներով, ինչպես նաև պետական և մասնավոր ֆինանսավորման զուգահեռ կիրառմամբ։ Ճիշտ և համակարգված հաշվառումը առողջապահության ոլորտում կարևոր նշանակություն ունի ֆինանսական կայունության, թափանցիկության և օրենսդրական պահանջների պահպանման համար։</w:t>
      </w:r>
    </w:p>
    <w:p w14:paraId="04315A5A" w14:textId="77777777" w:rsidR="006E6780" w:rsidRDefault="006E6780" w:rsidP="006E6780">
      <w:pPr>
        <w:pStyle w:val="NormalWeb"/>
      </w:pPr>
      <w:r>
        <w:rPr>
          <w:rStyle w:val="Strong"/>
        </w:rPr>
        <w:t>ԻՆԵԱ</w:t>
      </w:r>
      <w:r>
        <w:t xml:space="preserve"> ընկերությունը տրամադրում է առողջապահության ոլորտին համապատասխանեցված հաշվապահական և հարկային սպասարկում՝ ապահովելով հաշվառման հստակություն, վերահսկելիություն և արդյունավետ ֆինանսական կառավարում։</w:t>
      </w:r>
    </w:p>
    <w:p w14:paraId="7463E35E" w14:textId="77777777" w:rsidR="006E6780" w:rsidRDefault="006E6780" w:rsidP="006E6780">
      <w:pPr>
        <w:pStyle w:val="NormalWeb"/>
      </w:pPr>
      <w:r>
        <w:t>Մեր ծառայությունները ներառում են՝</w:t>
      </w:r>
      <w:r>
        <w:br/>
        <w:t>• բժշկական ծառայություններից ստացվող եկամուտների հաշվառում</w:t>
      </w:r>
      <w:r>
        <w:br/>
        <w:t>• բժշկական հաստատությունների, ապահովագրական ընկերությունների և պետական մարմինների հետ փոխհաշվարկների վարում</w:t>
      </w:r>
      <w:r>
        <w:br/>
        <w:t>• դեղորայքի, բժշկական նյութերի և սարքավորումների հաշվառում</w:t>
      </w:r>
      <w:r>
        <w:br/>
        <w:t>• բժշկական սարքավորումների մաշվածության հաշվարկ</w:t>
      </w:r>
      <w:r>
        <w:br/>
        <w:t>• աշխատավարձի և կադրային հաշվառում՝ բժշկական և վարչական անձնակազմի համար</w:t>
      </w:r>
      <w:r>
        <w:br/>
        <w:t>• պետական պատվերի, փոխհատուցումների և համաֆինանսավորման հաշվառում</w:t>
      </w:r>
      <w:r>
        <w:br/>
        <w:t>• ԱԱՀ-ի, շահութահարկի և այլ հարկերի հաշվարկ և հանձնում</w:t>
      </w:r>
      <w:r>
        <w:br/>
        <w:t>• ֆինանսական և հարկային հաշվետվությունների կազմում</w:t>
      </w:r>
      <w:r>
        <w:br/>
      </w:r>
      <w:r>
        <w:lastRenderedPageBreak/>
        <w:t>• հաշվապահական քաղաքականության մշակում՝ առողջապահական գործունեության առանձնահատկություններին համապատասխան</w:t>
      </w:r>
    </w:p>
    <w:p w14:paraId="37168196" w14:textId="77777777" w:rsidR="006E6780" w:rsidRDefault="006E6780" w:rsidP="006E6780">
      <w:pPr>
        <w:pStyle w:val="NormalWeb"/>
      </w:pPr>
      <w:r>
        <w:t>Մենք աշխատում ենք բժշկական կենտրոնների, կլինիկաների, ախտորոշիչ լաբորատորիաների և առողջապահական ծառայություններ մատուցող այլ կազմակերպությունների հետ՝ ապահովելով հաշվապահական աջակցություն գործունեության բոլոր փուլերում։</w:t>
      </w:r>
    </w:p>
    <w:p w14:paraId="75763BD1" w14:textId="77777777" w:rsidR="006E6780" w:rsidRDefault="006E6780" w:rsidP="006E6780">
      <w:pPr>
        <w:pStyle w:val="NormalWeb"/>
      </w:pPr>
      <w:r>
        <w:rPr>
          <w:rFonts w:ascii="Segoe UI Emoji" w:hAnsi="Segoe UI Emoji" w:cs="Segoe UI Emoji"/>
        </w:rPr>
        <w:t>📌</w:t>
      </w:r>
      <w:r>
        <w:t xml:space="preserve"> </w:t>
      </w:r>
      <w:r>
        <w:rPr>
          <w:rStyle w:val="Strong"/>
        </w:rPr>
        <w:t>Արդյունք</w:t>
      </w:r>
      <w:r>
        <w:t>՝ վերահսկելի ֆինանսական հոսքեր, թափանցիկ հաշվառման համակարգ, նվազեցված հարկային ռիսկեր և վստահելի ֆինանսական հաշվետվություններ։</w:t>
      </w:r>
    </w:p>
    <w:p w14:paraId="46675066" w14:textId="77777777" w:rsidR="006E6780" w:rsidRDefault="006E6780" w:rsidP="006E6780">
      <w:pPr>
        <w:pStyle w:val="NormalWeb"/>
      </w:pPr>
    </w:p>
    <w:p w14:paraId="439C8197" w14:textId="77777777" w:rsidR="00F35E8A" w:rsidRPr="00F35E8A" w:rsidRDefault="00F35E8A" w:rsidP="00F35E8A">
      <w:pPr>
        <w:spacing w:before="100" w:beforeAutospacing="1" w:after="100" w:afterAutospacing="1" w:line="240" w:lineRule="auto"/>
        <w:outlineLvl w:val="1"/>
        <w:rPr>
          <w:rFonts w:ascii="Times New Roman" w:eastAsia="Times New Roman" w:hAnsi="Times New Roman" w:cs="Times New Roman"/>
          <w:b/>
          <w:bCs/>
          <w:sz w:val="36"/>
          <w:szCs w:val="36"/>
          <w:lang w:val="ru-RU"/>
        </w:rPr>
      </w:pPr>
      <w:r w:rsidRPr="00F35E8A">
        <w:rPr>
          <w:rFonts w:ascii="Segoe UI Emoji" w:eastAsia="Times New Roman" w:hAnsi="Segoe UI Emoji" w:cs="Segoe UI Emoji"/>
          <w:b/>
          <w:bCs/>
          <w:sz w:val="36"/>
          <w:szCs w:val="36"/>
        </w:rPr>
        <w:t>🇷🇺</w:t>
      </w:r>
      <w:r w:rsidRPr="00F35E8A">
        <w:rPr>
          <w:rFonts w:ascii="Times New Roman" w:eastAsia="Times New Roman" w:hAnsi="Times New Roman" w:cs="Times New Roman"/>
          <w:b/>
          <w:bCs/>
          <w:sz w:val="36"/>
          <w:szCs w:val="36"/>
          <w:lang w:val="ru-RU"/>
        </w:rPr>
        <w:t xml:space="preserve"> Здравоохранение</w:t>
      </w:r>
    </w:p>
    <w:p w14:paraId="66246062"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Times New Roman" w:eastAsia="Times New Roman" w:hAnsi="Times New Roman" w:cs="Times New Roman"/>
          <w:sz w:val="24"/>
          <w:szCs w:val="24"/>
          <w:lang w:val="ru-RU"/>
        </w:rPr>
        <w:t>Бухгалтерский учет организаций, осуществляющих деятельность в сфере здравоохранения, требует максимальной точности и высокой ответственности, обусловленных социальной значимостью медицинских услуг, многообразием платежных механизмов, а также параллельным применением государственного и частного финансирования. Правильно организованный и систематизированный учет в сфере здравоохранения имеет ключевое значение для обеспечения финансовой устойчивости, прозрачности и соблюдения законодательных требований.</w:t>
      </w:r>
    </w:p>
    <w:p w14:paraId="1C928A56"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Times New Roman" w:eastAsia="Times New Roman" w:hAnsi="Times New Roman" w:cs="Times New Roman"/>
          <w:sz w:val="24"/>
          <w:szCs w:val="24"/>
          <w:lang w:val="ru-RU"/>
        </w:rPr>
        <w:t xml:space="preserve">Компания </w:t>
      </w:r>
      <w:r w:rsidRPr="00F35E8A">
        <w:rPr>
          <w:rFonts w:ascii="Times New Roman" w:eastAsia="Times New Roman" w:hAnsi="Times New Roman" w:cs="Times New Roman"/>
          <w:b/>
          <w:bCs/>
          <w:sz w:val="24"/>
          <w:szCs w:val="24"/>
        </w:rPr>
        <w:t>INEA</w:t>
      </w:r>
      <w:r w:rsidRPr="00F35E8A">
        <w:rPr>
          <w:rFonts w:ascii="Times New Roman" w:eastAsia="Times New Roman" w:hAnsi="Times New Roman" w:cs="Times New Roman"/>
          <w:sz w:val="24"/>
          <w:szCs w:val="24"/>
          <w:lang w:val="ru-RU"/>
        </w:rPr>
        <w:t xml:space="preserve"> предоставляет бухгалтерское и налоговое сопровождение, адаптированное к сфере здравоохранения, обеспечивая четкость учета, контролируемость и эффективное финансовое управление.</w:t>
      </w:r>
    </w:p>
    <w:p w14:paraId="3CD1CCF3"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Times New Roman" w:eastAsia="Times New Roman" w:hAnsi="Times New Roman" w:cs="Times New Roman"/>
          <w:sz w:val="24"/>
          <w:szCs w:val="24"/>
          <w:lang w:val="ru-RU"/>
        </w:rPr>
        <w:t>Наши услуги включают:</w:t>
      </w:r>
      <w:r w:rsidRPr="00F35E8A">
        <w:rPr>
          <w:rFonts w:ascii="Times New Roman" w:eastAsia="Times New Roman" w:hAnsi="Times New Roman" w:cs="Times New Roman"/>
          <w:sz w:val="24"/>
          <w:szCs w:val="24"/>
          <w:lang w:val="ru-RU"/>
        </w:rPr>
        <w:br/>
        <w:t>• учет доходов от медицинских услуг</w:t>
      </w:r>
      <w:r w:rsidRPr="00F35E8A">
        <w:rPr>
          <w:rFonts w:ascii="Times New Roman" w:eastAsia="Times New Roman" w:hAnsi="Times New Roman" w:cs="Times New Roman"/>
          <w:sz w:val="24"/>
          <w:szCs w:val="24"/>
          <w:lang w:val="ru-RU"/>
        </w:rPr>
        <w:br/>
        <w:t>• ведение взаиморасчетов с медицинскими учреждениями, страховыми компаниями и государственными органами</w:t>
      </w:r>
      <w:r w:rsidRPr="00F35E8A">
        <w:rPr>
          <w:rFonts w:ascii="Times New Roman" w:eastAsia="Times New Roman" w:hAnsi="Times New Roman" w:cs="Times New Roman"/>
          <w:sz w:val="24"/>
          <w:szCs w:val="24"/>
          <w:lang w:val="ru-RU"/>
        </w:rPr>
        <w:br/>
        <w:t>• учет лекарственных средств, медицинских материалов и оборудования</w:t>
      </w:r>
      <w:r w:rsidRPr="00F35E8A">
        <w:rPr>
          <w:rFonts w:ascii="Times New Roman" w:eastAsia="Times New Roman" w:hAnsi="Times New Roman" w:cs="Times New Roman"/>
          <w:sz w:val="24"/>
          <w:szCs w:val="24"/>
          <w:lang w:val="ru-RU"/>
        </w:rPr>
        <w:br/>
        <w:t>• расчет амортизации медицинского оборудования</w:t>
      </w:r>
      <w:r w:rsidRPr="00F35E8A">
        <w:rPr>
          <w:rFonts w:ascii="Times New Roman" w:eastAsia="Times New Roman" w:hAnsi="Times New Roman" w:cs="Times New Roman"/>
          <w:sz w:val="24"/>
          <w:szCs w:val="24"/>
          <w:lang w:val="ru-RU"/>
        </w:rPr>
        <w:br/>
        <w:t>• учет заработной платы и кадровое администрирование для медицинского и административного персонала</w:t>
      </w:r>
      <w:r w:rsidRPr="00F35E8A">
        <w:rPr>
          <w:rFonts w:ascii="Times New Roman" w:eastAsia="Times New Roman" w:hAnsi="Times New Roman" w:cs="Times New Roman"/>
          <w:sz w:val="24"/>
          <w:szCs w:val="24"/>
          <w:lang w:val="ru-RU"/>
        </w:rPr>
        <w:br/>
        <w:t>• учет государственного заказа, компенсаций и софинансирования</w:t>
      </w:r>
      <w:r w:rsidRPr="00F35E8A">
        <w:rPr>
          <w:rFonts w:ascii="Times New Roman" w:eastAsia="Times New Roman" w:hAnsi="Times New Roman" w:cs="Times New Roman"/>
          <w:sz w:val="24"/>
          <w:szCs w:val="24"/>
          <w:lang w:val="ru-RU"/>
        </w:rPr>
        <w:br/>
        <w:t>• расчет и сдачу НДС, налога на прибыль и других налогов</w:t>
      </w:r>
      <w:r w:rsidRPr="00F35E8A">
        <w:rPr>
          <w:rFonts w:ascii="Times New Roman" w:eastAsia="Times New Roman" w:hAnsi="Times New Roman" w:cs="Times New Roman"/>
          <w:sz w:val="24"/>
          <w:szCs w:val="24"/>
          <w:lang w:val="ru-RU"/>
        </w:rPr>
        <w:br/>
        <w:t>• составление финансовой и налоговой отчетности</w:t>
      </w:r>
      <w:r w:rsidRPr="00F35E8A">
        <w:rPr>
          <w:rFonts w:ascii="Times New Roman" w:eastAsia="Times New Roman" w:hAnsi="Times New Roman" w:cs="Times New Roman"/>
          <w:sz w:val="24"/>
          <w:szCs w:val="24"/>
          <w:lang w:val="ru-RU"/>
        </w:rPr>
        <w:br/>
        <w:t>• разработку учетной политики с учетом специфики медицинской деятельности</w:t>
      </w:r>
    </w:p>
    <w:p w14:paraId="57B05999"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Times New Roman" w:eastAsia="Times New Roman" w:hAnsi="Times New Roman" w:cs="Times New Roman"/>
          <w:sz w:val="24"/>
          <w:szCs w:val="24"/>
          <w:lang w:val="ru-RU"/>
        </w:rPr>
        <w:t>Мы работаем с медицинскими центрами, клиниками, диагностическими лабораториями и другими организациями, предоставляющими медицинские услуги, обеспечивая бухгалтерскую поддержку на всех этапах деятельности.</w:t>
      </w:r>
    </w:p>
    <w:p w14:paraId="236A1BD3"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lang w:val="ru-RU"/>
        </w:rPr>
      </w:pPr>
      <w:r w:rsidRPr="00F35E8A">
        <w:rPr>
          <w:rFonts w:ascii="Segoe UI Emoji" w:eastAsia="Times New Roman" w:hAnsi="Segoe UI Emoji" w:cs="Segoe UI Emoji"/>
          <w:sz w:val="24"/>
          <w:szCs w:val="24"/>
        </w:rPr>
        <w:t>📌</w:t>
      </w:r>
      <w:r w:rsidRPr="00F35E8A">
        <w:rPr>
          <w:rFonts w:ascii="Times New Roman" w:eastAsia="Times New Roman" w:hAnsi="Times New Roman" w:cs="Times New Roman"/>
          <w:sz w:val="24"/>
          <w:szCs w:val="24"/>
          <w:lang w:val="ru-RU"/>
        </w:rPr>
        <w:t xml:space="preserve"> </w:t>
      </w:r>
      <w:r w:rsidRPr="00F35E8A">
        <w:rPr>
          <w:rFonts w:ascii="Times New Roman" w:eastAsia="Times New Roman" w:hAnsi="Times New Roman" w:cs="Times New Roman"/>
          <w:b/>
          <w:bCs/>
          <w:sz w:val="24"/>
          <w:szCs w:val="24"/>
          <w:lang w:val="ru-RU"/>
        </w:rPr>
        <w:t>Результат</w:t>
      </w:r>
      <w:r w:rsidRPr="00F35E8A">
        <w:rPr>
          <w:rFonts w:ascii="Times New Roman" w:eastAsia="Times New Roman" w:hAnsi="Times New Roman" w:cs="Times New Roman"/>
          <w:sz w:val="24"/>
          <w:szCs w:val="24"/>
          <w:lang w:val="ru-RU"/>
        </w:rPr>
        <w:t xml:space="preserve"> — контролируемые финансовые потоки, прозрачная система учета, сниженные налоговые риски и надежная финансовая отчетность.</w:t>
      </w:r>
    </w:p>
    <w:p w14:paraId="38BA2DF1" w14:textId="77777777" w:rsidR="00F35E8A" w:rsidRPr="00F35E8A" w:rsidRDefault="00C25317" w:rsidP="00F35E8A">
      <w:pPr>
        <w:spacing w:after="0" w:line="240" w:lineRule="auto"/>
        <w:rPr>
          <w:rFonts w:ascii="Times New Roman" w:eastAsia="Times New Roman" w:hAnsi="Times New Roman" w:cs="Times New Roman"/>
          <w:sz w:val="24"/>
          <w:szCs w:val="24"/>
        </w:rPr>
      </w:pPr>
      <w:r w:rsidRPr="00C25317">
        <w:rPr>
          <w:rFonts w:ascii="Times New Roman" w:eastAsia="Times New Roman" w:hAnsi="Times New Roman" w:cs="Times New Roman"/>
          <w:noProof/>
          <w:sz w:val="24"/>
          <w:szCs w:val="24"/>
        </w:rPr>
        <w:lastRenderedPageBreak/>
        <w:pict w14:anchorId="5493B444">
          <v:rect id="_x0000_i1025" alt="" style="width:468pt;height:.05pt;mso-width-percent:0;mso-height-percent:0;mso-width-percent:0;mso-height-percent:0" o:hralign="center" o:hrstd="t" o:hr="t" fillcolor="#a0a0a0" stroked="f"/>
        </w:pict>
      </w:r>
    </w:p>
    <w:p w14:paraId="59814A8B" w14:textId="77777777" w:rsidR="00F35E8A" w:rsidRPr="00F35E8A" w:rsidRDefault="00F35E8A" w:rsidP="00F35E8A">
      <w:pPr>
        <w:spacing w:before="100" w:beforeAutospacing="1" w:after="100" w:afterAutospacing="1" w:line="240" w:lineRule="auto"/>
        <w:outlineLvl w:val="1"/>
        <w:rPr>
          <w:rFonts w:ascii="Times New Roman" w:eastAsia="Times New Roman" w:hAnsi="Times New Roman" w:cs="Times New Roman"/>
          <w:b/>
          <w:bCs/>
          <w:sz w:val="36"/>
          <w:szCs w:val="36"/>
        </w:rPr>
      </w:pPr>
      <w:r w:rsidRPr="00F35E8A">
        <w:rPr>
          <w:rFonts w:ascii="Segoe UI Emoji" w:eastAsia="Times New Roman" w:hAnsi="Segoe UI Emoji" w:cs="Segoe UI Emoji"/>
          <w:b/>
          <w:bCs/>
          <w:sz w:val="36"/>
          <w:szCs w:val="36"/>
        </w:rPr>
        <w:t>🇬🇧</w:t>
      </w:r>
      <w:r w:rsidRPr="00F35E8A">
        <w:rPr>
          <w:rFonts w:ascii="Times New Roman" w:eastAsia="Times New Roman" w:hAnsi="Times New Roman" w:cs="Times New Roman"/>
          <w:b/>
          <w:bCs/>
          <w:sz w:val="36"/>
          <w:szCs w:val="36"/>
        </w:rPr>
        <w:t xml:space="preserve"> Healthcare</w:t>
      </w:r>
    </w:p>
    <w:p w14:paraId="5015A816"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Times New Roman" w:eastAsia="Times New Roman" w:hAnsi="Times New Roman" w:cs="Times New Roman"/>
          <w:sz w:val="24"/>
          <w:szCs w:val="24"/>
        </w:rPr>
        <w:t>Accounting for organizations operating in the healthcare sector requires the highest level of accuracy and responsibility due to the social importance of medical services, diverse payment mechanisms, and the parallel use of public and private funding. Properly organized and systematic accounting in healthcare is essential to ensure financial stability, transparency, and compliance with legal requirements.</w:t>
      </w:r>
    </w:p>
    <w:p w14:paraId="69DE3BEA"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Times New Roman" w:eastAsia="Times New Roman" w:hAnsi="Times New Roman" w:cs="Times New Roman"/>
          <w:b/>
          <w:bCs/>
          <w:sz w:val="24"/>
          <w:szCs w:val="24"/>
        </w:rPr>
        <w:t>INEA</w:t>
      </w:r>
      <w:r w:rsidRPr="00F35E8A">
        <w:rPr>
          <w:rFonts w:ascii="Times New Roman" w:eastAsia="Times New Roman" w:hAnsi="Times New Roman" w:cs="Times New Roman"/>
          <w:sz w:val="24"/>
          <w:szCs w:val="24"/>
        </w:rPr>
        <w:t xml:space="preserve"> provides accounting and tax services tailored to the healthcare sector, ensuring clarity of records, controllability, and effective financial management.</w:t>
      </w:r>
    </w:p>
    <w:p w14:paraId="0DAD7DBE"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Times New Roman" w:eastAsia="Times New Roman" w:hAnsi="Times New Roman" w:cs="Times New Roman"/>
          <w:sz w:val="24"/>
          <w:szCs w:val="24"/>
        </w:rPr>
        <w:t>Our services include:</w:t>
      </w:r>
      <w:r w:rsidRPr="00F35E8A">
        <w:rPr>
          <w:rFonts w:ascii="Times New Roman" w:eastAsia="Times New Roman" w:hAnsi="Times New Roman" w:cs="Times New Roman"/>
          <w:sz w:val="24"/>
          <w:szCs w:val="24"/>
        </w:rPr>
        <w:br/>
        <w:t>• accounting of income from medical services</w:t>
      </w:r>
      <w:r w:rsidRPr="00F35E8A">
        <w:rPr>
          <w:rFonts w:ascii="Times New Roman" w:eastAsia="Times New Roman" w:hAnsi="Times New Roman" w:cs="Times New Roman"/>
          <w:sz w:val="24"/>
          <w:szCs w:val="24"/>
        </w:rPr>
        <w:br/>
        <w:t>• management of settlements with medical institutions, insurance companies, and government authorities</w:t>
      </w:r>
      <w:r w:rsidRPr="00F35E8A">
        <w:rPr>
          <w:rFonts w:ascii="Times New Roman" w:eastAsia="Times New Roman" w:hAnsi="Times New Roman" w:cs="Times New Roman"/>
          <w:sz w:val="24"/>
          <w:szCs w:val="24"/>
        </w:rPr>
        <w:br/>
        <w:t>• accounting of pharmaceuticals, medical supplies, and equipment</w:t>
      </w:r>
      <w:r w:rsidRPr="00F35E8A">
        <w:rPr>
          <w:rFonts w:ascii="Times New Roman" w:eastAsia="Times New Roman" w:hAnsi="Times New Roman" w:cs="Times New Roman"/>
          <w:sz w:val="24"/>
          <w:szCs w:val="24"/>
        </w:rPr>
        <w:br/>
        <w:t>• calculation of depreciation of medical equipment</w:t>
      </w:r>
      <w:r w:rsidRPr="00F35E8A">
        <w:rPr>
          <w:rFonts w:ascii="Times New Roman" w:eastAsia="Times New Roman" w:hAnsi="Times New Roman" w:cs="Times New Roman"/>
          <w:sz w:val="24"/>
          <w:szCs w:val="24"/>
        </w:rPr>
        <w:br/>
        <w:t>• payroll and HR accounting for medical and administrative staff</w:t>
      </w:r>
      <w:r w:rsidRPr="00F35E8A">
        <w:rPr>
          <w:rFonts w:ascii="Times New Roman" w:eastAsia="Times New Roman" w:hAnsi="Times New Roman" w:cs="Times New Roman"/>
          <w:sz w:val="24"/>
          <w:szCs w:val="24"/>
        </w:rPr>
        <w:br/>
        <w:t>• accounting of government contracts, reimbursements, and co-financing</w:t>
      </w:r>
      <w:r w:rsidRPr="00F35E8A">
        <w:rPr>
          <w:rFonts w:ascii="Times New Roman" w:eastAsia="Times New Roman" w:hAnsi="Times New Roman" w:cs="Times New Roman"/>
          <w:sz w:val="24"/>
          <w:szCs w:val="24"/>
        </w:rPr>
        <w:br/>
        <w:t>• calculation and filing of VAT, corporate income tax, and other taxes</w:t>
      </w:r>
      <w:r w:rsidRPr="00F35E8A">
        <w:rPr>
          <w:rFonts w:ascii="Times New Roman" w:eastAsia="Times New Roman" w:hAnsi="Times New Roman" w:cs="Times New Roman"/>
          <w:sz w:val="24"/>
          <w:szCs w:val="24"/>
        </w:rPr>
        <w:br/>
        <w:t>• preparation of financial and tax reports</w:t>
      </w:r>
      <w:r w:rsidRPr="00F35E8A">
        <w:rPr>
          <w:rFonts w:ascii="Times New Roman" w:eastAsia="Times New Roman" w:hAnsi="Times New Roman" w:cs="Times New Roman"/>
          <w:sz w:val="24"/>
          <w:szCs w:val="24"/>
        </w:rPr>
        <w:br/>
        <w:t>• development of accounting policies aligned with healthcare-specific activities</w:t>
      </w:r>
    </w:p>
    <w:p w14:paraId="53BD8D8E"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Times New Roman" w:eastAsia="Times New Roman" w:hAnsi="Times New Roman" w:cs="Times New Roman"/>
          <w:sz w:val="24"/>
          <w:szCs w:val="24"/>
        </w:rPr>
        <w:t>We work with medical centers, clinics, diagnostic laboratories, and other healthcare service providers, offering accounting support at all stages of operations.</w:t>
      </w:r>
    </w:p>
    <w:p w14:paraId="29EC6EE2" w14:textId="77777777" w:rsidR="00F35E8A" w:rsidRPr="00F35E8A" w:rsidRDefault="00F35E8A" w:rsidP="00F35E8A">
      <w:pPr>
        <w:spacing w:before="100" w:beforeAutospacing="1" w:after="100" w:afterAutospacing="1" w:line="240" w:lineRule="auto"/>
        <w:rPr>
          <w:rFonts w:ascii="Times New Roman" w:eastAsia="Times New Roman" w:hAnsi="Times New Roman" w:cs="Times New Roman"/>
          <w:sz w:val="24"/>
          <w:szCs w:val="24"/>
        </w:rPr>
      </w:pPr>
      <w:r w:rsidRPr="00F35E8A">
        <w:rPr>
          <w:rFonts w:ascii="Segoe UI Emoji" w:eastAsia="Times New Roman" w:hAnsi="Segoe UI Emoji" w:cs="Segoe UI Emoji"/>
          <w:sz w:val="24"/>
          <w:szCs w:val="24"/>
        </w:rPr>
        <w:t>📌</w:t>
      </w:r>
      <w:r w:rsidRPr="00F35E8A">
        <w:rPr>
          <w:rFonts w:ascii="Times New Roman" w:eastAsia="Times New Roman" w:hAnsi="Times New Roman" w:cs="Times New Roman"/>
          <w:sz w:val="24"/>
          <w:szCs w:val="24"/>
        </w:rPr>
        <w:t xml:space="preserve"> </w:t>
      </w:r>
      <w:r w:rsidRPr="00F35E8A">
        <w:rPr>
          <w:rFonts w:ascii="Times New Roman" w:eastAsia="Times New Roman" w:hAnsi="Times New Roman" w:cs="Times New Roman"/>
          <w:b/>
          <w:bCs/>
          <w:sz w:val="24"/>
          <w:szCs w:val="24"/>
        </w:rPr>
        <w:t>Result</w:t>
      </w:r>
      <w:r w:rsidRPr="00F35E8A">
        <w:rPr>
          <w:rFonts w:ascii="Times New Roman" w:eastAsia="Times New Roman" w:hAnsi="Times New Roman" w:cs="Times New Roman"/>
          <w:sz w:val="24"/>
          <w:szCs w:val="24"/>
        </w:rPr>
        <w:t xml:space="preserve"> — controlled financial flows, transparent accounting systems, reduced tax risks, and reliable financial reporting.</w:t>
      </w:r>
    </w:p>
    <w:p w14:paraId="167009B4" w14:textId="77777777" w:rsidR="006E6780" w:rsidRDefault="006E6780" w:rsidP="00AA361A">
      <w:pPr>
        <w:spacing w:before="100" w:beforeAutospacing="1" w:after="100" w:afterAutospacing="1" w:line="240" w:lineRule="auto"/>
        <w:rPr>
          <w:rFonts w:ascii="Times New Roman" w:eastAsia="Times New Roman" w:hAnsi="Times New Roman" w:cs="Times New Roman"/>
          <w:sz w:val="24"/>
          <w:szCs w:val="24"/>
        </w:rPr>
      </w:pPr>
    </w:p>
    <w:p w14:paraId="10D449B4" w14:textId="3B1C3577" w:rsidR="00AA361A" w:rsidRDefault="00AA361A" w:rsidP="00AA361A">
      <w:pPr>
        <w:spacing w:before="100" w:beforeAutospacing="1" w:after="100" w:afterAutospacing="1" w:line="240" w:lineRule="auto"/>
        <w:rPr>
          <w:rFonts w:ascii="Times New Roman" w:eastAsia="Times New Roman" w:hAnsi="Times New Roman" w:cs="Times New Roman"/>
          <w:sz w:val="24"/>
          <w:szCs w:val="24"/>
        </w:rPr>
      </w:pPr>
    </w:p>
    <w:p w14:paraId="443BDD1D" w14:textId="77777777" w:rsidR="00AA361A" w:rsidRPr="00AA361A" w:rsidRDefault="00AA361A" w:rsidP="00AA361A">
      <w:pPr>
        <w:spacing w:before="100" w:beforeAutospacing="1" w:after="100" w:afterAutospacing="1" w:line="240" w:lineRule="auto"/>
        <w:rPr>
          <w:rFonts w:ascii="Times New Roman" w:eastAsia="Times New Roman" w:hAnsi="Times New Roman" w:cs="Times New Roman"/>
          <w:sz w:val="24"/>
          <w:szCs w:val="24"/>
        </w:rPr>
      </w:pPr>
    </w:p>
    <w:p w14:paraId="22528F0D" w14:textId="77777777" w:rsidR="006745E2" w:rsidRDefault="006745E2"/>
    <w:sectPr w:rsidR="006745E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324A2"/>
    <w:multiLevelType w:val="hybridMultilevel"/>
    <w:tmpl w:val="18E8C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92495E"/>
    <w:multiLevelType w:val="hybridMultilevel"/>
    <w:tmpl w:val="66601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DA7F18"/>
    <w:multiLevelType w:val="hybridMultilevel"/>
    <w:tmpl w:val="9A38D8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2B1AB2"/>
    <w:multiLevelType w:val="hybridMultilevel"/>
    <w:tmpl w:val="9B162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F1B09DB"/>
    <w:multiLevelType w:val="hybridMultilevel"/>
    <w:tmpl w:val="71F89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4683783">
    <w:abstractNumId w:val="0"/>
  </w:num>
  <w:num w:numId="2" w16cid:durableId="666517670">
    <w:abstractNumId w:val="1"/>
  </w:num>
  <w:num w:numId="3" w16cid:durableId="1777361086">
    <w:abstractNumId w:val="3"/>
  </w:num>
  <w:num w:numId="4" w16cid:durableId="45110284">
    <w:abstractNumId w:val="2"/>
  </w:num>
  <w:num w:numId="5" w16cid:durableId="13923391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896"/>
    <w:rsid w:val="00463896"/>
    <w:rsid w:val="006745E2"/>
    <w:rsid w:val="006E6780"/>
    <w:rsid w:val="00A95C6D"/>
    <w:rsid w:val="00AA361A"/>
    <w:rsid w:val="00B95464"/>
    <w:rsid w:val="00C25317"/>
    <w:rsid w:val="00F35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47217"/>
  <w15:chartTrackingRefBased/>
  <w15:docId w15:val="{AE5CFA18-B49C-4DE8-9481-4E11465C9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A361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A361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A361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A361A"/>
    <w:rPr>
      <w:b/>
      <w:bCs/>
    </w:rPr>
  </w:style>
  <w:style w:type="paragraph" w:styleId="ListParagraph">
    <w:name w:val="List Paragraph"/>
    <w:basedOn w:val="Normal"/>
    <w:uiPriority w:val="34"/>
    <w:qFormat/>
    <w:rsid w:val="00F35E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8395">
      <w:bodyDiv w:val="1"/>
      <w:marLeft w:val="0"/>
      <w:marRight w:val="0"/>
      <w:marTop w:val="0"/>
      <w:marBottom w:val="0"/>
      <w:divBdr>
        <w:top w:val="none" w:sz="0" w:space="0" w:color="auto"/>
        <w:left w:val="none" w:sz="0" w:space="0" w:color="auto"/>
        <w:bottom w:val="none" w:sz="0" w:space="0" w:color="auto"/>
        <w:right w:val="none" w:sz="0" w:space="0" w:color="auto"/>
      </w:divBdr>
    </w:div>
    <w:div w:id="147985111">
      <w:bodyDiv w:val="1"/>
      <w:marLeft w:val="0"/>
      <w:marRight w:val="0"/>
      <w:marTop w:val="0"/>
      <w:marBottom w:val="0"/>
      <w:divBdr>
        <w:top w:val="none" w:sz="0" w:space="0" w:color="auto"/>
        <w:left w:val="none" w:sz="0" w:space="0" w:color="auto"/>
        <w:bottom w:val="none" w:sz="0" w:space="0" w:color="auto"/>
        <w:right w:val="none" w:sz="0" w:space="0" w:color="auto"/>
      </w:divBdr>
    </w:div>
    <w:div w:id="280307715">
      <w:bodyDiv w:val="1"/>
      <w:marLeft w:val="0"/>
      <w:marRight w:val="0"/>
      <w:marTop w:val="0"/>
      <w:marBottom w:val="0"/>
      <w:divBdr>
        <w:top w:val="none" w:sz="0" w:space="0" w:color="auto"/>
        <w:left w:val="none" w:sz="0" w:space="0" w:color="auto"/>
        <w:bottom w:val="none" w:sz="0" w:space="0" w:color="auto"/>
        <w:right w:val="none" w:sz="0" w:space="0" w:color="auto"/>
      </w:divBdr>
    </w:div>
    <w:div w:id="302732936">
      <w:bodyDiv w:val="1"/>
      <w:marLeft w:val="0"/>
      <w:marRight w:val="0"/>
      <w:marTop w:val="0"/>
      <w:marBottom w:val="0"/>
      <w:divBdr>
        <w:top w:val="none" w:sz="0" w:space="0" w:color="auto"/>
        <w:left w:val="none" w:sz="0" w:space="0" w:color="auto"/>
        <w:bottom w:val="none" w:sz="0" w:space="0" w:color="auto"/>
        <w:right w:val="none" w:sz="0" w:space="0" w:color="auto"/>
      </w:divBdr>
    </w:div>
    <w:div w:id="601303157">
      <w:bodyDiv w:val="1"/>
      <w:marLeft w:val="0"/>
      <w:marRight w:val="0"/>
      <w:marTop w:val="0"/>
      <w:marBottom w:val="0"/>
      <w:divBdr>
        <w:top w:val="none" w:sz="0" w:space="0" w:color="auto"/>
        <w:left w:val="none" w:sz="0" w:space="0" w:color="auto"/>
        <w:bottom w:val="none" w:sz="0" w:space="0" w:color="auto"/>
        <w:right w:val="none" w:sz="0" w:space="0" w:color="auto"/>
      </w:divBdr>
    </w:div>
    <w:div w:id="838665101">
      <w:bodyDiv w:val="1"/>
      <w:marLeft w:val="0"/>
      <w:marRight w:val="0"/>
      <w:marTop w:val="0"/>
      <w:marBottom w:val="0"/>
      <w:divBdr>
        <w:top w:val="none" w:sz="0" w:space="0" w:color="auto"/>
        <w:left w:val="none" w:sz="0" w:space="0" w:color="auto"/>
        <w:bottom w:val="none" w:sz="0" w:space="0" w:color="auto"/>
        <w:right w:val="none" w:sz="0" w:space="0" w:color="auto"/>
      </w:divBdr>
    </w:div>
    <w:div w:id="1083601297">
      <w:bodyDiv w:val="1"/>
      <w:marLeft w:val="0"/>
      <w:marRight w:val="0"/>
      <w:marTop w:val="0"/>
      <w:marBottom w:val="0"/>
      <w:divBdr>
        <w:top w:val="none" w:sz="0" w:space="0" w:color="auto"/>
        <w:left w:val="none" w:sz="0" w:space="0" w:color="auto"/>
        <w:bottom w:val="none" w:sz="0" w:space="0" w:color="auto"/>
        <w:right w:val="none" w:sz="0" w:space="0" w:color="auto"/>
      </w:divBdr>
    </w:div>
    <w:div w:id="1215894119">
      <w:bodyDiv w:val="1"/>
      <w:marLeft w:val="0"/>
      <w:marRight w:val="0"/>
      <w:marTop w:val="0"/>
      <w:marBottom w:val="0"/>
      <w:divBdr>
        <w:top w:val="none" w:sz="0" w:space="0" w:color="auto"/>
        <w:left w:val="none" w:sz="0" w:space="0" w:color="auto"/>
        <w:bottom w:val="none" w:sz="0" w:space="0" w:color="auto"/>
        <w:right w:val="none" w:sz="0" w:space="0" w:color="auto"/>
      </w:divBdr>
    </w:div>
    <w:div w:id="1300918603">
      <w:bodyDiv w:val="1"/>
      <w:marLeft w:val="0"/>
      <w:marRight w:val="0"/>
      <w:marTop w:val="0"/>
      <w:marBottom w:val="0"/>
      <w:divBdr>
        <w:top w:val="none" w:sz="0" w:space="0" w:color="auto"/>
        <w:left w:val="none" w:sz="0" w:space="0" w:color="auto"/>
        <w:bottom w:val="none" w:sz="0" w:space="0" w:color="auto"/>
        <w:right w:val="none" w:sz="0" w:space="0" w:color="auto"/>
      </w:divBdr>
    </w:div>
    <w:div w:id="1306853777">
      <w:bodyDiv w:val="1"/>
      <w:marLeft w:val="0"/>
      <w:marRight w:val="0"/>
      <w:marTop w:val="0"/>
      <w:marBottom w:val="0"/>
      <w:divBdr>
        <w:top w:val="none" w:sz="0" w:space="0" w:color="auto"/>
        <w:left w:val="none" w:sz="0" w:space="0" w:color="auto"/>
        <w:bottom w:val="none" w:sz="0" w:space="0" w:color="auto"/>
        <w:right w:val="none" w:sz="0" w:space="0" w:color="auto"/>
      </w:divBdr>
    </w:div>
    <w:div w:id="1571845643">
      <w:bodyDiv w:val="1"/>
      <w:marLeft w:val="0"/>
      <w:marRight w:val="0"/>
      <w:marTop w:val="0"/>
      <w:marBottom w:val="0"/>
      <w:divBdr>
        <w:top w:val="none" w:sz="0" w:space="0" w:color="auto"/>
        <w:left w:val="none" w:sz="0" w:space="0" w:color="auto"/>
        <w:bottom w:val="none" w:sz="0" w:space="0" w:color="auto"/>
        <w:right w:val="none" w:sz="0" w:space="0" w:color="auto"/>
      </w:divBdr>
    </w:div>
    <w:div w:id="1617247547">
      <w:bodyDiv w:val="1"/>
      <w:marLeft w:val="0"/>
      <w:marRight w:val="0"/>
      <w:marTop w:val="0"/>
      <w:marBottom w:val="0"/>
      <w:divBdr>
        <w:top w:val="none" w:sz="0" w:space="0" w:color="auto"/>
        <w:left w:val="none" w:sz="0" w:space="0" w:color="auto"/>
        <w:bottom w:val="none" w:sz="0" w:space="0" w:color="auto"/>
        <w:right w:val="none" w:sz="0" w:space="0" w:color="auto"/>
      </w:divBdr>
    </w:div>
    <w:div w:id="1726834968">
      <w:bodyDiv w:val="1"/>
      <w:marLeft w:val="0"/>
      <w:marRight w:val="0"/>
      <w:marTop w:val="0"/>
      <w:marBottom w:val="0"/>
      <w:divBdr>
        <w:top w:val="none" w:sz="0" w:space="0" w:color="auto"/>
        <w:left w:val="none" w:sz="0" w:space="0" w:color="auto"/>
        <w:bottom w:val="none" w:sz="0" w:space="0" w:color="auto"/>
        <w:right w:val="none" w:sz="0" w:space="0" w:color="auto"/>
      </w:divBdr>
    </w:div>
    <w:div w:id="1787579524">
      <w:bodyDiv w:val="1"/>
      <w:marLeft w:val="0"/>
      <w:marRight w:val="0"/>
      <w:marTop w:val="0"/>
      <w:marBottom w:val="0"/>
      <w:divBdr>
        <w:top w:val="none" w:sz="0" w:space="0" w:color="auto"/>
        <w:left w:val="none" w:sz="0" w:space="0" w:color="auto"/>
        <w:bottom w:val="none" w:sz="0" w:space="0" w:color="auto"/>
        <w:right w:val="none" w:sz="0" w:space="0" w:color="auto"/>
      </w:divBdr>
    </w:div>
    <w:div w:id="1856722376">
      <w:bodyDiv w:val="1"/>
      <w:marLeft w:val="0"/>
      <w:marRight w:val="0"/>
      <w:marTop w:val="0"/>
      <w:marBottom w:val="0"/>
      <w:divBdr>
        <w:top w:val="none" w:sz="0" w:space="0" w:color="auto"/>
        <w:left w:val="none" w:sz="0" w:space="0" w:color="auto"/>
        <w:bottom w:val="none" w:sz="0" w:space="0" w:color="auto"/>
        <w:right w:val="none" w:sz="0" w:space="0" w:color="auto"/>
      </w:divBdr>
    </w:div>
    <w:div w:id="1997103727">
      <w:bodyDiv w:val="1"/>
      <w:marLeft w:val="0"/>
      <w:marRight w:val="0"/>
      <w:marTop w:val="0"/>
      <w:marBottom w:val="0"/>
      <w:divBdr>
        <w:top w:val="none" w:sz="0" w:space="0" w:color="auto"/>
        <w:left w:val="none" w:sz="0" w:space="0" w:color="auto"/>
        <w:bottom w:val="none" w:sz="0" w:space="0" w:color="auto"/>
        <w:right w:val="none" w:sz="0" w:space="0" w:color="auto"/>
      </w:divBdr>
    </w:div>
    <w:div w:id="2044985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5361</Words>
  <Characters>30562</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Rest LLC</dc:creator>
  <cp:keywords/>
  <dc:description/>
  <cp:lastModifiedBy>Narek Meloyan</cp:lastModifiedBy>
  <cp:revision>2</cp:revision>
  <dcterms:created xsi:type="dcterms:W3CDTF">2026-01-19T08:44:00Z</dcterms:created>
  <dcterms:modified xsi:type="dcterms:W3CDTF">2026-01-19T08:44:00Z</dcterms:modified>
</cp:coreProperties>
</file>