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sz w:val="36"/>
          <w:szCs w:val="36"/>
        </w:rPr>
        <w:t xml:space="preserve">ME-HSI datasets in the Attention and RL drafts</w:t>
      </w:r>
    </w:p>
    <w:p>
      <w:pPr>
        <w:spacing w:after="100"/>
      </w:pPr>
      <w:r>
        <w:rPr>
          <w:rFonts w:ascii="Calibri" w:cs="Calibri" w:eastAsia="Calibri" w:hAnsi="Calibri"/>
          <w:i/>
          <w:iCs/>
          <w:color w:val="444444"/>
          <w:sz w:val="21"/>
          <w:szCs w:val="21"/>
        </w:rPr>
        <w:t xml:space="preserve">Audit of what was used, what the drafts said, what is correct, and what is still open. Prepared 22 October 2026 for the team meeting of 23 October (Orbeli).</w:t>
      </w:r>
    </w:p>
    <w:p>
      <w:pPr>
        <w:pStyle w:val="Heading1"/>
        <w:spacing w:after="120" w:before="280"/>
      </w:pPr>
      <w:r>
        <w:rPr>
          <w:rFonts w:ascii="Calibri" w:cs="Calibri" w:eastAsia="Calibri" w:hAnsi="Calibri"/>
        </w:rPr>
        <w:t xml:space="preserve">1. Summary</w:t>
      </w:r>
    </w:p>
    <w:p>
      <w:pPr>
        <w:pStyle w:val="ListParagraph"/>
        <w:numPr>
          <w:ilvl w:val="0"/>
          <w:numId w:val="2"/>
        </w:numPr>
        <w:spacing w:after="60"/>
      </w:pPr>
      <w:r>
        <w:rPr>
          <w:rFonts w:ascii="Calibri" w:cs="Calibri" w:eastAsia="Calibri" w:hAnsi="Calibri"/>
          <w:b/>
          <w:bCs/>
          <w:sz w:val="21"/>
          <w:szCs w:val="21"/>
        </w:rPr>
        <w:t xml:space="preserve">Lichens 1</w:t>
      </w:r>
      <w:r>
        <w:rPr>
          <w:rFonts w:ascii="Calibri" w:cs="Calibri" w:eastAsia="Calibri" w:hAnsi="Calibri"/>
          <w:sz w:val="21"/>
          <w:szCs w:val="21"/>
        </w:rPr>
        <w:t xml:space="preserve"> (used in both drafts) is the right-hand part (columns 3–6, 16 of 24 pieces) of the </w:t>
      </w:r>
      <w:r>
        <w:rPr>
          <w:rFonts w:ascii="Calibri" w:cs="Calibri" w:eastAsia="Calibri" w:hAnsi="Calibri"/>
          <w:b/>
          <w:bCs/>
          <w:sz w:val="21"/>
          <w:szCs w:val="21"/>
        </w:rPr>
        <w:t xml:space="preserve">250707 palette, Zenodo 18640119</w:t>
      </w:r>
      <w:r>
        <w:rPr>
          <w:rFonts w:ascii="Calibri" w:cs="Calibri" w:eastAsia="Calibri" w:hAnsi="Calibri"/>
          <w:sz w:val="21"/>
          <w:szCs w:val="21"/>
        </w:rPr>
        <w:t xml:space="preserve"> (the WHISPERS 2025 / Autoencoder-paper data). Its 4 classes are R. sinensis lower surface, R. sinensis upper surface, F. soredica and R. fraxinea, 4 pieces each. It is </w:t>
      </w:r>
      <w:r>
        <w:rPr>
          <w:rFonts w:ascii="Calibri" w:cs="Calibri" w:eastAsia="Calibri" w:hAnsi="Calibri"/>
          <w:b/>
          <w:bCs/>
          <w:sz w:val="21"/>
          <w:szCs w:val="21"/>
        </w:rPr>
        <w:t xml:space="preserve">not</w:t>
      </w:r>
      <w:r>
        <w:rPr>
          <w:rFonts w:ascii="Calibri" w:cs="Calibri" w:eastAsia="Calibri" w:hAnsi="Calibri"/>
          <w:sz w:val="21"/>
          <w:szCs w:val="21"/>
        </w:rPr>
        <w:t xml:space="preserve"> Palette 1 of the genera paper.</w:t>
      </w:r>
    </w:p>
    <w:p>
      <w:pPr>
        <w:pStyle w:val="ListParagraph"/>
        <w:numPr>
          <w:ilvl w:val="0"/>
          <w:numId w:val="2"/>
        </w:numPr>
        <w:spacing w:after="60"/>
      </w:pPr>
      <w:r>
        <w:rPr>
          <w:rFonts w:ascii="Calibri" w:cs="Calibri" w:eastAsia="Calibri" w:hAnsi="Calibri"/>
          <w:b/>
          <w:bCs/>
          <w:sz w:val="21"/>
          <w:szCs w:val="21"/>
        </w:rPr>
        <w:t xml:space="preserve">Lichens 2</w:t>
      </w:r>
      <w:r>
        <w:rPr>
          <w:rFonts w:ascii="Calibri" w:cs="Calibri" w:eastAsia="Calibri" w:hAnsi="Calibri"/>
          <w:sz w:val="21"/>
          <w:szCs w:val="21"/>
        </w:rPr>
        <w:t xml:space="preserve"> is a </w:t>
      </w:r>
      <w:r>
        <w:rPr>
          <w:rFonts w:ascii="Calibri" w:cs="Calibri" w:eastAsia="Calibri" w:hAnsi="Calibri"/>
          <w:b/>
          <w:bCs/>
          <w:sz w:val="21"/>
          <w:szCs w:val="21"/>
        </w:rPr>
        <w:t xml:space="preserve">separate acquisition of 9 January 2026</w:t>
      </w:r>
      <w:r>
        <w:rPr>
          <w:rFonts w:ascii="Calibri" w:cs="Calibri" w:eastAsia="Calibri" w:hAnsi="Calibri"/>
          <w:sz w:val="21"/>
          <w:szCs w:val="21"/>
        </w:rPr>
        <w:t xml:space="preserve"> (28 pieces in 4 rows of 7, 256×348 px, 8 excitations). It is not on Zenodo, its 5 class names are not recorded anywhere we have, and its 5th class is two edge fragments of one piece. It is </w:t>
      </w:r>
      <w:r>
        <w:rPr>
          <w:rFonts w:ascii="Calibri" w:cs="Calibri" w:eastAsia="Calibri" w:hAnsi="Calibri"/>
          <w:b/>
          <w:bCs/>
          <w:sz w:val="21"/>
          <w:szCs w:val="21"/>
        </w:rPr>
        <w:t xml:space="preserve">not</w:t>
      </w:r>
      <w:r>
        <w:rPr>
          <w:rFonts w:ascii="Calibri" w:cs="Calibri" w:eastAsia="Calibri" w:hAnsi="Calibri"/>
          <w:sz w:val="21"/>
          <w:szCs w:val="21"/>
        </w:rPr>
        <w:t xml:space="preserve"> a reprocessing of Lichens 1, and it cannot contain the genera palettes (acquired 25 March 2026).</w:t>
      </w:r>
    </w:p>
    <w:p>
      <w:pPr>
        <w:pStyle w:val="ListParagraph"/>
        <w:numPr>
          <w:ilvl w:val="0"/>
          <w:numId w:val="2"/>
        </w:numPr>
        <w:spacing w:after="60"/>
      </w:pPr>
      <w:r>
        <w:rPr>
          <w:rFonts w:ascii="Calibri" w:cs="Calibri" w:eastAsia="Calibri" w:hAnsi="Calibri"/>
          <w:b/>
          <w:bCs/>
          <w:sz w:val="21"/>
          <w:szCs w:val="21"/>
        </w:rPr>
        <w:t xml:space="preserve">Collagen Pepsin / Collagen Acetic</w:t>
      </w:r>
      <w:r>
        <w:rPr>
          <w:rFonts w:ascii="Calibri" w:cs="Calibri" w:eastAsia="Calibri" w:hAnsi="Calibri"/>
          <w:sz w:val="21"/>
          <w:szCs w:val="21"/>
        </w:rPr>
        <w:t xml:space="preserve"> are the </w:t>
      </w:r>
      <w:r>
        <w:rPr>
          <w:rFonts w:ascii="Calibri" w:cs="Calibri" w:eastAsia="Calibri" w:hAnsi="Calibri"/>
          <w:b/>
          <w:bCs/>
          <w:sz w:val="21"/>
          <w:szCs w:val="21"/>
        </w:rPr>
        <w:t xml:space="preserve">250929 acquisition, Zenodo 20677504</w:t>
      </w:r>
      <w:r>
        <w:rPr>
          <w:rFonts w:ascii="Calibri" w:cs="Calibri" w:eastAsia="Calibri" w:hAnsi="Calibri"/>
          <w:sz w:val="21"/>
          <w:szCs w:val="21"/>
        </w:rPr>
        <w:t xml:space="preserve">: 9 sponges each, 3 glutaraldehyde crosslinker levels × 3 sponges.</w:t>
      </w:r>
    </w:p>
    <w:p>
      <w:pPr>
        <w:pStyle w:val="ListParagraph"/>
        <w:numPr>
          <w:ilvl w:val="0"/>
          <w:numId w:val="2"/>
        </w:numPr>
        <w:spacing w:after="60"/>
      </w:pPr>
      <w:r>
        <w:rPr>
          <w:rFonts w:ascii="Calibri" w:cs="Calibri" w:eastAsia="Calibri" w:hAnsi="Calibri"/>
          <w:sz w:val="21"/>
          <w:szCs w:val="21"/>
        </w:rPr>
        <w:t xml:space="preserve">The genera-paper datasets (</w:t>
      </w:r>
      <w:r>
        <w:rPr>
          <w:rFonts w:ascii="Calibri" w:cs="Calibri" w:eastAsia="Calibri" w:hAnsi="Calibri"/>
          <w:b/>
          <w:bCs/>
          <w:sz w:val="21"/>
          <w:szCs w:val="21"/>
        </w:rPr>
        <w:t xml:space="preserve">Zenodo 21210745 / 21210868</w:t>
      </w:r>
      <w:r>
        <w:rPr>
          <w:rFonts w:ascii="Calibri" w:cs="Calibri" w:eastAsia="Calibri" w:hAnsi="Calibri"/>
          <w:sz w:val="21"/>
          <w:szCs w:val="21"/>
        </w:rPr>
        <w:t xml:space="preserve">, Palettes 1 and 2, 7 recorded excitations 310–415 nm, 425 nm filters) were </w:t>
      </w:r>
      <w:r>
        <w:rPr>
          <w:rFonts w:ascii="Calibri" w:cs="Calibri" w:eastAsia="Calibri" w:hAnsi="Calibri"/>
          <w:b/>
          <w:bCs/>
          <w:sz w:val="21"/>
          <w:szCs w:val="21"/>
        </w:rPr>
        <w:t xml:space="preserve">not used</w:t>
      </w:r>
      <w:r>
        <w:rPr>
          <w:rFonts w:ascii="Calibri" w:cs="Calibri" w:eastAsia="Calibri" w:hAnsi="Calibri"/>
          <w:sz w:val="21"/>
          <w:szCs w:val="21"/>
        </w:rPr>
        <w:t xml:space="preserve"> in either draft.</w:t>
      </w:r>
    </w:p>
    <w:p>
      <w:pPr>
        <w:pStyle w:val="ListParagraph"/>
        <w:numPr>
          <w:ilvl w:val="0"/>
          <w:numId w:val="2"/>
        </w:numPr>
        <w:spacing w:after="60"/>
      </w:pPr>
      <w:r>
        <w:rPr>
          <w:rFonts w:ascii="Calibri" w:cs="Calibri" w:eastAsia="Calibri" w:hAnsi="Calibri"/>
          <w:b/>
          <w:bCs/>
          <w:sz w:val="21"/>
          <w:szCs w:val="21"/>
        </w:rPr>
        <w:t xml:space="preserve">New problem found today:</w:t>
      </w:r>
      <w:r>
        <w:rPr>
          <w:rFonts w:ascii="Calibri" w:cs="Calibri" w:eastAsia="Calibri" w:hAnsi="Calibri"/>
          <w:sz w:val="21"/>
          <w:szCs w:val="21"/>
        </w:rPr>
        <w:t xml:space="preserve"> the processed files label the emission wavelengths of some excitations wrongly (by 15–40 nm), because the conversion step assumed the emission axis instead of reading it from the .im3 file. Affected: Lichens 1 at 385–430 nm, Lichens 2 at 415–430 nm, Collagen at 400 nm. This explains the "750 nm", the "5 nm offset grid" and M = 55/63 in the drafts. It also affects the 9-band wavelength list in the Autoencoder paper under revision at Scientific Reports.</w:t>
      </w:r>
    </w:p>
    <w:p>
      <w:pPr>
        <w:pStyle w:val="ListParagraph"/>
        <w:numPr>
          <w:ilvl w:val="0"/>
          <w:numId w:val="2"/>
        </w:numPr>
        <w:spacing w:after="60"/>
      </w:pPr>
      <w:r>
        <w:rPr>
          <w:rFonts w:ascii="Calibri" w:cs="Calibri" w:eastAsia="Calibri" w:hAnsi="Calibri"/>
          <w:sz w:val="21"/>
          <w:szCs w:val="21"/>
        </w:rPr>
        <w:t xml:space="preserve">Also found: the Lichens 2 400 nm exposure is 12.5 ms in metadata.xlsx but 125 ms in the .im3 file (10× scaling error). The collagen LED powers for 365–400 nm look like a unit mix-up (µW vs mW).</w:t>
      </w:r>
    </w:p>
    <w:p>
      <w:pPr>
        <w:pStyle w:val="ListParagraph"/>
        <w:numPr>
          <w:ilvl w:val="0"/>
          <w:numId w:val="2"/>
        </w:numPr>
        <w:spacing w:after="60"/>
      </w:pPr>
      <w:r>
        <w:rPr>
          <w:rFonts w:ascii="Calibri" w:cs="Calibri" w:eastAsia="Calibri" w:hAnsi="Calibri"/>
          <w:sz w:val="21"/>
          <w:szCs w:val="21"/>
        </w:rPr>
        <w:t xml:space="preserve">Baseline results (LR, SVM, RF, HGB, kNN, MLP, 1D-CNN, SpectralFormer) are unaffected by the wavelength labels, because their inputs are identical. The attention models use wavelength values; they were </w:t>
      </w:r>
      <w:r>
        <w:rPr>
          <w:rFonts w:ascii="Calibri" w:cs="Calibri" w:eastAsia="Calibri" w:hAnsi="Calibri"/>
          <w:b/>
          <w:bCs/>
          <w:sz w:val="21"/>
          <w:szCs w:val="21"/>
        </w:rPr>
        <w:t xml:space="preserve">rerun tonight with the recorded wavelengths</w:t>
      </w:r>
      <w:r>
        <w:rPr>
          <w:rFonts w:ascii="Calibri" w:cs="Calibri" w:eastAsia="Calibri" w:hAnsi="Calibri"/>
          <w:sz w:val="21"/>
          <w:szCs w:val="21"/>
        </w:rPr>
        <w:t xml:space="preserve"> (Section 8). After the rerun </w:t>
      </w:r>
      <w:r>
        <w:rPr>
          <w:rFonts w:ascii="Calibri" w:cs="Calibri" w:eastAsia="Calibri" w:hAnsi="Calibri"/>
          <w:b/>
          <w:bCs/>
          <w:sz w:val="21"/>
          <w:szCs w:val="21"/>
        </w:rPr>
        <w:t xml:space="preserve">no attention model is best on any dataset</w:t>
      </w:r>
      <w:r>
        <w:rPr>
          <w:rFonts w:ascii="Calibri" w:cs="Calibri" w:eastAsia="Calibri" w:hAnsi="Calibri"/>
          <w:sz w:val="21"/>
          <w:szCs w:val="21"/>
        </w:rPr>
        <w:t xml:space="preserve"> (gaps 0.2–0.5 points, none significant), and the earlier attention-vs-selection overlap result </w:t>
      </w:r>
      <w:r>
        <w:rPr>
          <w:rFonts w:ascii="Calibri" w:cs="Calibri" w:eastAsia="Calibri" w:hAnsi="Calibri"/>
          <w:b/>
          <w:bCs/>
          <w:sz w:val="21"/>
          <w:szCs w:val="21"/>
        </w:rPr>
        <w:t xml:space="preserve">did not replicate</w:t>
      </w:r>
      <w:r>
        <w:rPr>
          <w:rFonts w:ascii="Calibri" w:cs="Calibri" w:eastAsia="Calibri" w:hAnsi="Calibri"/>
          <w:sz w:val="21"/>
          <w:szCs w:val="21"/>
        </w:rPr>
        <w:t xml:space="preserve"> and was withdrawn.</w:t>
      </w:r>
    </w:p>
    <w:p>
      <w:pPr>
        <w:pStyle w:val="ListParagraph"/>
        <w:numPr>
          <w:ilvl w:val="0"/>
          <w:numId w:val="2"/>
        </w:numPr>
        <w:spacing w:after="60"/>
      </w:pPr>
      <w:r>
        <w:rPr>
          <w:rFonts w:ascii="Calibri" w:cs="Calibri" w:eastAsia="Calibri" w:hAnsi="Calibri"/>
          <w:sz w:val="21"/>
          <w:szCs w:val="21"/>
        </w:rPr>
        <w:t xml:space="preserve">Both drafts have been revised: dataset descriptions rewritten from the verified facts, all reviewer items addressed, and the remaining unknowns highlighted in red in the PDFs.</w:t>
      </w:r>
    </w:p>
    <w:p>
      <w:pPr>
        <w:pStyle w:val="Heading1"/>
        <w:spacing w:after="120" w:before="280"/>
      </w:pPr>
      <w:r>
        <w:rPr>
          <w:rFonts w:ascii="Calibri" w:cs="Calibri" w:eastAsia="Calibri" w:hAnsi="Calibri"/>
        </w:rPr>
        <w:t xml:space="preserve">2. What happened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shd w:fill="D9E2F3" w:color="auto" w:val="clear"/>
            <w:tcMar>
              <w:top w:type="dxa" w:w="50"/>
              <w:left w:type="dxa" w:w="80"/>
              <w:bottom w:type="dxa" w:w="50"/>
              <w:right w:type="dxa" w:w="80"/>
            </w:tcMar>
          </w:tcPr>
          <w:p>
            <w:r>
              <w:rPr>
                <w:rFonts w:ascii="Calibri" w:cs="Calibri" w:eastAsia="Calibri" w:hAnsi="Calibri"/>
                <w:b/>
                <w:bCs/>
                <w:sz w:val="18"/>
                <w:szCs w:val="18"/>
              </w:rPr>
              <w:t xml:space="preserve">Date</w:t>
            </w:r>
          </w:p>
        </w:tc>
        <w:tc>
          <w:tcPr>
            <w:tcW w:type="dxa" w:w="7726"/>
            <w:shd w:fill="D9E2F3" w:color="auto" w:val="clear"/>
            <w:tcMar>
              <w:top w:type="dxa" w:w="50"/>
              <w:left w:type="dxa" w:w="80"/>
              <w:bottom w:type="dxa" w:w="50"/>
              <w:right w:type="dxa" w:w="80"/>
            </w:tcMar>
          </w:tcPr>
          <w:p>
            <w:r>
              <w:rPr>
                <w:rFonts w:ascii="Calibri" w:cs="Calibri" w:eastAsia="Calibri" w:hAnsi="Calibri"/>
                <w:b/>
                <w:bCs/>
                <w:sz w:val="18"/>
                <w:szCs w:val="18"/>
              </w:rPr>
              <w:t xml:space="preserve">Event</w:t>
            </w:r>
          </w:p>
        </w:tc>
      </w:tr>
      <w:tr>
        <w:trPr>
          <w:tblHeader w:val="off"/>
        </w:trPr>
        <w:tc>
          <w:tcPr>
            <w:tcW w:type="dxa" w:w="1300"/>
            <w:tcMar>
              <w:top w:type="dxa" w:w="50"/>
              <w:left w:type="dxa" w:w="80"/>
              <w:bottom w:type="dxa" w:w="50"/>
              <w:right w:type="dxa" w:w="80"/>
            </w:tcMar>
          </w:tcPr>
          <w:p>
            <w:r>
              <w:rPr>
                <w:rFonts w:ascii="Calibri" w:cs="Calibri" w:eastAsia="Calibri" w:hAnsi="Calibri"/>
                <w:sz w:val="18"/>
                <w:szCs w:val="18"/>
              </w:rPr>
              <w:t xml:space="preserve">12 Oct</w:t>
            </w:r>
          </w:p>
        </w:tc>
        <w:tc>
          <w:tcPr>
            <w:tcW w:type="dxa" w:w="7726"/>
            <w:tcMar>
              <w:top w:type="dxa" w:w="50"/>
              <w:left w:type="dxa" w:w="80"/>
              <w:bottom w:type="dxa" w:w="50"/>
              <w:right w:type="dxa" w:w="80"/>
            </w:tcMar>
          </w:tcPr>
          <w:p>
            <w:r>
              <w:rPr>
                <w:rFonts w:ascii="Calibri" w:cs="Calibri" w:eastAsia="Calibri" w:hAnsi="Calibri"/>
                <w:sz w:val="18"/>
                <w:szCs w:val="18"/>
              </w:rPr>
              <w:t xml:space="preserve">Review of Gevorg's ME SmartAttention branch; bugs found (emission alignment by index, folds not covering all classes).</w:t>
            </w:r>
          </w:p>
        </w:tc>
      </w:tr>
      <w:tr>
        <w:trPr>
          <w:tblHeader w:val="off"/>
        </w:trPr>
        <w:tc>
          <w:tcPr>
            <w:tcW w:type="dxa" w:w="1300"/>
            <w:tcMar>
              <w:top w:type="dxa" w:w="50"/>
              <w:left w:type="dxa" w:w="80"/>
              <w:bottom w:type="dxa" w:w="50"/>
              <w:right w:type="dxa" w:w="80"/>
            </w:tcMar>
          </w:tcPr>
          <w:p>
            <w:r>
              <w:rPr>
                <w:rFonts w:ascii="Calibri" w:cs="Calibri" w:eastAsia="Calibri" w:hAnsi="Calibri"/>
                <w:sz w:val="18"/>
                <w:szCs w:val="18"/>
              </w:rPr>
              <w:t xml:space="preserve">18–19 Oct</w:t>
            </w:r>
          </w:p>
        </w:tc>
        <w:tc>
          <w:tcPr>
            <w:tcW w:type="dxa" w:w="7726"/>
            <w:tcMar>
              <w:top w:type="dxa" w:w="50"/>
              <w:left w:type="dxa" w:w="80"/>
              <w:bottom w:type="dxa" w:w="50"/>
              <w:right w:type="dxa" w:w="80"/>
            </w:tcMar>
          </w:tcPr>
          <w:p>
            <w:r>
              <w:rPr>
                <w:rFonts w:ascii="Calibri" w:cs="Calibri" w:eastAsia="Calibri" w:hAnsi="Calibri"/>
                <w:sz w:val="18"/>
                <w:szCs w:val="18"/>
              </w:rPr>
              <w:t xml:space="preserve">Bugs fixed; overnight benchmark sweep on Collagen Pepsin, Lichens 1, Lichens 2; Attention draft (12 pp) and RL draft (5 pp) written with AI assistance. Dataset descriptions were written from the processed files and code, not checked against acquisition records or Zenodo.</w:t>
            </w:r>
          </w:p>
        </w:tc>
      </w:tr>
      <w:tr>
        <w:trPr>
          <w:tblHeader w:val="off"/>
        </w:trPr>
        <w:tc>
          <w:tcPr>
            <w:tcW w:type="dxa" w:w="1300"/>
            <w:tcMar>
              <w:top w:type="dxa" w:w="50"/>
              <w:left w:type="dxa" w:w="80"/>
              <w:bottom w:type="dxa" w:w="50"/>
              <w:right w:type="dxa" w:w="80"/>
            </w:tcMar>
          </w:tcPr>
          <w:p>
            <w:r>
              <w:rPr>
                <w:rFonts w:ascii="Calibri" w:cs="Calibri" w:eastAsia="Calibri" w:hAnsi="Calibri"/>
                <w:sz w:val="18"/>
                <w:szCs w:val="18"/>
              </w:rPr>
              <w:t xml:space="preserve">21–22 Oct</w:t>
            </w:r>
          </w:p>
        </w:tc>
        <w:tc>
          <w:tcPr>
            <w:tcW w:type="dxa" w:w="7726"/>
            <w:tcMar>
              <w:top w:type="dxa" w:w="50"/>
              <w:left w:type="dxa" w:w="80"/>
              <w:bottom w:type="dxa" w:w="50"/>
              <w:right w:type="dxa" w:w="80"/>
            </w:tcMar>
          </w:tcPr>
          <w:p>
            <w:r>
              <w:rPr>
                <w:rFonts w:ascii="Calibri" w:cs="Calibri" w:eastAsia="Calibri" w:hAnsi="Calibri"/>
                <w:sz w:val="18"/>
                <w:szCs w:val="18"/>
              </w:rPr>
              <w:t xml:space="preserve">Team member revised the Attention draft (Revised.pdf). Narine's AI review of the revision (docx) and of the RL draft (shared chat). Narine flagged that the dataset descriptions disagree with the lichen genera paper and Zenodo.</w:t>
            </w:r>
          </w:p>
        </w:tc>
      </w:tr>
      <w:tr>
        <w:trPr>
          <w:tblHeader w:val="off"/>
        </w:trPr>
        <w:tc>
          <w:tcPr>
            <w:tcW w:type="dxa" w:w="1300"/>
            <w:tcMar>
              <w:top w:type="dxa" w:w="50"/>
              <w:left w:type="dxa" w:w="80"/>
              <w:bottom w:type="dxa" w:w="50"/>
              <w:right w:type="dxa" w:w="80"/>
            </w:tcMar>
          </w:tcPr>
          <w:p>
            <w:r>
              <w:rPr>
                <w:rFonts w:ascii="Calibri" w:cs="Calibri" w:eastAsia="Calibri" w:hAnsi="Calibri"/>
                <w:sz w:val="18"/>
                <w:szCs w:val="18"/>
              </w:rPr>
              <w:t xml:space="preserve">22 Oct (evening)</w:t>
            </w:r>
          </w:p>
        </w:tc>
        <w:tc>
          <w:tcPr>
            <w:tcW w:type="dxa" w:w="7726"/>
            <w:tcMar>
              <w:top w:type="dxa" w:w="50"/>
              <w:left w:type="dxa" w:w="80"/>
              <w:bottom w:type="dxa" w:w="50"/>
              <w:right w:type="dxa" w:w="80"/>
            </w:tcMar>
          </w:tcPr>
          <w:p>
            <w:r>
              <w:rPr>
                <w:rFonts w:ascii="Calibri" w:cs="Calibri" w:eastAsia="Calibri" w:hAnsi="Calibri"/>
                <w:sz w:val="18"/>
                <w:szCs w:val="18"/>
              </w:rPr>
              <w:t xml:space="preserve">This audit: raw .im3 headers, processed files, masks, Zenodo records and the published/under-review papers compared; images rendered; drafts revised; attention models rerun with recorded wavelengths.</w:t>
            </w:r>
          </w:p>
        </w:tc>
      </w:tr>
    </w:tbl>
    <w:p>
      <w:pPr>
        <w:pStyle w:val="Heading1"/>
        <w:spacing w:after="120" w:before="280"/>
      </w:pPr>
      <w:r>
        <w:rPr>
          <w:rFonts w:ascii="Calibri" w:cs="Calibri" w:eastAsia="Calibri" w:hAnsi="Calibri"/>
        </w:rPr>
        <w:t xml:space="preserve">3. Which dataset is which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1500"/>
        <w:gridCol w:w="2276"/>
        <w:gridCol w:w="1150"/>
        <w:gridCol w:w="1100"/>
      </w:tblGrid>
      <w:tr>
        <w:trPr>
          <w:tblHeader/>
        </w:trPr>
        <w:tc>
          <w:tcPr>
            <w:tcW w:type="dxa" w:w="1250"/>
            <w:shd w:fill="D9E2F3" w:color="auto" w:val="clear"/>
            <w:tcMar>
              <w:top w:type="dxa" w:w="50"/>
              <w:left w:type="dxa" w:w="80"/>
              <w:bottom w:type="dxa" w:w="50"/>
              <w:right w:type="dxa" w:w="80"/>
            </w:tcMar>
          </w:tcPr>
          <w:p>
            <w:r>
              <w:rPr>
                <w:rFonts w:ascii="Calibri" w:cs="Calibri" w:eastAsia="Calibri" w:hAnsi="Calibri"/>
                <w:b/>
                <w:bCs/>
                <w:sz w:val="18"/>
                <w:szCs w:val="18"/>
              </w:rPr>
              <w:t xml:space="preserve">Our name</w:t>
            </w:r>
          </w:p>
        </w:tc>
        <w:tc>
          <w:tcPr>
            <w:tcW w:type="dxa" w:w="1750"/>
            <w:shd w:fill="D9E2F3" w:color="auto" w:val="clear"/>
            <w:tcMar>
              <w:top w:type="dxa" w:w="50"/>
              <w:left w:type="dxa" w:w="80"/>
              <w:bottom w:type="dxa" w:w="50"/>
              <w:right w:type="dxa" w:w="80"/>
            </w:tcMar>
          </w:tcPr>
          <w:p>
            <w:r>
              <w:rPr>
                <w:rFonts w:ascii="Calibri" w:cs="Calibri" w:eastAsia="Calibri" w:hAnsi="Calibri"/>
                <w:b/>
                <w:bCs/>
                <w:sz w:val="18"/>
                <w:szCs w:val="18"/>
              </w:rPr>
              <w:t xml:space="preserve">Acquisition / record</w:t>
            </w:r>
          </w:p>
        </w:tc>
        <w:tc>
          <w:tcPr>
            <w:tcW w:type="dxa" w:w="1500"/>
            <w:shd w:fill="D9E2F3" w:color="auto" w:val="clear"/>
            <w:tcMar>
              <w:top w:type="dxa" w:w="50"/>
              <w:left w:type="dxa" w:w="80"/>
              <w:bottom w:type="dxa" w:w="50"/>
              <w:right w:type="dxa" w:w="80"/>
            </w:tcMar>
          </w:tcPr>
          <w:p>
            <w:r>
              <w:rPr>
                <w:rFonts w:ascii="Calibri" w:cs="Calibri" w:eastAsia="Calibri" w:hAnsi="Calibri"/>
                <w:b/>
                <w:bCs/>
                <w:sz w:val="18"/>
                <w:szCs w:val="18"/>
              </w:rPr>
              <w:t xml:space="preserve">Image, excitations</w:t>
            </w:r>
          </w:p>
        </w:tc>
        <w:tc>
          <w:tcPr>
            <w:tcW w:type="dxa" w:w="2276"/>
            <w:shd w:fill="D9E2F3" w:color="auto" w:val="clear"/>
            <w:tcMar>
              <w:top w:type="dxa" w:w="50"/>
              <w:left w:type="dxa" w:w="80"/>
              <w:bottom w:type="dxa" w:w="50"/>
              <w:right w:type="dxa" w:w="80"/>
            </w:tcMar>
          </w:tcPr>
          <w:p>
            <w:r>
              <w:rPr>
                <w:rFonts w:ascii="Calibri" w:cs="Calibri" w:eastAsia="Calibri" w:hAnsi="Calibri"/>
                <w:b/>
                <w:bCs/>
                <w:sz w:val="18"/>
                <w:szCs w:val="18"/>
              </w:rPr>
              <w:t xml:space="preserve">Classes (what they are)</w:t>
            </w:r>
          </w:p>
        </w:tc>
        <w:tc>
          <w:tcPr>
            <w:tcW w:type="dxa" w:w="1150"/>
            <w:shd w:fill="D9E2F3" w:color="auto" w:val="clear"/>
            <w:tcMar>
              <w:top w:type="dxa" w:w="50"/>
              <w:left w:type="dxa" w:w="80"/>
              <w:bottom w:type="dxa" w:w="50"/>
              <w:right w:type="dxa" w:w="80"/>
            </w:tcMar>
          </w:tcPr>
          <w:p>
            <w:r>
              <w:rPr>
                <w:rFonts w:ascii="Calibri" w:cs="Calibri" w:eastAsia="Calibri" w:hAnsi="Calibri"/>
                <w:b/>
                <w:bCs/>
                <w:sz w:val="18"/>
                <w:szCs w:val="18"/>
              </w:rPr>
              <w:t xml:space="preserve">Pieces</w:t>
            </w:r>
          </w:p>
        </w:tc>
        <w:tc>
          <w:tcPr>
            <w:tcW w:type="dxa" w:w="1100"/>
            <w:shd w:fill="D9E2F3" w:color="auto" w:val="clear"/>
            <w:tcMar>
              <w:top w:type="dxa" w:w="50"/>
              <w:left w:type="dxa" w:w="80"/>
              <w:bottom w:type="dxa" w:w="50"/>
              <w:right w:type="dxa" w:w="80"/>
            </w:tcMar>
          </w:tcPr>
          <w:p>
            <w:r>
              <w:rPr>
                <w:rFonts w:ascii="Calibri" w:cs="Calibri" w:eastAsia="Calibri" w:hAnsi="Calibri"/>
                <w:b/>
                <w:bCs/>
                <w:sz w:val="18"/>
                <w:szCs w:val="18"/>
              </w:rPr>
              <w:t xml:space="preserve">Used in</w:t>
            </w:r>
          </w:p>
        </w:tc>
      </w:tr>
      <w:tr>
        <w:trPr>
          <w:tblHeader w:val="off"/>
        </w:trPr>
        <w:tc>
          <w:tcPr>
            <w:tcW w:type="dxa" w:w="1250"/>
            <w:tcMar>
              <w:top w:type="dxa" w:w="50"/>
              <w:left w:type="dxa" w:w="80"/>
              <w:bottom w:type="dxa" w:w="50"/>
              <w:right w:type="dxa" w:w="80"/>
            </w:tcMar>
          </w:tcPr>
          <w:p>
            <w:r>
              <w:rPr>
                <w:rFonts w:ascii="Calibri" w:cs="Calibri" w:eastAsia="Calibri" w:hAnsi="Calibri"/>
                <w:sz w:val="18"/>
                <w:szCs w:val="18"/>
              </w:rPr>
              <w:t xml:space="preserve">Lichens 1</w:t>
            </w:r>
          </w:p>
        </w:tc>
        <w:tc>
          <w:tcPr>
            <w:tcW w:type="dxa" w:w="1750"/>
            <w:tcMar>
              <w:top w:type="dxa" w:w="50"/>
              <w:left w:type="dxa" w:w="80"/>
              <w:bottom w:type="dxa" w:w="50"/>
              <w:right w:type="dxa" w:w="80"/>
            </w:tcMar>
          </w:tcPr>
          <w:p>
            <w:r>
              <w:rPr>
                <w:rFonts w:ascii="Calibri" w:cs="Calibri" w:eastAsia="Calibri" w:hAnsi="Calibri"/>
                <w:sz w:val="18"/>
                <w:szCs w:val="18"/>
              </w:rPr>
              <w:t xml:space="preserve">250707 palette, 2025-07-07</w:t>
            </w:r>
          </w:p>
          <w:p>
            <w:r>
              <w:rPr>
                <w:rFonts w:ascii="Calibri" w:cs="Calibri" w:eastAsia="Calibri" w:hAnsi="Calibri"/>
                <w:sz w:val="18"/>
                <w:szCs w:val="18"/>
              </w:rPr>
              <w:t xml:space="preserve">Zenodo 18640119</w:t>
            </w:r>
          </w:p>
          <w:p>
            <w:r>
              <w:rPr>
                <w:rFonts w:ascii="Calibri" w:cs="Calibri" w:eastAsia="Calibri" w:hAnsi="Calibri"/>
                <w:sz w:val="18"/>
                <w:szCs w:val="18"/>
              </w:rPr>
              <w:t xml:space="preserve">(columns 3–6 only)</w:t>
            </w:r>
          </w:p>
        </w:tc>
        <w:tc>
          <w:tcPr>
            <w:tcW w:type="dxa" w:w="1500"/>
            <w:tcMar>
              <w:top w:type="dxa" w:w="50"/>
              <w:left w:type="dxa" w:w="80"/>
              <w:bottom w:type="dxa" w:w="50"/>
              <w:right w:type="dxa" w:w="80"/>
            </w:tcMar>
          </w:tcPr>
          <w:p>
            <w:r>
              <w:rPr>
                <w:rFonts w:ascii="Calibri" w:cs="Calibri" w:eastAsia="Calibri" w:hAnsi="Calibri"/>
                <w:sz w:val="18"/>
                <w:szCs w:val="18"/>
              </w:rPr>
              <w:t xml:space="preserve">1040×925 px (full res.)</w:t>
            </w:r>
          </w:p>
          <w:p>
            <w:r>
              <w:rPr>
                <w:rFonts w:ascii="Calibri" w:cs="Calibri" w:eastAsia="Calibri" w:hAnsi="Calibri"/>
                <w:sz w:val="18"/>
                <w:szCs w:val="18"/>
              </w:rPr>
              <w:t xml:space="preserve">8 ex: 310–430 nm</w:t>
            </w:r>
          </w:p>
        </w:tc>
        <w:tc>
          <w:tcPr>
            <w:tcW w:type="dxa" w:w="2276"/>
            <w:tcMar>
              <w:top w:type="dxa" w:w="50"/>
              <w:left w:type="dxa" w:w="80"/>
              <w:bottom w:type="dxa" w:w="50"/>
              <w:right w:type="dxa" w:w="80"/>
            </w:tcMar>
          </w:tcPr>
          <w:p>
            <w:r>
              <w:rPr>
                <w:rFonts w:ascii="Calibri" w:cs="Calibri" w:eastAsia="Calibri" w:hAnsi="Calibri"/>
                <w:sz w:val="18"/>
                <w:szCs w:val="18"/>
              </w:rPr>
              <w:t xml:space="preserve">R. sinensis lower surface; R. sinensis upper surface; F. soredica; R. fraxinea</w:t>
            </w:r>
          </w:p>
        </w:tc>
        <w:tc>
          <w:tcPr>
            <w:tcW w:type="dxa" w:w="1150"/>
            <w:tcMar>
              <w:top w:type="dxa" w:w="50"/>
              <w:left w:type="dxa" w:w="80"/>
              <w:bottom w:type="dxa" w:w="50"/>
              <w:right w:type="dxa" w:w="80"/>
            </w:tcMar>
          </w:tcPr>
          <w:p>
            <w:r>
              <w:rPr>
                <w:rFonts w:ascii="Calibri" w:cs="Calibri" w:eastAsia="Calibri" w:hAnsi="Calibri"/>
                <w:sz w:val="18"/>
                <w:szCs w:val="18"/>
              </w:rPr>
              <w:t xml:space="preserve">4/4/4/4 = 16</w:t>
            </w:r>
          </w:p>
        </w:tc>
        <w:tc>
          <w:tcPr>
            <w:tcW w:type="dxa" w:w="1100"/>
            <w:tcMar>
              <w:top w:type="dxa" w:w="50"/>
              <w:left w:type="dxa" w:w="80"/>
              <w:bottom w:type="dxa" w:w="50"/>
              <w:right w:type="dxa" w:w="80"/>
            </w:tcMar>
          </w:tcPr>
          <w:p>
            <w:r>
              <w:rPr>
                <w:rFonts w:ascii="Calibri" w:cs="Calibri" w:eastAsia="Calibri" w:hAnsi="Calibri"/>
                <w:sz w:val="18"/>
                <w:szCs w:val="18"/>
              </w:rPr>
              <w:t xml:space="preserve">Attention, RL, Autoencoder (SciRep)</w:t>
            </w:r>
          </w:p>
        </w:tc>
      </w:tr>
      <w:tr>
        <w:trPr>
          <w:tblHeader w:val="off"/>
        </w:trPr>
        <w:tc>
          <w:tcPr>
            <w:tcW w:type="dxa" w:w="1250"/>
            <w:tcMar>
              <w:top w:type="dxa" w:w="50"/>
              <w:left w:type="dxa" w:w="80"/>
              <w:bottom w:type="dxa" w:w="50"/>
              <w:right w:type="dxa" w:w="80"/>
            </w:tcMar>
          </w:tcPr>
          <w:p>
            <w:r>
              <w:rPr>
                <w:rFonts w:ascii="Calibri" w:cs="Calibri" w:eastAsia="Calibri" w:hAnsi="Calibri"/>
                <w:sz w:val="18"/>
                <w:szCs w:val="18"/>
              </w:rPr>
              <w:t xml:space="preserve">Lichens 2</w:t>
            </w:r>
          </w:p>
        </w:tc>
        <w:tc>
          <w:tcPr>
            <w:tcW w:type="dxa" w:w="1750"/>
            <w:tcMar>
              <w:top w:type="dxa" w:w="50"/>
              <w:left w:type="dxa" w:w="80"/>
              <w:bottom w:type="dxa" w:w="50"/>
              <w:right w:type="dxa" w:w="80"/>
            </w:tcMar>
          </w:tcPr>
          <w:p>
            <w:r>
              <w:rPr>
                <w:rFonts w:ascii="Calibri" w:cs="Calibri" w:eastAsia="Calibri" w:hAnsi="Calibri"/>
                <w:sz w:val="18"/>
                <w:szCs w:val="18"/>
              </w:rPr>
              <w:t xml:space="preserve">2026-01-09 acquisition</w:t>
            </w:r>
          </w:p>
          <w:p>
            <w:r>
              <w:rPr>
                <w:rFonts w:ascii="Calibri" w:cs="Calibri" w:eastAsia="Calibri" w:hAnsi="Calibri"/>
                <w:sz w:val="18"/>
                <w:szCs w:val="18"/>
              </w:rPr>
              <w:t xml:space="preserve">not on Zenodo</w:t>
            </w:r>
          </w:p>
        </w:tc>
        <w:tc>
          <w:tcPr>
            <w:tcW w:type="dxa" w:w="1500"/>
            <w:tcMar>
              <w:top w:type="dxa" w:w="50"/>
              <w:left w:type="dxa" w:w="80"/>
              <w:bottom w:type="dxa" w:w="50"/>
              <w:right w:type="dxa" w:w="80"/>
            </w:tcMar>
          </w:tcPr>
          <w:p>
            <w:r>
              <w:rPr>
                <w:rFonts w:ascii="Calibri" w:cs="Calibri" w:eastAsia="Calibri" w:hAnsi="Calibri"/>
                <w:sz w:val="18"/>
                <w:szCs w:val="18"/>
              </w:rPr>
              <w:t xml:space="preserve">256×348 px</w:t>
            </w:r>
          </w:p>
          <w:p>
            <w:r>
              <w:rPr>
                <w:rFonts w:ascii="Calibri" w:cs="Calibri" w:eastAsia="Calibri" w:hAnsi="Calibri"/>
                <w:sz w:val="18"/>
                <w:szCs w:val="18"/>
              </w:rPr>
              <w:t xml:space="preserve">8 ex: 310–430 nm</w:t>
            </w:r>
          </w:p>
        </w:tc>
        <w:tc>
          <w:tcPr>
            <w:tcW w:type="dxa" w:w="2276"/>
            <w:tcMar>
              <w:top w:type="dxa" w:w="50"/>
              <w:left w:type="dxa" w:w="80"/>
              <w:bottom w:type="dxa" w:w="50"/>
              <w:right w:type="dxa" w:w="80"/>
            </w:tcMar>
          </w:tcPr>
          <w:p>
            <w:r>
              <w:rPr>
                <w:rFonts w:ascii="Calibri" w:cs="Calibri" w:eastAsia="Calibri" w:hAnsi="Calibri"/>
                <w:sz w:val="18"/>
                <w:szCs w:val="18"/>
              </w:rPr>
              <w:t xml:space="preserve">5 classes, names not recorded ("Class 1 (Red)" … "Class 5 (Magenta)")</w:t>
            </w:r>
          </w:p>
        </w:tc>
        <w:tc>
          <w:tcPr>
            <w:tcW w:type="dxa" w:w="1150"/>
            <w:tcMar>
              <w:top w:type="dxa" w:w="50"/>
              <w:left w:type="dxa" w:w="80"/>
              <w:bottom w:type="dxa" w:w="50"/>
              <w:right w:type="dxa" w:w="80"/>
            </w:tcMar>
          </w:tcPr>
          <w:p>
            <w:r>
              <w:rPr>
                <w:rFonts w:ascii="Calibri" w:cs="Calibri" w:eastAsia="Calibri" w:hAnsi="Calibri"/>
                <w:sz w:val="18"/>
                <w:szCs w:val="18"/>
              </w:rPr>
              <w:t xml:space="preserve">28 pieces; 26 + 2 fragments of 1 piece (class 5)</w:t>
            </w:r>
          </w:p>
        </w:tc>
        <w:tc>
          <w:tcPr>
            <w:tcW w:type="dxa" w:w="1100"/>
            <w:tcMar>
              <w:top w:type="dxa" w:w="50"/>
              <w:left w:type="dxa" w:w="80"/>
              <w:bottom w:type="dxa" w:w="50"/>
              <w:right w:type="dxa" w:w="80"/>
            </w:tcMar>
          </w:tcPr>
          <w:p>
            <w:r>
              <w:rPr>
                <w:rFonts w:ascii="Calibri" w:cs="Calibri" w:eastAsia="Calibri" w:hAnsi="Calibri"/>
                <w:sz w:val="18"/>
                <w:szCs w:val="18"/>
              </w:rPr>
              <w:t xml:space="preserve">Attention, RL</w:t>
            </w:r>
          </w:p>
        </w:tc>
      </w:tr>
      <w:tr>
        <w:trPr>
          <w:tblHeader w:val="off"/>
        </w:trPr>
        <w:tc>
          <w:tcPr>
            <w:tcW w:type="dxa" w:w="1250"/>
            <w:tcMar>
              <w:top w:type="dxa" w:w="50"/>
              <w:left w:type="dxa" w:w="80"/>
              <w:bottom w:type="dxa" w:w="50"/>
              <w:right w:type="dxa" w:w="80"/>
            </w:tcMar>
          </w:tcPr>
          <w:p>
            <w:r>
              <w:rPr>
                <w:rFonts w:ascii="Calibri" w:cs="Calibri" w:eastAsia="Calibri" w:hAnsi="Calibri"/>
                <w:sz w:val="18"/>
                <w:szCs w:val="18"/>
              </w:rPr>
              <w:t xml:space="preserve">Collagen Pepsin</w:t>
            </w:r>
          </w:p>
        </w:tc>
        <w:tc>
          <w:tcPr>
            <w:tcW w:type="dxa" w:w="1750"/>
            <w:tcMar>
              <w:top w:type="dxa" w:w="50"/>
              <w:left w:type="dxa" w:w="80"/>
              <w:bottom w:type="dxa" w:w="50"/>
              <w:right w:type="dxa" w:w="80"/>
            </w:tcMar>
          </w:tcPr>
          <w:p>
            <w:r>
              <w:rPr>
                <w:rFonts w:ascii="Calibri" w:cs="Calibri" w:eastAsia="Calibri" w:hAnsi="Calibri"/>
                <w:sz w:val="18"/>
                <w:szCs w:val="18"/>
              </w:rPr>
              <w:t xml:space="preserve">250929 collagen, 2025-09-29</w:t>
            </w:r>
          </w:p>
          <w:p>
            <w:r>
              <w:rPr>
                <w:rFonts w:ascii="Calibri" w:cs="Calibri" w:eastAsia="Calibri" w:hAnsi="Calibri"/>
                <w:sz w:val="18"/>
                <w:szCs w:val="18"/>
              </w:rPr>
              <w:t xml:space="preserve">Zenodo 20677504</w:t>
            </w:r>
          </w:p>
        </w:tc>
        <w:tc>
          <w:tcPr>
            <w:tcW w:type="dxa" w:w="1500"/>
            <w:tcMar>
              <w:top w:type="dxa" w:w="50"/>
              <w:left w:type="dxa" w:w="80"/>
              <w:bottom w:type="dxa" w:w="50"/>
              <w:right w:type="dxa" w:w="80"/>
            </w:tcMar>
          </w:tcPr>
          <w:p>
            <w:r>
              <w:rPr>
                <w:rFonts w:ascii="Calibri" w:cs="Calibri" w:eastAsia="Calibri" w:hAnsi="Calibri"/>
                <w:sz w:val="18"/>
                <w:szCs w:val="18"/>
              </w:rPr>
              <w:t xml:space="preserve">256×348 px</w:t>
            </w:r>
          </w:p>
          <w:p>
            <w:r>
              <w:rPr>
                <w:rFonts w:ascii="Calibri" w:cs="Calibri" w:eastAsia="Calibri" w:hAnsi="Calibri"/>
                <w:sz w:val="18"/>
                <w:szCs w:val="18"/>
              </w:rPr>
              <w:t xml:space="preserve">6 ex: 310–400 nm</w:t>
            </w:r>
          </w:p>
        </w:tc>
        <w:tc>
          <w:tcPr>
            <w:tcW w:type="dxa" w:w="2276"/>
            <w:tcMar>
              <w:top w:type="dxa" w:w="50"/>
              <w:left w:type="dxa" w:w="80"/>
              <w:bottom w:type="dxa" w:w="50"/>
              <w:right w:type="dxa" w:w="80"/>
            </w:tcMar>
          </w:tcPr>
          <w:p>
            <w:r>
              <w:rPr>
                <w:rFonts w:ascii="Calibri" w:cs="Calibri" w:eastAsia="Calibri" w:hAnsi="Calibri"/>
                <w:sz w:val="18"/>
                <w:szCs w:val="18"/>
              </w:rPr>
              <w:t xml:space="preserve">Glutaraldehyde level 1 / 3 / 5 (0.002 / 0.0075 / 0.013 %)</w:t>
            </w:r>
          </w:p>
        </w:tc>
        <w:tc>
          <w:tcPr>
            <w:tcW w:type="dxa" w:w="1150"/>
            <w:tcMar>
              <w:top w:type="dxa" w:w="50"/>
              <w:left w:type="dxa" w:w="80"/>
              <w:bottom w:type="dxa" w:w="50"/>
              <w:right w:type="dxa" w:w="80"/>
            </w:tcMar>
          </w:tcPr>
          <w:p>
            <w:r>
              <w:rPr>
                <w:rFonts w:ascii="Calibri" w:cs="Calibri" w:eastAsia="Calibri" w:hAnsi="Calibri"/>
                <w:sz w:val="18"/>
                <w:szCs w:val="18"/>
              </w:rPr>
              <w:t xml:space="preserve">3/3/3 = 9</w:t>
            </w:r>
          </w:p>
        </w:tc>
        <w:tc>
          <w:tcPr>
            <w:tcW w:type="dxa" w:w="1100"/>
            <w:tcMar>
              <w:top w:type="dxa" w:w="50"/>
              <w:left w:type="dxa" w:w="80"/>
              <w:bottom w:type="dxa" w:w="50"/>
              <w:right w:type="dxa" w:w="80"/>
            </w:tcMar>
          </w:tcPr>
          <w:p>
            <w:r>
              <w:rPr>
                <w:rFonts w:ascii="Calibri" w:cs="Calibri" w:eastAsia="Calibri" w:hAnsi="Calibri"/>
                <w:sz w:val="18"/>
                <w:szCs w:val="18"/>
              </w:rPr>
              <w:t xml:space="preserve">Attention, RL, Autoencoder</w:t>
            </w:r>
          </w:p>
        </w:tc>
      </w:tr>
      <w:tr>
        <w:trPr>
          <w:tblHeader w:val="off"/>
        </w:trPr>
        <w:tc>
          <w:tcPr>
            <w:tcW w:type="dxa" w:w="1250"/>
            <w:tcMar>
              <w:top w:type="dxa" w:w="50"/>
              <w:left w:type="dxa" w:w="80"/>
              <w:bottom w:type="dxa" w:w="50"/>
              <w:right w:type="dxa" w:w="80"/>
            </w:tcMar>
          </w:tcPr>
          <w:p>
            <w:r>
              <w:rPr>
                <w:rFonts w:ascii="Calibri" w:cs="Calibri" w:eastAsia="Calibri" w:hAnsi="Calibri"/>
                <w:sz w:val="18"/>
                <w:szCs w:val="18"/>
              </w:rPr>
              <w:t xml:space="preserve">Collagen Acetic</w:t>
            </w:r>
          </w:p>
        </w:tc>
        <w:tc>
          <w:tcPr>
            <w:tcW w:type="dxa" w:w="1750"/>
            <w:tcMar>
              <w:top w:type="dxa" w:w="50"/>
              <w:left w:type="dxa" w:w="80"/>
              <w:bottom w:type="dxa" w:w="50"/>
              <w:right w:type="dxa" w:w="80"/>
            </w:tcMar>
          </w:tcPr>
          <w:p>
            <w:r>
              <w:rPr>
                <w:rFonts w:ascii="Calibri" w:cs="Calibri" w:eastAsia="Calibri" w:hAnsi="Calibri"/>
                <w:sz w:val="18"/>
                <w:szCs w:val="18"/>
              </w:rPr>
              <w:t xml:space="preserve">same record and session</w:t>
            </w:r>
          </w:p>
        </w:tc>
        <w:tc>
          <w:tcPr>
            <w:tcW w:type="dxa" w:w="1500"/>
            <w:tcMar>
              <w:top w:type="dxa" w:w="50"/>
              <w:left w:type="dxa" w:w="80"/>
              <w:bottom w:type="dxa" w:w="50"/>
              <w:right w:type="dxa" w:w="80"/>
            </w:tcMar>
          </w:tcPr>
          <w:p>
            <w:r>
              <w:rPr>
                <w:rFonts w:ascii="Calibri" w:cs="Calibri" w:eastAsia="Calibri" w:hAnsi="Calibri"/>
                <w:sz w:val="18"/>
                <w:szCs w:val="18"/>
              </w:rPr>
              <w:t xml:space="preserve">256×348 px, 6 ex</w:t>
            </w:r>
          </w:p>
        </w:tc>
        <w:tc>
          <w:tcPr>
            <w:tcW w:type="dxa" w:w="2276"/>
            <w:tcMar>
              <w:top w:type="dxa" w:w="50"/>
              <w:left w:type="dxa" w:w="80"/>
              <w:bottom w:type="dxa" w:w="50"/>
              <w:right w:type="dxa" w:w="80"/>
            </w:tcMar>
          </w:tcPr>
          <w:p>
            <w:r>
              <w:rPr>
                <w:rFonts w:ascii="Calibri" w:cs="Calibri" w:eastAsia="Calibri" w:hAnsi="Calibri"/>
                <w:sz w:val="18"/>
                <w:szCs w:val="18"/>
              </w:rPr>
              <w:t xml:space="preserve">same three levels</w:t>
            </w:r>
          </w:p>
        </w:tc>
        <w:tc>
          <w:tcPr>
            <w:tcW w:type="dxa" w:w="1150"/>
            <w:tcMar>
              <w:top w:type="dxa" w:w="50"/>
              <w:left w:type="dxa" w:w="80"/>
              <w:bottom w:type="dxa" w:w="50"/>
              <w:right w:type="dxa" w:w="80"/>
            </w:tcMar>
          </w:tcPr>
          <w:p>
            <w:r>
              <w:rPr>
                <w:rFonts w:ascii="Calibri" w:cs="Calibri" w:eastAsia="Calibri" w:hAnsi="Calibri"/>
                <w:sz w:val="18"/>
                <w:szCs w:val="18"/>
              </w:rPr>
              <w:t xml:space="preserve">3/3/3 = 9</w:t>
            </w:r>
          </w:p>
        </w:tc>
        <w:tc>
          <w:tcPr>
            <w:tcW w:type="dxa" w:w="1100"/>
            <w:tcMar>
              <w:top w:type="dxa" w:w="50"/>
              <w:left w:type="dxa" w:w="80"/>
              <w:bottom w:type="dxa" w:w="50"/>
              <w:right w:type="dxa" w:w="80"/>
            </w:tcMar>
          </w:tcPr>
          <w:p>
            <w:r>
              <w:rPr>
                <w:rFonts w:ascii="Calibri" w:cs="Calibri" w:eastAsia="Calibri" w:hAnsi="Calibri"/>
                <w:sz w:val="18"/>
                <w:szCs w:val="18"/>
              </w:rPr>
              <w:t xml:space="preserve">Attention (dev set), RL</w:t>
            </w:r>
          </w:p>
        </w:tc>
      </w:tr>
      <w:tr>
        <w:trPr>
          <w:tblHeader w:val="off"/>
        </w:trPr>
        <w:tc>
          <w:tcPr>
            <w:tcW w:type="dxa" w:w="1250"/>
            <w:tcMar>
              <w:top w:type="dxa" w:w="50"/>
              <w:left w:type="dxa" w:w="80"/>
              <w:bottom w:type="dxa" w:w="50"/>
              <w:right w:type="dxa" w:w="80"/>
            </w:tcMar>
          </w:tcPr>
          <w:p>
            <w:r>
              <w:rPr>
                <w:rFonts w:ascii="Calibri" w:cs="Calibri" w:eastAsia="Calibri" w:hAnsi="Calibri"/>
                <w:sz w:val="18"/>
                <w:szCs w:val="18"/>
              </w:rPr>
              <w:t xml:space="preserve">(not used) Genera Palette 1 / 2</w:t>
            </w:r>
          </w:p>
        </w:tc>
        <w:tc>
          <w:tcPr>
            <w:tcW w:type="dxa" w:w="1750"/>
            <w:tcMar>
              <w:top w:type="dxa" w:w="50"/>
              <w:left w:type="dxa" w:w="80"/>
              <w:bottom w:type="dxa" w:w="50"/>
              <w:right w:type="dxa" w:w="80"/>
            </w:tcMar>
          </w:tcPr>
          <w:p>
            <w:r>
              <w:rPr>
                <w:rFonts w:ascii="Calibri" w:cs="Calibri" w:eastAsia="Calibri" w:hAnsi="Calibri"/>
                <w:sz w:val="18"/>
                <w:szCs w:val="18"/>
              </w:rPr>
              <w:t xml:space="preserve">260325, Zenodo 21210745 (full) / 21210868 (cropped)</w:t>
            </w:r>
          </w:p>
        </w:tc>
        <w:tc>
          <w:tcPr>
            <w:tcW w:type="dxa" w:w="1500"/>
            <w:tcMar>
              <w:top w:type="dxa" w:w="50"/>
              <w:left w:type="dxa" w:w="80"/>
              <w:bottom w:type="dxa" w:w="50"/>
              <w:right w:type="dxa" w:w="80"/>
            </w:tcMar>
          </w:tcPr>
          <w:p>
            <w:r>
              <w:rPr>
                <w:rFonts w:ascii="Calibri" w:cs="Calibri" w:eastAsia="Calibri" w:hAnsi="Calibri"/>
                <w:sz w:val="18"/>
                <w:szCs w:val="18"/>
              </w:rPr>
              <w:t xml:space="preserve">binning 2; 7 ex recorded 310–415, paper used 6</w:t>
            </w:r>
          </w:p>
        </w:tc>
        <w:tc>
          <w:tcPr>
            <w:tcW w:type="dxa" w:w="2276"/>
            <w:tcMar>
              <w:top w:type="dxa" w:w="50"/>
              <w:left w:type="dxa" w:w="80"/>
              <w:bottom w:type="dxa" w:w="50"/>
              <w:right w:type="dxa" w:w="80"/>
            </w:tcMar>
          </w:tcPr>
          <w:p>
            <w:r>
              <w:rPr>
                <w:rFonts w:ascii="Calibri" w:cs="Calibri" w:eastAsia="Calibri" w:hAnsi="Calibri"/>
                <w:sz w:val="18"/>
                <w:szCs w:val="18"/>
              </w:rPr>
              <w:t xml:space="preserve">Ramalina, Physconia, Physcia, Peltigera (genus)</w:t>
            </w:r>
          </w:p>
        </w:tc>
        <w:tc>
          <w:tcPr>
            <w:tcW w:type="dxa" w:w="1150"/>
            <w:tcMar>
              <w:top w:type="dxa" w:w="50"/>
              <w:left w:type="dxa" w:w="80"/>
              <w:bottom w:type="dxa" w:w="50"/>
              <w:right w:type="dxa" w:w="80"/>
            </w:tcMar>
          </w:tcPr>
          <w:p>
            <w:r>
              <w:rPr>
                <w:rFonts w:ascii="Calibri" w:cs="Calibri" w:eastAsia="Calibri" w:hAnsi="Calibri"/>
                <w:sz w:val="18"/>
                <w:szCs w:val="18"/>
              </w:rPr>
              <w:t xml:space="preserve">16 + 12 = 28 specimens</w:t>
            </w:r>
          </w:p>
        </w:tc>
        <w:tc>
          <w:tcPr>
            <w:tcW w:type="dxa" w:w="1100"/>
            <w:tcMar>
              <w:top w:type="dxa" w:w="50"/>
              <w:left w:type="dxa" w:w="80"/>
              <w:bottom w:type="dxa" w:w="50"/>
              <w:right w:type="dxa" w:w="80"/>
            </w:tcMar>
          </w:tcPr>
          <w:p>
            <w:r>
              <w:rPr>
                <w:rFonts w:ascii="Calibri" w:cs="Calibri" w:eastAsia="Calibri" w:hAnsi="Calibri"/>
                <w:sz w:val="18"/>
                <w:szCs w:val="18"/>
              </w:rPr>
              <w:t xml:space="preserve">Lichen genera paper only</w:t>
            </w:r>
          </w:p>
        </w:tc>
      </w:tr>
    </w:tbl>
    <w:p>
      <w:pPr>
        <w:spacing w:after="100"/>
      </w:pPr>
    </w:p>
    <w:p>
      <w:pPr>
        <w:spacing w:after="100"/>
      </w:pPr>
      <w:r>
        <w:rPr>
          <w:rFonts w:ascii="Calibri" w:cs="Calibri" w:eastAsia="Calibri" w:hAnsi="Calibri"/>
          <w:sz w:val="21"/>
          <w:szCs w:val="21"/>
        </w:rPr>
        <w:t xml:space="preserve">Evidence: Lichens 1 was registered pixel-wise to the Zenodo Mask_Manual.png (column offset 466 px). Every pixel of each of our four classes falls on exactly one Zenodo mask value (50, 100, 150, 200). Acquisition dates come from the .im3 headers (Lichens 2) and the Zenodo files. Collagen layout and levels come from the Zenodo description and Description.docx.</w:t>
      </w:r>
    </w:p>
    <w:p>
      <w:r>
        <w:br w:type="page"/>
      </w:r>
    </w:p>
    <w:p>
      <w:pPr>
        <w:pStyle w:val="Heading1"/>
        <w:spacing w:after="120" w:before="280"/>
      </w:pPr>
      <w:r>
        <w:rPr>
          <w:rFonts w:ascii="Calibri" w:cs="Calibri" w:eastAsia="Calibri" w:hAnsi="Calibri"/>
        </w:rPr>
        <w:t xml:space="preserve">4. Images</w:t>
      </w:r>
    </w:p>
    <w:p>
      <w:pPr>
        <w:spacing w:after="100"/>
      </w:pPr>
      <w:r>
        <w:rPr>
          <w:rFonts w:ascii="Calibri" w:cs="Calibri" w:eastAsia="Calibri" w:hAnsi="Calibri"/>
          <w:sz w:val="21"/>
          <w:szCs w:val="21"/>
        </w:rPr>
        <w:t xml:space="preserve">All images are also in docs/datasets/audit_2026-10-22/renders/ as separate PNG files, to send around.</w:t>
      </w:r>
    </w:p>
    <w:p>
      <w:pPr>
        <w:jc w:val="center"/>
      </w:pPr>
      <w:r>
        <w:drawing>
          <wp:inline distT="0" distB="0" distL="0" distR="0">
            <wp:extent cx="5905500" cy="2286000"/>
            <wp:effectExtent t="0" r="0" b="0" l="0"/>
            <wp:docPr id="1" name="lichens1_in_zenodo_palette.png" descr="Lichens 1 inside the Zenodo 18640119 palette (left: white-light rendering from Zenodo; right: Zenodo mask). The dashed box is the region used as Lichens 1." title="lichens1_in_zenodo_palet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860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Lichens 1 inside the Zenodo 18640119 palette (left: white-light rendering from Zenodo; right: Zenodo mask). The dashed box is the region used as Lichens 1.</w:t>
      </w:r>
    </w:p>
    <w:p>
      <w:pPr>
        <w:jc w:val="center"/>
      </w:pPr>
      <w:r>
        <w:drawing>
          <wp:inline distT="0" distB="0" distL="0" distR="0">
            <wp:extent cx="3619500" cy="4057650"/>
            <wp:effectExtent t="0" r="0" b="0" l="0"/>
            <wp:docPr id="2" name="lichens1_whitelight_labeled.png" descr="Lichens 1, white-light, with our class names → species." title="lichens1_whitelight_labe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0576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Lichens 1, white-light, with our class names → species.</w:t>
      </w:r>
    </w:p>
    <w:p>
      <w:pPr>
        <w:jc w:val="center"/>
      </w:pPr>
      <w:r>
        <w:drawing>
          <wp:inline distT="0" distB="0" distL="0" distR="0">
            <wp:extent cx="5905500" cy="2095500"/>
            <wp:effectExtent t="0" r="0" b="0" l="0"/>
            <wp:docPr id="3" name="lichens1_overview.png" descr="Lichens 1 as used in the experiments: false-colour fluorescence (365 nm excitation), class mask, and the 16 connected components treated as specimens." title="lichens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955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Lichens 1 as used in the experiments: false-colour fluorescence (365 nm excitation), class mask, and the 16 connected components treated as specimens.</w:t>
      </w:r>
    </w:p>
    <w:p>
      <w:pPr>
        <w:jc w:val="center"/>
      </w:pPr>
      <w:r>
        <w:drawing>
          <wp:inline distT="0" distB="0" distL="0" distR="0">
            <wp:extent cx="5905500" cy="2276475"/>
            <wp:effectExtent t="0" r="0" b="0" l="0"/>
            <wp:docPr id="4" name="lichens2_whitelight_with_classes.png" descr="Lichens 2, white-light image decoded from the raw Reflectance/White.im3, and the 5 annotated classes. Class 5 (magenta) covers only edge fragments of one dark piece." title="lichens2_whitelight_with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764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Lichens 2, white-light image decoded from the raw Reflectance/White.im3, and the 5 annotated classes. Class 5 (magenta) covers only edge fragments of one dark piece.</w:t>
      </w:r>
    </w:p>
    <w:p>
      <w:pPr>
        <w:jc w:val="center"/>
      </w:pPr>
      <w:r>
        <w:drawing>
          <wp:inline distT="0" distB="0" distL="0" distR="0">
            <wp:extent cx="5905500" cy="2095500"/>
            <wp:effectExtent t="0" r="0" b="0" l="0"/>
            <wp:docPr id="5" name="lichens2_overview.png" descr="Lichens 2 as used in the experiments: 28 connected components (4/10/7/5/2 per class); components 26 and 27 are two fragments of the same piece." title="lichens2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955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Lichens 2 as used in the experiments: 28 connected components (4/10/7/5/2 per class); components 26 and 27 are two fragments of the same piece.</w:t>
      </w:r>
    </w:p>
    <w:p>
      <w:pPr>
        <w:jc w:val="center"/>
      </w:pPr>
      <w:r>
        <w:drawing>
          <wp:inline distT="0" distB="0" distL="0" distR="0">
            <wp:extent cx="5905500" cy="2095500"/>
            <wp:effectExtent t="0" r="0" b="0" l="0"/>
            <wp:docPr id="6" name="collagen_pepsin_overview.png" descr="Collagen Pepsin: 3×3 sponges, columns = crosslinker level (to confirm: left→right = level 1, 3, 5)." title="collagen_pepsin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955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Collagen Pepsin: 3×3 sponges, columns = crosslinker level (to confirm: left→right = level 1, 3, 5).</w:t>
      </w:r>
    </w:p>
    <w:p>
      <w:pPr>
        <w:jc w:val="center"/>
      </w:pPr>
      <w:r>
        <w:drawing>
          <wp:inline distT="0" distB="0" distL="0" distR="0">
            <wp:extent cx="5905500" cy="2095500"/>
            <wp:effectExtent t="0" r="0" b="0" l="0"/>
            <wp:docPr id="7" name="collagen_acetic_overview.png" descr="Collagen Acetic Acid (development set), same layout." title="collagen_acetic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955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Collagen Acetic Acid (development set), same layout.</w:t>
      </w:r>
    </w:p>
    <w:p>
      <w:r>
        <w:br w:type="page"/>
      </w:r>
    </w:p>
    <w:p>
      <w:pPr>
        <w:pStyle w:val="Heading1"/>
        <w:spacing w:after="120" w:before="280"/>
      </w:pPr>
      <w:r>
        <w:rPr>
          <w:rFonts w:ascii="Calibri" w:cs="Calibri" w:eastAsia="Calibri" w:hAnsi="Calibri"/>
        </w:rPr>
        <w:t xml:space="preserve">5. Narine's points, one by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shd w:fill="D9E2F3" w:color="auto" w:val="clear"/>
            <w:tcMar>
              <w:top w:type="dxa" w:w="50"/>
              <w:left w:type="dxa" w:w="80"/>
              <w:bottom w:type="dxa" w:w="50"/>
              <w:right w:type="dxa" w:w="80"/>
            </w:tcMar>
          </w:tcPr>
          <w:p>
            <w:r>
              <w:rPr>
                <w:rFonts w:ascii="Calibri" w:cs="Calibri" w:eastAsia="Calibri" w:hAnsi="Calibri"/>
                <w:b/>
                <w:bCs/>
                <w:sz w:val="18"/>
                <w:szCs w:val="18"/>
              </w:rPr>
              <w:t xml:space="preserve">Point raised</w:t>
            </w:r>
          </w:p>
        </w:tc>
        <w:tc>
          <w:tcPr>
            <w:tcW w:type="dxa" w:w="3700"/>
            <w:shd w:fill="D9E2F3" w:color="auto" w:val="clear"/>
            <w:tcMar>
              <w:top w:type="dxa" w:w="50"/>
              <w:left w:type="dxa" w:w="80"/>
              <w:bottom w:type="dxa" w:w="50"/>
              <w:right w:type="dxa" w:w="80"/>
            </w:tcMar>
          </w:tcPr>
          <w:p>
            <w:r>
              <w:rPr>
                <w:rFonts w:ascii="Calibri" w:cs="Calibri" w:eastAsia="Calibri" w:hAnsi="Calibri"/>
                <w:b/>
                <w:bCs/>
                <w:sz w:val="18"/>
                <w:szCs w:val="18"/>
              </w:rPr>
              <w:t xml:space="preserve">What the data show</w:t>
            </w:r>
          </w:p>
        </w:tc>
        <w:tc>
          <w:tcPr>
            <w:tcW w:type="dxa" w:w="3326"/>
            <w:shd w:fill="D9E2F3" w:color="auto" w:val="clear"/>
            <w:tcMar>
              <w:top w:type="dxa" w:w="50"/>
              <w:left w:type="dxa" w:w="80"/>
              <w:bottom w:type="dxa" w:w="50"/>
              <w:right w:type="dxa" w:w="80"/>
            </w:tcMar>
          </w:tcPr>
          <w:p>
            <w:r>
              <w:rPr>
                <w:rFonts w:ascii="Calibri" w:cs="Calibri" w:eastAsia="Calibri" w:hAnsi="Calibri"/>
                <w:b/>
                <w:bCs/>
                <w:sz w:val="18"/>
                <w:szCs w:val="18"/>
              </w:rPr>
              <w:t xml:space="preserve">Change in the drafts</w:t>
            </w:r>
          </w:p>
        </w:tc>
      </w:tr>
      <w:tr>
        <w:trPr>
          <w:tblHeader w:val="off"/>
        </w:trPr>
        <w:tc>
          <w:tcPr>
            <w:tcW w:type="dxa" w:w="2000"/>
            <w:tcMar>
              <w:top w:type="dxa" w:w="50"/>
              <w:left w:type="dxa" w:w="80"/>
              <w:bottom w:type="dxa" w:w="50"/>
              <w:right w:type="dxa" w:w="80"/>
            </w:tcMar>
          </w:tcPr>
          <w:p>
            <w:r>
              <w:rPr>
                <w:rFonts w:ascii="Calibri" w:cs="Calibri" w:eastAsia="Calibri" w:hAnsi="Calibri"/>
                <w:sz w:val="18"/>
                <w:szCs w:val="18"/>
              </w:rPr>
              <w:t xml:space="preserve">Excitations: genera paper 6 (310–400), RL draft 8 (310–430)</w:t>
            </w:r>
          </w:p>
        </w:tc>
        <w:tc>
          <w:tcPr>
            <w:tcW w:type="dxa" w:w="3700"/>
            <w:tcMar>
              <w:top w:type="dxa" w:w="50"/>
              <w:left w:type="dxa" w:w="80"/>
              <w:bottom w:type="dxa" w:w="50"/>
              <w:right w:type="dxa" w:w="80"/>
            </w:tcMar>
          </w:tcPr>
          <w:p>
            <w:r>
              <w:rPr>
                <w:rFonts w:ascii="Calibri" w:cs="Calibri" w:eastAsia="Calibri" w:hAnsi="Calibri"/>
                <w:sz w:val="18"/>
                <w:szCs w:val="18"/>
              </w:rPr>
              <w:t xml:space="preserve">Both of our lichen sets come from 8-LED acquisitions (250707 and 260109) that include 415 and 430 nm. The genera palettes (260325) recorded 7 (310–415) and the paper used 6. The 425 nm short-pass/long-pass filters are listed only for the 260325 sessions.</w:t>
            </w:r>
          </w:p>
        </w:tc>
        <w:tc>
          <w:tcPr>
            <w:tcW w:type="dxa" w:w="3326"/>
            <w:tcMar>
              <w:top w:type="dxa" w:w="50"/>
              <w:left w:type="dxa" w:w="80"/>
              <w:bottom w:type="dxa" w:w="50"/>
              <w:right w:type="dxa" w:w="80"/>
            </w:tcMar>
          </w:tcPr>
          <w:p>
            <w:r>
              <w:rPr>
                <w:rFonts w:ascii="Calibri" w:cs="Calibri" w:eastAsia="Calibri" w:hAnsi="Calibri"/>
                <w:sz w:val="18"/>
                <w:szCs w:val="18"/>
              </w:rPr>
              <w:t xml:space="preserve">Drafts now say which acquisition each set is. OPEN: confirm that no 425 nm short-pass filter was in the light path in 250707 and 260109 (430 nm excitation would be blocked).</w:t>
            </w:r>
          </w:p>
        </w:tc>
      </w:tr>
      <w:tr>
        <w:trPr>
          <w:tblHeader w:val="off"/>
        </w:trPr>
        <w:tc>
          <w:tcPr>
            <w:tcW w:type="dxa" w:w="2000"/>
            <w:tcMar>
              <w:top w:type="dxa" w:w="50"/>
              <w:left w:type="dxa" w:w="80"/>
              <w:bottom w:type="dxa" w:w="50"/>
              <w:right w:type="dxa" w:w="80"/>
            </w:tcMar>
          </w:tcPr>
          <w:p>
            <w:r>
              <w:rPr>
                <w:rFonts w:ascii="Calibri" w:cs="Calibri" w:eastAsia="Calibri" w:hAnsi="Calibri"/>
                <w:sz w:val="18"/>
                <w:szCs w:val="18"/>
              </w:rPr>
              <w:t xml:space="preserve">M = 192 and 210 impossible with 6×31</w:t>
            </w:r>
          </w:p>
        </w:tc>
        <w:tc>
          <w:tcPr>
            <w:tcW w:type="dxa" w:w="3700"/>
            <w:tcMar>
              <w:top w:type="dxa" w:w="50"/>
              <w:left w:type="dxa" w:w="80"/>
              <w:bottom w:type="dxa" w:w="50"/>
              <w:right w:type="dxa" w:w="80"/>
            </w:tcMar>
          </w:tcPr>
          <w:p>
            <w:r>
              <w:rPr>
                <w:rFonts w:ascii="Calibri" w:cs="Calibri" w:eastAsia="Calibri" w:hAnsi="Calibri"/>
                <w:sz w:val="18"/>
                <w:szCs w:val="18"/>
              </w:rPr>
              <w:t xml:space="preserve">M counts our retained (excitation, emission) pairs on 8 excitations × up to 31 bands after removing bands near λex and 2λex. 192 and 210 are correct counts of features. The union-grid sizes 55/63 and the "750 nm" were artefacts of the wavelength-label error (Section 6).</w:t>
            </w:r>
          </w:p>
        </w:tc>
        <w:tc>
          <w:tcPr>
            <w:tcW w:type="dxa" w:w="3326"/>
            <w:tcMar>
              <w:top w:type="dxa" w:w="50"/>
              <w:left w:type="dxa" w:w="80"/>
              <w:bottom w:type="dxa" w:w="50"/>
              <w:right w:type="dxa" w:w="80"/>
            </w:tcMar>
          </w:tcPr>
          <w:p>
            <w:r>
              <w:rPr>
                <w:rFonts w:ascii="Calibri" w:cs="Calibri" w:eastAsia="Calibri" w:hAnsi="Calibri"/>
                <w:sz w:val="18"/>
                <w:szCs w:val="18"/>
              </w:rPr>
              <w:t xml:space="preserve">Explained in both drafts; table of retained bands per excitation added to the Attention draft.</w:t>
            </w:r>
          </w:p>
        </w:tc>
      </w:tr>
      <w:tr>
        <w:trPr>
          <w:tblHeader w:val="off"/>
        </w:trPr>
        <w:tc>
          <w:tcPr>
            <w:tcW w:type="dxa" w:w="2000"/>
            <w:tcMar>
              <w:top w:type="dxa" w:w="50"/>
              <w:left w:type="dxa" w:w="80"/>
              <w:bottom w:type="dxa" w:w="50"/>
              <w:right w:type="dxa" w:w="80"/>
            </w:tcMar>
          </w:tcPr>
          <w:p>
            <w:r>
              <w:rPr>
                <w:rFonts w:ascii="Calibri" w:cs="Calibri" w:eastAsia="Calibri" w:hAnsi="Calibri"/>
                <w:sz w:val="18"/>
                <w:szCs w:val="18"/>
              </w:rPr>
              <w:t xml:space="preserve">Lichens 1 = Palette 1? Lichens 2 (5 classes, 28) ≠ Palette 2</w:t>
            </w:r>
          </w:p>
        </w:tc>
        <w:tc>
          <w:tcPr>
            <w:tcW w:type="dxa" w:w="3700"/>
            <w:tcMar>
              <w:top w:type="dxa" w:w="50"/>
              <w:left w:type="dxa" w:w="80"/>
              <w:bottom w:type="dxa" w:w="50"/>
              <w:right w:type="dxa" w:w="80"/>
            </w:tcMar>
          </w:tcPr>
          <w:p>
            <w:r>
              <w:rPr>
                <w:rFonts w:ascii="Calibri" w:cs="Calibri" w:eastAsia="Calibri" w:hAnsi="Calibri"/>
                <w:sz w:val="18"/>
                <w:szCs w:val="18"/>
              </w:rPr>
              <w:t xml:space="preserve">Lichens 1 is not Palette 1; it is part of the 250707 palette (4 classes = 3 species, 2 surfaces of R. sinensis). Lichens 2 is a 2026-01-09 palette of 28 pieces; 26 single-piece components + 2 fragments of one piece = 28 "specimens".</w:t>
            </w:r>
          </w:p>
        </w:tc>
        <w:tc>
          <w:tcPr>
            <w:tcW w:type="dxa" w:w="3326"/>
            <w:tcMar>
              <w:top w:type="dxa" w:w="50"/>
              <w:left w:type="dxa" w:w="80"/>
              <w:bottom w:type="dxa" w:w="50"/>
              <w:right w:type="dxa" w:w="80"/>
            </w:tcMar>
          </w:tcPr>
          <w:p>
            <w:r>
              <w:rPr>
                <w:rFonts w:ascii="Calibri" w:cs="Calibri" w:eastAsia="Calibri" w:hAnsi="Calibri"/>
                <w:sz w:val="18"/>
                <w:szCs w:val="18"/>
              </w:rPr>
              <w:t xml:space="preserve">Rewritten. OPEN: species of each Lichens 2 class and who annotated it.</w:t>
            </w:r>
          </w:p>
        </w:tc>
      </w:tr>
      <w:tr>
        <w:trPr>
          <w:tblHeader w:val="off"/>
        </w:trPr>
        <w:tc>
          <w:tcPr>
            <w:tcW w:type="dxa" w:w="2000"/>
            <w:tcMar>
              <w:top w:type="dxa" w:w="50"/>
              <w:left w:type="dxa" w:w="80"/>
              <w:bottom w:type="dxa" w:w="50"/>
              <w:right w:type="dxa" w:w="80"/>
            </w:tcMar>
          </w:tcPr>
          <w:p>
            <w:r>
              <w:rPr>
                <w:rFonts w:ascii="Calibri" w:cs="Calibri" w:eastAsia="Calibri" w:hAnsi="Calibri"/>
                <w:sz w:val="18"/>
                <w:szCs w:val="18"/>
              </w:rPr>
              <w:t xml:space="preserve">Overlap / leakage between Lichens 1 and 2 (LODO)</w:t>
            </w:r>
          </w:p>
        </w:tc>
        <w:tc>
          <w:tcPr>
            <w:tcW w:type="dxa" w:w="3700"/>
            <w:tcMar>
              <w:top w:type="dxa" w:w="50"/>
              <w:left w:type="dxa" w:w="80"/>
              <w:bottom w:type="dxa" w:w="50"/>
              <w:right w:type="dxa" w:w="80"/>
            </w:tcMar>
          </w:tcPr>
          <w:p>
            <w:r>
              <w:rPr>
                <w:rFonts w:ascii="Calibri" w:cs="Calibri" w:eastAsia="Calibri" w:hAnsi="Calibri"/>
                <w:sz w:val="18"/>
                <w:szCs w:val="18"/>
              </w:rPr>
              <w:t xml:space="preserve">Different sessions, resolutions, layouts and piece counts, so the two images are not the same data reprocessed. Whether pieces were cut from the same thalli is not recorded.</w:t>
            </w:r>
          </w:p>
        </w:tc>
        <w:tc>
          <w:tcPr>
            <w:tcW w:type="dxa" w:w="3326"/>
            <w:tcMar>
              <w:top w:type="dxa" w:w="50"/>
              <w:left w:type="dxa" w:w="80"/>
              <w:bottom w:type="dxa" w:w="50"/>
              <w:right w:type="dxa" w:w="80"/>
            </w:tcMar>
          </w:tcPr>
          <w:p>
            <w:r>
              <w:rPr>
                <w:rFonts w:ascii="Calibri" w:cs="Calibri" w:eastAsia="Calibri" w:hAnsi="Calibri"/>
                <w:sz w:val="18"/>
                <w:szCs w:val="18"/>
              </w:rPr>
              <w:t xml:space="preserve">Wrong "same lichens / same material" statements removed. The RL draft now flags that LODO and S3 on lichen targets (and on collagen targets) are closer to in-domain. OPEN: shared thalli?</w:t>
            </w:r>
          </w:p>
        </w:tc>
      </w:tr>
      <w:tr>
        <w:trPr>
          <w:tblHeader w:val="off"/>
        </w:trPr>
        <w:tc>
          <w:tcPr>
            <w:tcW w:type="dxa" w:w="2000"/>
            <w:tcMar>
              <w:top w:type="dxa" w:w="50"/>
              <w:left w:type="dxa" w:w="80"/>
              <w:bottom w:type="dxa" w:w="50"/>
              <w:right w:type="dxa" w:w="80"/>
            </w:tcMar>
          </w:tcPr>
          <w:p>
            <w:r>
              <w:rPr>
                <w:rFonts w:ascii="Calibri" w:cs="Calibri" w:eastAsia="Calibri" w:hAnsi="Calibri"/>
                <w:sz w:val="18"/>
                <w:szCs w:val="18"/>
              </w:rPr>
              <w:t xml:space="preserve">k = 2 folds for Lichens 2 implies a class with 2 specimens</w:t>
            </w:r>
          </w:p>
        </w:tc>
        <w:tc>
          <w:tcPr>
            <w:tcW w:type="dxa" w:w="3700"/>
            <w:tcMar>
              <w:top w:type="dxa" w:w="50"/>
              <w:left w:type="dxa" w:w="80"/>
              <w:bottom w:type="dxa" w:w="50"/>
              <w:right w:type="dxa" w:w="80"/>
            </w:tcMar>
          </w:tcPr>
          <w:p>
            <w:r>
              <w:rPr>
                <w:rFonts w:ascii="Calibri" w:cs="Calibri" w:eastAsia="Calibri" w:hAnsi="Calibri"/>
                <w:sz w:val="18"/>
                <w:szCs w:val="18"/>
              </w:rPr>
              <w:t xml:space="preserve">Yes: class 5 has two connected components that are fragments of one piece. Folds put one fragment in training and the other in test.</w:t>
            </w:r>
          </w:p>
        </w:tc>
        <w:tc>
          <w:tcPr>
            <w:tcW w:type="dxa" w:w="3326"/>
            <w:tcMar>
              <w:top w:type="dxa" w:w="50"/>
              <w:left w:type="dxa" w:w="80"/>
              <w:bottom w:type="dxa" w:w="50"/>
              <w:right w:type="dxa" w:w="80"/>
            </w:tcMar>
          </w:tcPr>
          <w:p>
            <w:r>
              <w:rPr>
                <w:rFonts w:ascii="Calibri" w:cs="Calibri" w:eastAsia="Calibri" w:hAnsi="Calibri"/>
                <w:sz w:val="18"/>
                <w:szCs w:val="18"/>
              </w:rPr>
              <w:t xml:space="preserve">Stated explicitly in both drafts; recall of that class is not a test on an unseen piece.</w:t>
            </w:r>
          </w:p>
        </w:tc>
      </w:tr>
      <w:tr>
        <w:trPr>
          <w:tblHeader w:val="off"/>
        </w:trPr>
        <w:tc>
          <w:tcPr>
            <w:tcW w:type="dxa" w:w="2000"/>
            <w:tcMar>
              <w:top w:type="dxa" w:w="50"/>
              <w:left w:type="dxa" w:w="80"/>
              <w:bottom w:type="dxa" w:w="50"/>
              <w:right w:type="dxa" w:w="80"/>
            </w:tcMar>
          </w:tcPr>
          <w:p>
            <w:r>
              <w:rPr>
                <w:rFonts w:ascii="Calibri" w:cs="Calibri" w:eastAsia="Calibri" w:hAnsi="Calibri"/>
                <w:sz w:val="18"/>
                <w:szCs w:val="18"/>
              </w:rPr>
              <w:t xml:space="preserve">Data citation</w:t>
            </w:r>
          </w:p>
        </w:tc>
        <w:tc>
          <w:tcPr>
            <w:tcW w:type="dxa" w:w="3700"/>
            <w:tcMar>
              <w:top w:type="dxa" w:w="50"/>
              <w:left w:type="dxa" w:w="80"/>
              <w:bottom w:type="dxa" w:w="50"/>
              <w:right w:type="dxa" w:w="80"/>
            </w:tcMar>
          </w:tcPr>
          <w:p>
            <w:r>
              <w:rPr>
                <w:rFonts w:ascii="Calibri" w:cs="Calibri" w:eastAsia="Calibri" w:hAnsi="Calibri"/>
                <w:sz w:val="18"/>
                <w:szCs w:val="18"/>
              </w:rPr>
              <w:t xml:space="preserve">Lichens 1 → 18640119 (correct, region of it). Collagen → 20677504. Lichens 2 → no record. 21210868 / 21210745 are not the data used.</w:t>
            </w:r>
          </w:p>
        </w:tc>
        <w:tc>
          <w:tcPr>
            <w:tcW w:type="dxa" w:w="3326"/>
            <w:tcMar>
              <w:top w:type="dxa" w:w="50"/>
              <w:left w:type="dxa" w:w="80"/>
              <w:bottom w:type="dxa" w:w="50"/>
              <w:right w:type="dxa" w:w="80"/>
            </w:tcMar>
          </w:tcPr>
          <w:p>
            <w:r>
              <w:rPr>
                <w:rFonts w:ascii="Calibri" w:cs="Calibri" w:eastAsia="Calibri" w:hAnsi="Calibri"/>
                <w:sz w:val="18"/>
                <w:szCs w:val="18"/>
              </w:rPr>
              <w:t xml:space="preserve">Citations fixed; collagen record added to the RL draft. OPEN: deposit Lichens 2 or drop it.</w:t>
            </w:r>
          </w:p>
        </w:tc>
      </w:tr>
      <w:tr>
        <w:trPr>
          <w:tblHeader w:val="off"/>
        </w:trPr>
        <w:tc>
          <w:tcPr>
            <w:tcW w:type="dxa" w:w="2000"/>
            <w:tcMar>
              <w:top w:type="dxa" w:w="50"/>
              <w:left w:type="dxa" w:w="80"/>
              <w:bottom w:type="dxa" w:w="50"/>
              <w:right w:type="dxa" w:w="80"/>
            </w:tcMar>
          </w:tcPr>
          <w:p>
            <w:r>
              <w:rPr>
                <w:rFonts w:ascii="Calibri" w:cs="Calibri" w:eastAsia="Calibri" w:hAnsi="Calibri"/>
                <w:sz w:val="18"/>
                <w:szCs w:val="18"/>
              </w:rPr>
              <w:t xml:space="preserve">"Tunable source", "Rayleigh-scatter rejection"</w:t>
            </w:r>
          </w:p>
        </w:tc>
        <w:tc>
          <w:tcPr>
            <w:tcW w:type="dxa" w:w="3700"/>
            <w:tcMar>
              <w:top w:type="dxa" w:w="50"/>
              <w:left w:type="dxa" w:w="80"/>
              <w:bottom w:type="dxa" w:w="50"/>
              <w:right w:type="dxa" w:w="80"/>
            </w:tcMar>
          </w:tcPr>
          <w:p>
            <w:r>
              <w:rPr>
                <w:rFonts w:ascii="Calibri" w:cs="Calibri" w:eastAsia="Calibri" w:hAnsi="Calibri"/>
                <w:sz w:val="18"/>
                <w:szCs w:val="18"/>
              </w:rPr>
              <w:t xml:space="preserve">The source is the switchable LED unit (WheeLED WLS-23-A); the camera is the Nuance FX LCTF. Our preprocessing removes bands within 40 nm (30 nm for Collagen Pepsin) of λex and 2λex. The genera paper instead trimmed filter-leakage ranges.</w:t>
            </w:r>
          </w:p>
        </w:tc>
        <w:tc>
          <w:tcPr>
            <w:tcW w:type="dxa" w:w="3326"/>
            <w:tcMar>
              <w:top w:type="dxa" w:w="50"/>
              <w:left w:type="dxa" w:w="80"/>
              <w:bottom w:type="dxa" w:w="50"/>
              <w:right w:type="dxa" w:w="80"/>
            </w:tcMar>
          </w:tcPr>
          <w:p>
            <w:r>
              <w:rPr>
                <w:rFonts w:ascii="Calibri" w:cs="Calibri" w:eastAsia="Calibri" w:hAnsi="Calibri"/>
                <w:sz w:val="18"/>
                <w:szCs w:val="18"/>
              </w:rPr>
              <w:t xml:space="preserve">Wording harmonised in both drafts; what was removed is stated exactly.</w:t>
            </w:r>
          </w:p>
        </w:tc>
      </w:tr>
    </w:tbl>
    <w:p>
      <w:pPr>
        <w:pStyle w:val="Heading1"/>
        <w:spacing w:after="120" w:before="280"/>
      </w:pPr>
      <w:r>
        <w:rPr>
          <w:rFonts w:ascii="Calibri" w:cs="Calibri" w:eastAsia="Calibri" w:hAnsi="Calibri"/>
        </w:rPr>
        <w:t xml:space="preserve">6. New problems found in this audit</w:t>
      </w:r>
    </w:p>
    <w:p>
      <w:pPr>
        <w:pStyle w:val="Heading2"/>
        <w:spacing w:after="100" w:before="200"/>
      </w:pPr>
      <w:r>
        <w:rPr>
          <w:rFonts w:ascii="Calibri" w:cs="Calibri" w:eastAsia="Calibri" w:hAnsi="Calibri"/>
        </w:rPr>
        <w:t xml:space="preserve">6.1 Emission wavelengths mislabelled for some excitations</w:t>
      </w:r>
    </w:p>
    <w:p>
      <w:pPr>
        <w:spacing w:after="100"/>
      </w:pPr>
      <w:r>
        <w:rPr>
          <w:rFonts w:ascii="Calibri" w:cs="Calibri" w:eastAsia="Calibri" w:hAnsi="Calibri"/>
          <w:sz w:val="21"/>
          <w:szCs w:val="21"/>
        </w:rPr>
        <w:t xml:space="preserve">The processed .pkl files were made by a loader (src/mehsi_preprocessor/io/hyperspectral_loader.py, line 131) that does not read the emission axis from the .im3 file. It assumes the first band is 420 nm for excitations ≤ 400 nm and λex + 20 nm above, then counts up in 10 nm steps. The .im3 headers record the true axis: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800"/>
        <w:gridCol w:w="1900"/>
        <w:gridCol w:w="1626"/>
      </w:tblGrid>
      <w:tr>
        <w:trPr>
          <w:tblHeader/>
        </w:trPr>
        <w:tc>
          <w:tcPr>
            <w:tcW w:type="dxa" w:w="1800"/>
            <w:shd w:fill="D9E2F3" w:color="auto" w:val="clear"/>
            <w:tcMar>
              <w:top w:type="dxa" w:w="50"/>
              <w:left w:type="dxa" w:w="80"/>
              <w:bottom w:type="dxa" w:w="50"/>
              <w:right w:type="dxa" w:w="80"/>
            </w:tcMar>
          </w:tcPr>
          <w:p>
            <w:r>
              <w:rPr>
                <w:rFonts w:ascii="Calibri" w:cs="Calibri" w:eastAsia="Calibri" w:hAnsi="Calibri"/>
                <w:b/>
                <w:bCs/>
                <w:sz w:val="18"/>
                <w:szCs w:val="18"/>
              </w:rPr>
              <w:t xml:space="preserve">Dataset</w:t>
            </w:r>
          </w:p>
        </w:tc>
        <w:tc>
          <w:tcPr>
            <w:tcW w:type="dxa" w:w="1900"/>
            <w:shd w:fill="D9E2F3" w:color="auto" w:val="clear"/>
            <w:tcMar>
              <w:top w:type="dxa" w:w="50"/>
              <w:left w:type="dxa" w:w="80"/>
              <w:bottom w:type="dxa" w:w="50"/>
              <w:right w:type="dxa" w:w="80"/>
            </w:tcMar>
          </w:tcPr>
          <w:p>
            <w:r>
              <w:rPr>
                <w:rFonts w:ascii="Calibri" w:cs="Calibri" w:eastAsia="Calibri" w:hAnsi="Calibri"/>
                <w:b/>
                <w:bCs/>
                <w:sz w:val="18"/>
                <w:szCs w:val="18"/>
              </w:rPr>
              <w:t xml:space="preserve">Excitation</w:t>
            </w:r>
          </w:p>
        </w:tc>
        <w:tc>
          <w:tcPr>
            <w:tcW w:type="dxa" w:w="1800"/>
            <w:shd w:fill="D9E2F3" w:color="auto" w:val="clear"/>
            <w:tcMar>
              <w:top w:type="dxa" w:w="50"/>
              <w:left w:type="dxa" w:w="80"/>
              <w:bottom w:type="dxa" w:w="50"/>
              <w:right w:type="dxa" w:w="80"/>
            </w:tcMar>
          </w:tcPr>
          <w:p>
            <w:r>
              <w:rPr>
                <w:rFonts w:ascii="Calibri" w:cs="Calibri" w:eastAsia="Calibri" w:hAnsi="Calibri"/>
                <w:b/>
                <w:bCs/>
                <w:sz w:val="18"/>
                <w:szCs w:val="18"/>
              </w:rPr>
              <w:t xml:space="preserve">Recorded axis (.im3)</w:t>
            </w:r>
          </w:p>
        </w:tc>
        <w:tc>
          <w:tcPr>
            <w:tcW w:type="dxa" w:w="1900"/>
            <w:shd w:fill="D9E2F3" w:color="auto" w:val="clear"/>
            <w:tcMar>
              <w:top w:type="dxa" w:w="50"/>
              <w:left w:type="dxa" w:w="80"/>
              <w:bottom w:type="dxa" w:w="50"/>
              <w:right w:type="dxa" w:w="80"/>
            </w:tcMar>
          </w:tcPr>
          <w:p>
            <w:r>
              <w:rPr>
                <w:rFonts w:ascii="Calibri" w:cs="Calibri" w:eastAsia="Calibri" w:hAnsi="Calibri"/>
                <w:b/>
                <w:bCs/>
                <w:sz w:val="18"/>
                <w:szCs w:val="18"/>
              </w:rPr>
              <w:t xml:space="preserve">Label in processed file</w:t>
            </w:r>
          </w:p>
        </w:tc>
        <w:tc>
          <w:tcPr>
            <w:tcW w:type="dxa" w:w="1626"/>
            <w:shd w:fill="D9E2F3" w:color="auto" w:val="clear"/>
            <w:tcMar>
              <w:top w:type="dxa" w:w="50"/>
              <w:left w:type="dxa" w:w="80"/>
              <w:bottom w:type="dxa" w:w="50"/>
              <w:right w:type="dxa" w:w="80"/>
            </w:tcMar>
          </w:tcPr>
          <w:p>
            <w:r>
              <w:rPr>
                <w:rFonts w:ascii="Calibri" w:cs="Calibri" w:eastAsia="Calibri" w:hAnsi="Calibri"/>
                <w:b/>
                <w:bCs/>
                <w:sz w:val="18"/>
                <w:szCs w:val="18"/>
              </w:rPr>
              <w:t xml:space="preserve">Label − recorded</w:t>
            </w:r>
          </w:p>
        </w:tc>
      </w:tr>
      <w:tr>
        <w:trPr>
          <w:tblHeader w:val="off"/>
        </w:trPr>
        <w:tc>
          <w:tcPr>
            <w:tcW w:type="dxa" w:w="1800"/>
            <w:tcMar>
              <w:top w:type="dxa" w:w="50"/>
              <w:left w:type="dxa" w:w="80"/>
              <w:bottom w:type="dxa" w:w="50"/>
              <w:right w:type="dxa" w:w="80"/>
            </w:tcMar>
          </w:tcPr>
          <w:p>
            <w:r>
              <w:rPr>
                <w:rFonts w:ascii="Calibri" w:cs="Calibri" w:eastAsia="Calibri" w:hAnsi="Calibri"/>
                <w:sz w:val="18"/>
                <w:szCs w:val="18"/>
              </w:rPr>
              <w:t xml:space="preserve">Lichens 1 (250707)</w:t>
            </w:r>
          </w:p>
        </w:tc>
        <w:tc>
          <w:tcPr>
            <w:tcW w:type="dxa" w:w="1900"/>
            <w:tcMar>
              <w:top w:type="dxa" w:w="50"/>
              <w:left w:type="dxa" w:w="80"/>
              <w:bottom w:type="dxa" w:w="50"/>
              <w:right w:type="dxa" w:w="80"/>
            </w:tcMar>
          </w:tcPr>
          <w:p>
            <w:r>
              <w:rPr>
                <w:rFonts w:ascii="Calibri" w:cs="Calibri" w:eastAsia="Calibri" w:hAnsi="Calibri"/>
                <w:sz w:val="18"/>
                <w:szCs w:val="18"/>
              </w:rPr>
              <w:t xml:space="preserve">385 / 400 / 415 / 430 nm</w:t>
            </w:r>
          </w:p>
        </w:tc>
        <w:tc>
          <w:tcPr>
            <w:tcW w:type="dxa" w:w="1800"/>
            <w:tcMar>
              <w:top w:type="dxa" w:w="50"/>
              <w:left w:type="dxa" w:w="80"/>
              <w:bottom w:type="dxa" w:w="50"/>
              <w:right w:type="dxa" w:w="80"/>
            </w:tcMar>
          </w:tcPr>
          <w:p>
            <w:r>
              <w:rPr>
                <w:rFonts w:ascii="Calibri" w:cs="Calibri" w:eastAsia="Calibri" w:hAnsi="Calibri"/>
                <w:sz w:val="18"/>
                <w:szCs w:val="18"/>
              </w:rPr>
              <w:t xml:space="preserve">440 / 460 / 470 / 490 – 720 nm</w:t>
            </w:r>
          </w:p>
        </w:tc>
        <w:tc>
          <w:tcPr>
            <w:tcW w:type="dxa" w:w="1900"/>
            <w:tcMar>
              <w:top w:type="dxa" w:w="50"/>
              <w:left w:type="dxa" w:w="80"/>
              <w:bottom w:type="dxa" w:w="50"/>
              <w:right w:type="dxa" w:w="80"/>
            </w:tcMar>
          </w:tcPr>
          <w:p>
            <w:r>
              <w:rPr>
                <w:rFonts w:ascii="Calibri" w:cs="Calibri" w:eastAsia="Calibri" w:hAnsi="Calibri"/>
                <w:sz w:val="18"/>
                <w:szCs w:val="18"/>
              </w:rPr>
              <w:t xml:space="preserve">420 / 420 / 435 / 450 – …</w:t>
            </w:r>
          </w:p>
        </w:tc>
        <w:tc>
          <w:tcPr>
            <w:tcW w:type="dxa" w:w="1626"/>
            <w:tcMar>
              <w:top w:type="dxa" w:w="50"/>
              <w:left w:type="dxa" w:w="80"/>
              <w:bottom w:type="dxa" w:w="50"/>
              <w:right w:type="dxa" w:w="80"/>
            </w:tcMar>
          </w:tcPr>
          <w:p>
            <w:r>
              <w:rPr>
                <w:rFonts w:ascii="Calibri" w:cs="Calibri" w:eastAsia="Calibri" w:hAnsi="Calibri"/>
                <w:sz w:val="18"/>
                <w:szCs w:val="18"/>
              </w:rPr>
              <w:t xml:space="preserve">−20 / −40 / −35 / −40 nm</w:t>
            </w:r>
          </w:p>
        </w:tc>
      </w:tr>
      <w:tr>
        <w:trPr>
          <w:tblHeader w:val="off"/>
        </w:trPr>
        <w:tc>
          <w:tcPr>
            <w:tcW w:type="dxa" w:w="1800"/>
            <w:tcMar>
              <w:top w:type="dxa" w:w="50"/>
              <w:left w:type="dxa" w:w="80"/>
              <w:bottom w:type="dxa" w:w="50"/>
              <w:right w:type="dxa" w:w="80"/>
            </w:tcMar>
          </w:tcPr>
          <w:p>
            <w:r>
              <w:rPr>
                <w:rFonts w:ascii="Calibri" w:cs="Calibri" w:eastAsia="Calibri" w:hAnsi="Calibri"/>
                <w:sz w:val="18"/>
                <w:szCs w:val="18"/>
              </w:rPr>
              <w:t xml:space="preserve">Lichens 2 (260109)</w:t>
            </w:r>
          </w:p>
        </w:tc>
        <w:tc>
          <w:tcPr>
            <w:tcW w:type="dxa" w:w="1900"/>
            <w:tcMar>
              <w:top w:type="dxa" w:w="50"/>
              <w:left w:type="dxa" w:w="80"/>
              <w:bottom w:type="dxa" w:w="50"/>
              <w:right w:type="dxa" w:w="80"/>
            </w:tcMar>
          </w:tcPr>
          <w:p>
            <w:r>
              <w:rPr>
                <w:rFonts w:ascii="Calibri" w:cs="Calibri" w:eastAsia="Calibri" w:hAnsi="Calibri"/>
                <w:sz w:val="18"/>
                <w:szCs w:val="18"/>
              </w:rPr>
              <w:t xml:space="preserve">415 / 430 nm</w:t>
            </w:r>
          </w:p>
        </w:tc>
        <w:tc>
          <w:tcPr>
            <w:tcW w:type="dxa" w:w="1800"/>
            <w:tcMar>
              <w:top w:type="dxa" w:w="50"/>
              <w:left w:type="dxa" w:w="80"/>
              <w:bottom w:type="dxa" w:w="50"/>
              <w:right w:type="dxa" w:w="80"/>
            </w:tcMar>
          </w:tcPr>
          <w:p>
            <w:r>
              <w:rPr>
                <w:rFonts w:ascii="Calibri" w:cs="Calibri" w:eastAsia="Calibri" w:hAnsi="Calibri"/>
                <w:sz w:val="18"/>
                <w:szCs w:val="18"/>
              </w:rPr>
              <w:t xml:space="preserve">420 – 720 nm</w:t>
            </w:r>
          </w:p>
        </w:tc>
        <w:tc>
          <w:tcPr>
            <w:tcW w:type="dxa" w:w="1900"/>
            <w:tcMar>
              <w:top w:type="dxa" w:w="50"/>
              <w:left w:type="dxa" w:w="80"/>
              <w:bottom w:type="dxa" w:w="50"/>
              <w:right w:type="dxa" w:w="80"/>
            </w:tcMar>
          </w:tcPr>
          <w:p>
            <w:r>
              <w:rPr>
                <w:rFonts w:ascii="Calibri" w:cs="Calibri" w:eastAsia="Calibri" w:hAnsi="Calibri"/>
                <w:sz w:val="18"/>
                <w:szCs w:val="18"/>
              </w:rPr>
              <w:t xml:space="preserve">435 – 735 / 450 – 750 nm</w:t>
            </w:r>
          </w:p>
        </w:tc>
        <w:tc>
          <w:tcPr>
            <w:tcW w:type="dxa" w:w="1626"/>
            <w:tcMar>
              <w:top w:type="dxa" w:w="50"/>
              <w:left w:type="dxa" w:w="80"/>
              <w:bottom w:type="dxa" w:w="50"/>
              <w:right w:type="dxa" w:w="80"/>
            </w:tcMar>
          </w:tcPr>
          <w:p>
            <w:r>
              <w:rPr>
                <w:rFonts w:ascii="Calibri" w:cs="Calibri" w:eastAsia="Calibri" w:hAnsi="Calibri"/>
                <w:sz w:val="18"/>
                <w:szCs w:val="18"/>
              </w:rPr>
              <w:t xml:space="preserve">+15 / +30 nm</w:t>
            </w:r>
          </w:p>
        </w:tc>
      </w:tr>
      <w:tr>
        <w:trPr>
          <w:tblHeader w:val="off"/>
        </w:trPr>
        <w:tc>
          <w:tcPr>
            <w:tcW w:type="dxa" w:w="1800"/>
            <w:tcMar>
              <w:top w:type="dxa" w:w="50"/>
              <w:left w:type="dxa" w:w="80"/>
              <w:bottom w:type="dxa" w:w="50"/>
              <w:right w:type="dxa" w:w="80"/>
            </w:tcMar>
          </w:tcPr>
          <w:p>
            <w:r>
              <w:rPr>
                <w:rFonts w:ascii="Calibri" w:cs="Calibri" w:eastAsia="Calibri" w:hAnsi="Calibri"/>
                <w:sz w:val="18"/>
                <w:szCs w:val="18"/>
              </w:rPr>
              <w:t xml:space="preserve">Collagen Pepsin, Acetic</w:t>
            </w:r>
          </w:p>
        </w:tc>
        <w:tc>
          <w:tcPr>
            <w:tcW w:type="dxa" w:w="1900"/>
            <w:tcMar>
              <w:top w:type="dxa" w:w="50"/>
              <w:left w:type="dxa" w:w="80"/>
              <w:bottom w:type="dxa" w:w="50"/>
              <w:right w:type="dxa" w:w="80"/>
            </w:tcMar>
          </w:tcPr>
          <w:p>
            <w:r>
              <w:rPr>
                <w:rFonts w:ascii="Calibri" w:cs="Calibri" w:eastAsia="Calibri" w:hAnsi="Calibri"/>
                <w:sz w:val="18"/>
                <w:szCs w:val="18"/>
              </w:rPr>
              <w:t xml:space="preserve">400 nm</w:t>
            </w:r>
          </w:p>
        </w:tc>
        <w:tc>
          <w:tcPr>
            <w:tcW w:type="dxa" w:w="1800"/>
            <w:tcMar>
              <w:top w:type="dxa" w:w="50"/>
              <w:left w:type="dxa" w:w="80"/>
              <w:bottom w:type="dxa" w:w="50"/>
              <w:right w:type="dxa" w:w="80"/>
            </w:tcMar>
          </w:tcPr>
          <w:p>
            <w:r>
              <w:rPr>
                <w:rFonts w:ascii="Calibri" w:cs="Calibri" w:eastAsia="Calibri" w:hAnsi="Calibri"/>
                <w:sz w:val="18"/>
                <w:szCs w:val="18"/>
              </w:rPr>
              <w:t xml:space="preserve">450 – 720 nm</w:t>
            </w:r>
          </w:p>
        </w:tc>
        <w:tc>
          <w:tcPr>
            <w:tcW w:type="dxa" w:w="1900"/>
            <w:tcMar>
              <w:top w:type="dxa" w:w="50"/>
              <w:left w:type="dxa" w:w="80"/>
              <w:bottom w:type="dxa" w:w="50"/>
              <w:right w:type="dxa" w:w="80"/>
            </w:tcMar>
          </w:tcPr>
          <w:p>
            <w:r>
              <w:rPr>
                <w:rFonts w:ascii="Calibri" w:cs="Calibri" w:eastAsia="Calibri" w:hAnsi="Calibri"/>
                <w:sz w:val="18"/>
                <w:szCs w:val="18"/>
              </w:rPr>
              <w:t xml:space="preserve">420 – 690 nm</w:t>
            </w:r>
          </w:p>
        </w:tc>
        <w:tc>
          <w:tcPr>
            <w:tcW w:type="dxa" w:w="1626"/>
            <w:tcMar>
              <w:top w:type="dxa" w:w="50"/>
              <w:left w:type="dxa" w:w="80"/>
              <w:bottom w:type="dxa" w:w="50"/>
              <w:right w:type="dxa" w:w="80"/>
            </w:tcMar>
          </w:tcPr>
          <w:p>
            <w:r>
              <w:rPr>
                <w:rFonts w:ascii="Calibri" w:cs="Calibri" w:eastAsia="Calibri" w:hAnsi="Calibri"/>
                <w:sz w:val="18"/>
                <w:szCs w:val="18"/>
              </w:rPr>
              <w:t xml:space="preserve">−30 nm</w:t>
            </w:r>
          </w:p>
        </w:tc>
      </w:tr>
      <w:tr>
        <w:trPr>
          <w:tblHeader w:val="off"/>
        </w:trPr>
        <w:tc>
          <w:tcPr>
            <w:tcW w:type="dxa" w:w="1800"/>
            <w:tcMar>
              <w:top w:type="dxa" w:w="50"/>
              <w:left w:type="dxa" w:w="80"/>
              <w:bottom w:type="dxa" w:w="50"/>
              <w:right w:type="dxa" w:w="80"/>
            </w:tcMar>
          </w:tcPr>
          <w:p>
            <w:r>
              <w:rPr>
                <w:rFonts w:ascii="Calibri" w:cs="Calibri" w:eastAsia="Calibri" w:hAnsi="Calibri"/>
                <w:sz w:val="18"/>
                <w:szCs w:val="18"/>
              </w:rPr>
              <w:t xml:space="preserve">all others</w:t>
            </w:r>
          </w:p>
        </w:tc>
        <w:tc>
          <w:tcPr>
            <w:tcW w:type="dxa" w:w="1900"/>
            <w:tcMar>
              <w:top w:type="dxa" w:w="50"/>
              <w:left w:type="dxa" w:w="80"/>
              <w:bottom w:type="dxa" w:w="50"/>
              <w:right w:type="dxa" w:w="80"/>
            </w:tcMar>
          </w:tcPr>
          <w:p>
            <w:r>
              <w:rPr>
                <w:rFonts w:ascii="Calibri" w:cs="Calibri" w:eastAsia="Calibri" w:hAnsi="Calibri"/>
                <w:sz w:val="18"/>
                <w:szCs w:val="18"/>
              </w:rPr>
              <w:t xml:space="preserve">310–365 nm (all); 385, 400 nm (Lichens 2); 385 nm (collagen)</w:t>
            </w:r>
          </w:p>
        </w:tc>
        <w:tc>
          <w:tcPr>
            <w:tcW w:type="dxa" w:w="1800"/>
            <w:tcMar>
              <w:top w:type="dxa" w:w="50"/>
              <w:left w:type="dxa" w:w="80"/>
              <w:bottom w:type="dxa" w:w="50"/>
              <w:right w:type="dxa" w:w="80"/>
            </w:tcMar>
          </w:tcPr>
          <w:p>
            <w:r>
              <w:rPr>
                <w:rFonts w:ascii="Calibri" w:cs="Calibri" w:eastAsia="Calibri" w:hAnsi="Calibri"/>
                <w:sz w:val="18"/>
                <w:szCs w:val="18"/>
              </w:rPr>
              <w:t xml:space="preserve">420 – 720 nm</w:t>
            </w:r>
          </w:p>
        </w:tc>
        <w:tc>
          <w:tcPr>
            <w:tcW w:type="dxa" w:w="1900"/>
            <w:tcMar>
              <w:top w:type="dxa" w:w="50"/>
              <w:left w:type="dxa" w:w="80"/>
              <w:bottom w:type="dxa" w:w="50"/>
              <w:right w:type="dxa" w:w="80"/>
            </w:tcMar>
          </w:tcPr>
          <w:p>
            <w:r>
              <w:rPr>
                <w:rFonts w:ascii="Calibri" w:cs="Calibri" w:eastAsia="Calibri" w:hAnsi="Calibri"/>
                <w:sz w:val="18"/>
                <w:szCs w:val="18"/>
              </w:rPr>
              <w:t xml:space="preserve">420 – 720 nm</w:t>
            </w:r>
          </w:p>
        </w:tc>
        <w:tc>
          <w:tcPr>
            <w:tcW w:type="dxa" w:w="1626"/>
            <w:tcMar>
              <w:top w:type="dxa" w:w="50"/>
              <w:left w:type="dxa" w:w="80"/>
              <w:bottom w:type="dxa" w:w="50"/>
              <w:right w:type="dxa" w:w="80"/>
            </w:tcMar>
          </w:tcPr>
          <w:p>
            <w:r>
              <w:rPr>
                <w:rFonts w:ascii="Calibri" w:cs="Calibri" w:eastAsia="Calibri" w:hAnsi="Calibri"/>
                <w:sz w:val="18"/>
                <w:szCs w:val="18"/>
              </w:rPr>
              <w:t xml:space="preserve">0</w:t>
            </w:r>
          </w:p>
        </w:tc>
      </w:tr>
    </w:tbl>
    <w:p>
      <w:pPr>
        <w:spacing w:after="100"/>
      </w:pPr>
    </w:p>
    <w:p>
      <w:pPr>
        <w:spacing w:after="100"/>
      </w:pPr>
      <w:r>
        <w:rPr>
          <w:rFonts w:ascii="Calibri" w:cs="Calibri" w:eastAsia="Calibri" w:hAnsi="Calibri"/>
          <w:b/>
          <w:bCs/>
          <w:sz w:val="21"/>
          <w:szCs w:val="21"/>
        </w:rPr>
        <w:t xml:space="preserve">Consequences.</w:t>
      </w:r>
      <w:r>
        <w:rPr>
          <w:rFonts w:ascii="Calibri" w:cs="Calibri" w:eastAsia="Calibri" w:hAnsi="Calibri"/>
          <w:sz w:val="21"/>
          <w:szCs w:val="21"/>
        </w:rPr>
        <w:t xml:space="preserve"> (a) The drafts' "420–750 nm", "415 nm on a 5 nm-offset grid", M = 55/63 and some importance-map axes are wrong; on the recorded axis every dataset sits on one 10 nm grid, 420–720 nm (M = 31). (b) The scatter cut-offs were applied to the wrong labels, so for Lichens 2 at 415/430 nm bands from 440 nm were kept (within 25/10 nm of the excitation), and for Lichens 1 at 385–430 nm more bands than intended were removed. (c) Feature values, the set of features and their order are unchanged, so the baselines are unaffected. Wavelength-aware models (attention family, SmartAttn v0, spatial attention, RL wavelength features) used shifted values. (d) </w:t>
      </w:r>
      <w:r>
        <w:rPr>
          <w:rFonts w:ascii="Calibri" w:cs="Calibri" w:eastAsia="Calibri" w:hAnsi="Calibri"/>
          <w:b/>
          <w:bCs/>
          <w:sz w:val="21"/>
          <w:szCs w:val="21"/>
        </w:rPr>
        <w:t xml:space="preserve">Autoencoder paper (Scientific Reports, under revision):</w:t>
      </w:r>
      <w:r>
        <w:rPr>
          <w:rFonts w:ascii="Calibri" w:cs="Calibri" w:eastAsia="Calibri" w:hAnsi="Calibri"/>
          <w:sz w:val="21"/>
          <w:szCs w:val="21"/>
        </w:rPr>
        <w:t xml:space="preserve"> it uses the same Lichens 1 and Pepsin files. Its 9-band set "310/520, 385/500, 325/570, 430/610, 400/510, 340/500, 365/520, 415/615, 430/680" is, on the recorded axis, 310/520, </w:t>
      </w:r>
      <w:r>
        <w:rPr>
          <w:rFonts w:ascii="Calibri" w:cs="Calibri" w:eastAsia="Calibri" w:hAnsi="Calibri"/>
          <w:b/>
          <w:bCs/>
          <w:sz w:val="21"/>
          <w:szCs w:val="21"/>
        </w:rPr>
        <w:t xml:space="preserve">385/520</w:t>
      </w:r>
      <w:r>
        <w:rPr>
          <w:rFonts w:ascii="Calibri" w:cs="Calibri" w:eastAsia="Calibri" w:hAnsi="Calibri"/>
          <w:sz w:val="21"/>
          <w:szCs w:val="21"/>
        </w:rPr>
        <w:t xml:space="preserve">, 325/570, </w:t>
      </w:r>
      <w:r>
        <w:rPr>
          <w:rFonts w:ascii="Calibri" w:cs="Calibri" w:eastAsia="Calibri" w:hAnsi="Calibri"/>
          <w:b/>
          <w:bCs/>
          <w:sz w:val="21"/>
          <w:szCs w:val="21"/>
        </w:rPr>
        <w:t xml:space="preserve">430/650</w:t>
      </w:r>
      <w:r>
        <w:rPr>
          <w:rFonts w:ascii="Calibri" w:cs="Calibri" w:eastAsia="Calibri" w:hAnsi="Calibri"/>
          <w:sz w:val="21"/>
          <w:szCs w:val="21"/>
        </w:rPr>
        <w:t xml:space="preserve">, </w:t>
      </w:r>
      <w:r>
        <w:rPr>
          <w:rFonts w:ascii="Calibri" w:cs="Calibri" w:eastAsia="Calibri" w:hAnsi="Calibri"/>
          <w:b/>
          <w:bCs/>
          <w:sz w:val="21"/>
          <w:szCs w:val="21"/>
        </w:rPr>
        <w:t xml:space="preserve">400/550</w:t>
      </w:r>
      <w:r>
        <w:rPr>
          <w:rFonts w:ascii="Calibri" w:cs="Calibri" w:eastAsia="Calibri" w:hAnsi="Calibri"/>
          <w:sz w:val="21"/>
          <w:szCs w:val="21"/>
        </w:rPr>
        <w:t xml:space="preserve">, 340/500, 365/520, </w:t>
      </w:r>
      <w:r>
        <w:rPr>
          <w:rFonts w:ascii="Calibri" w:cs="Calibri" w:eastAsia="Calibri" w:hAnsi="Calibri"/>
          <w:b/>
          <w:bCs/>
          <w:sz w:val="21"/>
          <w:szCs w:val="21"/>
        </w:rPr>
        <w:t xml:space="preserve">415/650</w:t>
      </w:r>
      <w:r>
        <w:rPr>
          <w:rFonts w:ascii="Calibri" w:cs="Calibri" w:eastAsia="Calibri" w:hAnsi="Calibri"/>
          <w:sz w:val="21"/>
          <w:szCs w:val="21"/>
        </w:rPr>
        <w:t xml:space="preserve">, </w:t>
      </w:r>
      <w:r>
        <w:rPr>
          <w:rFonts w:ascii="Calibri" w:cs="Calibri" w:eastAsia="Calibri" w:hAnsi="Calibri"/>
          <w:b/>
          <w:bCs/>
          <w:sz w:val="21"/>
          <w:szCs w:val="21"/>
        </w:rPr>
        <w:t xml:space="preserve">430/720</w:t>
      </w:r>
      <w:r>
        <w:rPr>
          <w:rFonts w:ascii="Calibri" w:cs="Calibri" w:eastAsia="Calibri" w:hAnsi="Calibri"/>
          <w:sz w:val="21"/>
          <w:szCs w:val="21"/>
        </w:rPr>
        <w:t xml:space="preserve">. Pepsin pairs at 400 nm are 30 nm higher than reported. This should be corrected before that paper is finalised.</w:t>
      </w:r>
    </w:p>
    <w:p>
      <w:pPr>
        <w:pStyle w:val="Heading2"/>
        <w:spacing w:after="100" w:before="200"/>
      </w:pPr>
      <w:r>
        <w:rPr>
          <w:rFonts w:ascii="Calibri" w:cs="Calibri" w:eastAsia="Calibri" w:hAnsi="Calibri"/>
        </w:rPr>
        <w:t xml:space="preserve">6.2 Lichens 2: 400 nm exposure</w:t>
      </w:r>
    </w:p>
    <w:p>
      <w:pPr>
        <w:spacing w:after="100"/>
      </w:pPr>
      <w:r>
        <w:rPr>
          <w:rFonts w:ascii="Calibri" w:cs="Calibri" w:eastAsia="Calibri" w:hAnsi="Calibri"/>
          <w:sz w:val="21"/>
          <w:szCs w:val="21"/>
        </w:rPr>
        <w:t xml:space="preserve">metadata.xlsx lists 12.5 ms for 400 nm; the 400.im3 header records 125 ms. The radiometric correction (verified: processed = raw × t_max/t_ex × P_min/P_ex) therefore scaled the 400 nm block 10× too high. With per-pixel area normalisation this changes every feature of a pixel slightly; all Lichens 2 results carry this. Fix: correct metadata.xlsx and regenerate.</w:t>
      </w:r>
    </w:p>
    <w:p>
      <w:pPr>
        <w:pStyle w:val="Heading2"/>
        <w:spacing w:after="100" w:before="200"/>
      </w:pPr>
      <w:r>
        <w:rPr>
          <w:rFonts w:ascii="Calibri" w:cs="Calibri" w:eastAsia="Calibri" w:hAnsi="Calibri"/>
        </w:rPr>
        <w:t xml:space="preserve">6.3 Collagen LED powers</w:t>
      </w:r>
    </w:p>
    <w:p>
      <w:pPr>
        <w:spacing w:after="100"/>
      </w:pPr>
      <w:r>
        <w:rPr>
          <w:rFonts w:ascii="Calibri" w:cs="Calibri" w:eastAsia="Calibri" w:hAnsi="Calibri"/>
          <w:sz w:val="21"/>
          <w:szCs w:val="21"/>
        </w:rPr>
        <w:t xml:space="preserve">The collagen TLS files give 365, 385, 400 nm powers of 6.36, 11.02, 1.27 µW (Pepsin) and 3.75, 6.29, 0.70 µW (Acetic), while 310–340 nm are 113–590 µW. The same LEDs in the lichen sessions measured 4–15 mW at 365–430 nm (e.g. Lichens 2: 10.25 mW at 365 nm; genera palettes: 6.2 mW). This looks like mW recorded as µW for 365–400 nm.</w:t>
      </w:r>
    </w:p>
    <w:p>
      <w:pPr>
        <w:spacing w:after="80"/>
      </w:pPr>
      <w:r>
        <w:rPr>
          <w:rFonts w:ascii="Calibri" w:cs="Calibri" w:eastAsia="Calibri" w:hAnsi="Calibri"/>
          <w:b/>
          <w:bCs/>
          <w:color w:val="C00000"/>
          <w:sz w:val="21"/>
          <w:szCs w:val="21"/>
        </w:rPr>
        <w:t xml:space="preserve">OPEN: </w:t>
      </w:r>
      <w:r>
        <w:rPr>
          <w:rFonts w:ascii="Calibri" w:cs="Calibri" w:eastAsia="Calibri" w:hAnsi="Calibri"/>
          <w:sz w:val="21"/>
          <w:szCs w:val="21"/>
        </w:rPr>
        <w:t xml:space="preserve">confirm units with whoever measured the powers (Kristina?), and whether exposure/power correction was applied to the collagen and Lichens 1 processed files (the Lichens 1 file stores no exposure/power metadata).</w:t>
      </w:r>
    </w:p>
    <w:p>
      <w:pPr>
        <w:pStyle w:val="Heading2"/>
        <w:spacing w:after="100" w:before="200"/>
      </w:pPr>
      <w:r>
        <w:rPr>
          <w:rFonts w:ascii="Calibri" w:cs="Calibri" w:eastAsia="Calibri" w:hAnsi="Calibri"/>
        </w:rPr>
        <w:t xml:space="preserve">6.4 Specimen definition</w:t>
      </w:r>
    </w:p>
    <w:p>
      <w:pPr>
        <w:spacing w:after="100"/>
      </w:pPr>
      <w:r>
        <w:rPr>
          <w:rFonts w:ascii="Calibri" w:cs="Calibri" w:eastAsia="Calibri" w:hAnsi="Calibri"/>
          <w:sz w:val="21"/>
          <w:szCs w:val="21"/>
        </w:rPr>
        <w:t xml:space="preserve">"Specimen" in our protocol is an 8-connected mask component ≥ 100 px. In Collagen and Lichens 1 each component is one physical piece. In Lichens 2 the 5th class is two edge fragments of one dark piece (200 + 208 px; an 18 px fragment on a neighbouring dark piece is dropped). In Lichens 1 two of four classes are two surfaces of the same species, and the four pieces of a class may come from one thallus. The autoencoder paper lists one voucher per species (LICH-840/841/842).</w:t>
      </w:r>
    </w:p>
    <w:p>
      <w:pPr>
        <w:spacing w:after="80"/>
      </w:pPr>
      <w:r>
        <w:rPr>
          <w:rFonts w:ascii="Calibri" w:cs="Calibri" w:eastAsia="Calibri" w:hAnsi="Calibri"/>
          <w:b/>
          <w:bCs/>
          <w:color w:val="C00000"/>
          <w:sz w:val="21"/>
          <w:szCs w:val="21"/>
        </w:rPr>
        <w:t xml:space="preserve">OPEN: </w:t>
      </w:r>
      <w:r>
        <w:rPr>
          <w:rFonts w:ascii="Calibri" w:cs="Calibri" w:eastAsia="Calibri" w:hAnsi="Calibri"/>
          <w:sz w:val="21"/>
          <w:szCs w:val="21"/>
        </w:rPr>
        <w:t xml:space="preserve">how many thalli/collections are behind the 4 pieces of each Lichens 1 class? Which R. sinensis collection (Lori Margahovit 2021 or Tavush Dilijan) is in columns 3–4?</w:t>
      </w:r>
    </w:p>
    <w:p>
      <w:pPr>
        <w:pStyle w:val="Heading2"/>
        <w:spacing w:after="100" w:before="200"/>
      </w:pPr>
      <w:r>
        <w:rPr>
          <w:rFonts w:ascii="Calibri" w:cs="Calibri" w:eastAsia="Calibri" w:hAnsi="Calibri"/>
        </w:rPr>
        <w:t xml:space="preserve">6.5 Attention draft: importance analysis details</w:t>
      </w:r>
    </w:p>
    <w:p>
      <w:pPr>
        <w:spacing w:after="100"/>
      </w:pPr>
      <w:r>
        <w:rPr>
          <w:rFonts w:ascii="Calibri" w:cs="Calibri" w:eastAsia="Calibri" w:hAnsi="Calibri"/>
          <w:sz w:val="21"/>
          <w:szCs w:val="21"/>
        </w:rPr>
        <w:t xml:space="preserve">The Pepsin heatmap title "r0 f1" names the sweep record whose hyperparameters were reused; the model was retrained and evaluated on repeat 0, fold 0, as the caption says. That record's training data contained the fold-0 test pieces, which is now disclosed. Attention was averaged over up to 20 000 test pixels (the draft said 4 000); corrected.</w:t>
      </w:r>
    </w:p>
    <w:p>
      <w:pPr>
        <w:pStyle w:val="Heading1"/>
        <w:spacing w:after="120" w:before="280"/>
      </w:pPr>
      <w:r>
        <w:rPr>
          <w:rFonts w:ascii="Calibri" w:cs="Calibri" w:eastAsia="Calibri" w:hAnsi="Calibri"/>
        </w:rPr>
        <w:t xml:space="preserve">7. What was changed in the drafts</w:t>
      </w:r>
    </w:p>
    <w:p>
      <w:pPr>
        <w:pStyle w:val="Heading2"/>
        <w:spacing w:after="100" w:before="200"/>
      </w:pPr>
      <w:r>
        <w:rPr>
          <w:rFonts w:ascii="Calibri" w:cs="Calibri" w:eastAsia="Calibri" w:hAnsi="Calibri"/>
        </w:rPr>
        <w:t xml:space="preserve">Attention draft (publications/me_attention/main.pdf)</w:t>
      </w:r>
    </w:p>
    <w:p>
      <w:pPr>
        <w:pStyle w:val="ListParagraph"/>
        <w:numPr>
          <w:ilvl w:val="0"/>
          <w:numId w:val="2"/>
        </w:numPr>
        <w:spacing w:after="60"/>
      </w:pPr>
      <w:r>
        <w:rPr>
          <w:rFonts w:ascii="Calibri" w:cs="Calibri" w:eastAsia="Calibri" w:hAnsi="Calibri"/>
          <w:sz w:val="21"/>
          <w:szCs w:val="21"/>
        </w:rPr>
        <w:t xml:space="preserve">Started from the team member's revision (Revised.pdf), reproduced in LaTeX (main_team_revised_v1.tex), then edited.</w:t>
      </w:r>
    </w:p>
    <w:p>
      <w:pPr>
        <w:pStyle w:val="ListParagraph"/>
        <w:numPr>
          <w:ilvl w:val="0"/>
          <w:numId w:val="2"/>
        </w:numPr>
        <w:spacing w:after="60"/>
      </w:pPr>
      <w:r>
        <w:rPr>
          <w:rFonts w:ascii="Calibri" w:cs="Calibri" w:eastAsia="Calibri" w:hAnsi="Calibri"/>
          <w:sz w:val="21"/>
          <w:szCs w:val="21"/>
        </w:rPr>
        <w:t xml:space="preserve">Data section rewritten: acquisition system, recorded emission axes, the exact band-removal rule, retained bands per excitation (new table), radiometric scale with the Lichens 2 400 nm error, the three datasets with species/levels and Zenodo records, specimen definition including the Lichens 2 fragment class, a new subsection on the wavelength-label error, and a new dataset figure.</w:t>
      </w:r>
    </w:p>
    <w:p>
      <w:pPr>
        <w:pStyle w:val="ListParagraph"/>
        <w:numPr>
          <w:ilvl w:val="0"/>
          <w:numId w:val="2"/>
        </w:numPr>
        <w:spacing w:after="60"/>
      </w:pPr>
      <w:r>
        <w:rPr>
          <w:rFonts w:ascii="Calibri" w:cs="Calibri" w:eastAsia="Calibri" w:hAnsi="Calibri"/>
          <w:sz w:val="21"/>
          <w:szCs w:val="21"/>
        </w:rPr>
        <w:t xml:space="preserve">All "same underlying lichen material" statements removed; Limitations rewritten accordingly.</w:t>
      </w:r>
    </w:p>
    <w:p>
      <w:pPr>
        <w:pStyle w:val="ListParagraph"/>
        <w:numPr>
          <w:ilvl w:val="0"/>
          <w:numId w:val="2"/>
        </w:numPr>
        <w:spacing w:after="60"/>
      </w:pPr>
      <w:r>
        <w:rPr>
          <w:rFonts w:ascii="Calibri" w:cs="Calibri" w:eastAsia="Calibri" w:hAnsi="Calibri"/>
          <w:sz w:val="21"/>
          <w:szCs w:val="21"/>
        </w:rPr>
        <w:t xml:space="preserve">Narine's review: repeats 1–5; "strongest within family" corrected for the Lichens 1 tie; Discussion no longer states a cause; Holm-Wilcoxon no longer called significant; 150–210 → 149–210; 2S explained (needed for the stride-2 convolution); importance pixel count and config source corrected; first person removed ("our own earlier prototype").</w:t>
      </w:r>
    </w:p>
    <w:p>
      <w:pPr>
        <w:pStyle w:val="ListParagraph"/>
        <w:numPr>
          <w:ilvl w:val="0"/>
          <w:numId w:val="2"/>
        </w:numPr>
        <w:spacing w:after="60"/>
      </w:pPr>
      <w:r>
        <w:rPr>
          <w:rFonts w:ascii="Calibri" w:cs="Calibri" w:eastAsia="Calibri" w:hAnsi="Calibri"/>
          <w:sz w:val="21"/>
          <w:szCs w:val="21"/>
        </w:rPr>
        <w:t xml:space="preserve">Tables II–IV, Fig. 4–5 and all result statements now use the rerun with recorded wavelengths (Section 8); the importance-overlap contribution was rewritten because it did not replicate.</w:t>
      </w:r>
    </w:p>
    <w:p>
      <w:pPr>
        <w:pStyle w:val="Heading2"/>
        <w:spacing w:after="100" w:before="200"/>
      </w:pPr>
      <w:r>
        <w:rPr>
          <w:rFonts w:ascii="Calibri" w:cs="Calibri" w:eastAsia="Calibri" w:hAnsi="Calibri"/>
        </w:rPr>
        <w:t xml:space="preserve">RL draft (publications/rl_band_selection/main.pdf)</w:t>
      </w:r>
    </w:p>
    <w:p>
      <w:pPr>
        <w:pStyle w:val="ListParagraph"/>
        <w:numPr>
          <w:ilvl w:val="0"/>
          <w:numId w:val="2"/>
        </w:numPr>
        <w:spacing w:after="60"/>
      </w:pPr>
      <w:r>
        <w:rPr>
          <w:rFonts w:ascii="Calibri" w:cs="Calibri" w:eastAsia="Calibri" w:hAnsi="Calibri"/>
          <w:sz w:val="21"/>
          <w:szCs w:val="21"/>
        </w:rPr>
        <w:t xml:space="preserve">Every item of the shared AI review checked against the tables and raw result files; numbers corrected or pooling scope stated (e.g. look-ahead vs best-of-k: &lt; 0.008 pooled, +0.028/+0.030/+0.007 at n = 8; SA at B = 400: 0.024/0.017 pooled, 0.009/0.016 at n = 8; CSS refinement on Lichens 2: −0.053/−0.029/−0.017 at n = 5/8/13).</w:t>
      </w:r>
    </w:p>
    <w:p>
      <w:pPr>
        <w:pStyle w:val="ListParagraph"/>
        <w:numPr>
          <w:ilvl w:val="0"/>
          <w:numId w:val="2"/>
        </w:numPr>
        <w:spacing w:after="60"/>
      </w:pPr>
      <w:r>
        <w:rPr>
          <w:rFonts w:ascii="Calibri" w:cs="Calibri" w:eastAsia="Calibri" w:hAnsi="Calibri"/>
          <w:sz w:val="21"/>
          <w:szCs w:val="21"/>
        </w:rPr>
        <w:t xml:space="preserve">Claims narrowed: CSS strong at small n but below random at n = 13 on 3 of 4 targets; transferred policy "rarely significantly" beats CSS; refinement helps on Lichens 1 and hurts on Lichens 2; reversibility benefit is S2 only.</w:t>
      </w:r>
    </w:p>
    <w:p>
      <w:pPr>
        <w:pStyle w:val="ListParagraph"/>
        <w:numPr>
          <w:ilvl w:val="0"/>
          <w:numId w:val="2"/>
        </w:numPr>
        <w:spacing w:after="60"/>
      </w:pPr>
      <w:r>
        <w:rPr>
          <w:rFonts w:ascii="Calibri" w:cs="Calibri" w:eastAsia="Calibri" w:hAnsi="Calibri"/>
          <w:sz w:val="21"/>
          <w:szCs w:val="21"/>
        </w:rPr>
        <w:t xml:space="preserve">Explained from the code: SFS+swap at small budgets is mostly CSS-filled; beam search at n = 13 is budget-truncated (†); per-instance PPO budget; telescoping and swap credit; excitation-cost result now with μ, n, folds and source.</w:t>
      </w:r>
    </w:p>
    <w:p>
      <w:pPr>
        <w:pStyle w:val="ListParagraph"/>
        <w:numPr>
          <w:ilvl w:val="0"/>
          <w:numId w:val="2"/>
        </w:numPr>
        <w:spacing w:after="60"/>
      </w:pPr>
      <w:r>
        <w:rPr>
          <w:rFonts w:ascii="Calibri" w:cs="Calibri" w:eastAsia="Calibri" w:hAnsi="Calibri"/>
          <w:sz w:val="21"/>
          <w:szCs w:val="21"/>
        </w:rPr>
        <w:t xml:space="preserve">Data paragraph rewritten with the verified facts; "tunable source" and "Rayleigh" wording replaced; collagen Zenodo record added; LODO/S3 near-in-domain note; Fig. 3 re-plotted on recorded wavelengths.</w:t>
      </w:r>
    </w:p>
    <w:p>
      <w:pPr>
        <w:pStyle w:val="ListParagraph"/>
        <w:numPr>
          <w:ilvl w:val="0"/>
          <w:numId w:val="2"/>
        </w:numPr>
        <w:spacing w:after="60"/>
      </w:pPr>
      <w:r>
        <w:rPr>
          <w:rFonts w:ascii="Calibri" w:cs="Calibri" w:eastAsia="Calibri" w:hAnsi="Calibri"/>
          <w:sz w:val="21"/>
          <w:szCs w:val="21"/>
        </w:rPr>
        <w:t xml:space="preserve">Corrected two numbers not raised by the reviewer but wrong in the draft (augmentation effect −0.014 not −0.024; training-speed figures taken from the digest).</w:t>
      </w:r>
    </w:p>
    <w:p>
      <w:pPr>
        <w:pStyle w:val="ListParagraph"/>
        <w:numPr>
          <w:ilvl w:val="0"/>
          <w:numId w:val="2"/>
        </w:numPr>
        <w:spacing w:after="60"/>
      </w:pPr>
      <w:r>
        <w:rPr>
          <w:rFonts w:ascii="Calibri" w:cs="Calibri" w:eastAsia="Calibri" w:hAnsi="Calibri"/>
          <w:sz w:val="21"/>
          <w:szCs w:val="21"/>
        </w:rPr>
        <w:t xml:space="preserve">Length is now 7 pages (6 before the dataset text). OPEN: the venue page limit.</w:t>
      </w:r>
    </w:p>
    <w:p>
      <w:pPr>
        <w:spacing w:after="80"/>
      </w:pPr>
      <w:r>
        <w:rPr>
          <w:rFonts w:ascii="Calibri" w:cs="Calibri" w:eastAsia="Calibri" w:hAnsi="Calibri"/>
          <w:b/>
          <w:bCs/>
          <w:color w:val="C00000"/>
          <w:sz w:val="21"/>
          <w:szCs w:val="21"/>
        </w:rPr>
        <w:t xml:space="preserve">OPEN: </w:t>
      </w:r>
      <w:r>
        <w:rPr>
          <w:rFonts w:ascii="Calibri" w:cs="Calibri" w:eastAsia="Calibri" w:hAnsi="Calibri"/>
          <w:sz w:val="21"/>
          <w:szCs w:val="21"/>
        </w:rPr>
        <w:t xml:space="preserve">RL: the augmented cross-family policies' logs show 400 updates while their config says 250; check which run produced the saved policy.</w:t>
      </w:r>
    </w:p>
    <w:p>
      <w:pPr>
        <w:pStyle w:val="Heading1"/>
        <w:spacing w:after="120" w:before="280"/>
      </w:pPr>
      <w:r>
        <w:rPr>
          <w:rFonts w:ascii="Calibri" w:cs="Calibri" w:eastAsia="Calibri" w:hAnsi="Calibri"/>
        </w:rPr>
        <w:t xml:space="preserve">8. Rerun with recorded wavelengths (attention models)</w:t>
      </w:r>
    </w:p>
    <w:p>
      <w:pPr>
        <w:spacing w:after="100"/>
      </w:pPr>
      <w:r>
        <w:rPr>
          <w:rFonts w:ascii="Calibri" w:cs="Calibri" w:eastAsia="Calibri" w:hAnsi="Calibri"/>
          <w:sz w:val="21"/>
          <w:szCs w:val="21"/>
        </w:rPr>
        <w:t xml:space="preserve">Run 22 Oct 22:00–23:42 (results/me_attention/recwl/; combined with the baselines in results/me_attention/final_recwl/). Same folds, seeds, budget (T = 3, 25 epochs), repeats and preprocessing as the 19 Oct sweep. Only the wavelength-aware models are rerun: SmartAttn v0, ex_tokens_v2, hybrid_conv_attn, meas_tokens (spectral) and spatial attention. Baselines keep their 19 Oct results because their inputs are identical. Not corrected in this rerun: the Lichens 2 400 nm exposure (6.2).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shd w:fill="D9E2F3" w:color="auto" w:val="clear"/>
            <w:tcMar>
              <w:top w:type="dxa" w:w="50"/>
              <w:left w:type="dxa" w:w="80"/>
              <w:bottom w:type="dxa" w:w="50"/>
              <w:right w:type="dxa" w:w="80"/>
            </w:tcMar>
          </w:tcPr>
          <w:p>
            <w:r>
              <w:rPr>
                <w:rFonts w:ascii="Calibri" w:cs="Calibri" w:eastAsia="Calibri" w:hAnsi="Calibri"/>
                <w:b/>
                <w:bCs/>
                <w:sz w:val="18"/>
                <w:szCs w:val="18"/>
              </w:rPr>
              <w:t xml:space="preserve">Model (balanced acc., %)</w:t>
            </w:r>
          </w:p>
        </w:tc>
        <w:tc>
          <w:tcPr>
            <w:tcW w:type="dxa" w:w="2200"/>
            <w:shd w:fill="D9E2F3" w:color="auto" w:val="clear"/>
            <w:tcMar>
              <w:top w:type="dxa" w:w="50"/>
              <w:left w:type="dxa" w:w="80"/>
              <w:bottom w:type="dxa" w:w="50"/>
              <w:right w:type="dxa" w:w="80"/>
            </w:tcMar>
          </w:tcPr>
          <w:p>
            <w:r>
              <w:rPr>
                <w:rFonts w:ascii="Calibri" w:cs="Calibri" w:eastAsia="Calibri" w:hAnsi="Calibri"/>
                <w:b/>
                <w:bCs/>
                <w:sz w:val="18"/>
                <w:szCs w:val="18"/>
              </w:rPr>
              <w:t xml:space="preserve">Collagen Pepsin</w:t>
            </w:r>
          </w:p>
        </w:tc>
        <w:tc>
          <w:tcPr>
            <w:tcW w:type="dxa" w:w="2200"/>
            <w:shd w:fill="D9E2F3" w:color="auto" w:val="clear"/>
            <w:tcMar>
              <w:top w:type="dxa" w:w="50"/>
              <w:left w:type="dxa" w:w="80"/>
              <w:bottom w:type="dxa" w:w="50"/>
              <w:right w:type="dxa" w:w="80"/>
            </w:tcMar>
          </w:tcPr>
          <w:p>
            <w:r>
              <w:rPr>
                <w:rFonts w:ascii="Calibri" w:cs="Calibri" w:eastAsia="Calibri" w:hAnsi="Calibri"/>
                <w:b/>
                <w:bCs/>
                <w:sz w:val="18"/>
                <w:szCs w:val="18"/>
              </w:rPr>
              <w:t xml:space="preserve">Lichens 1</w:t>
            </w:r>
          </w:p>
        </w:tc>
        <w:tc>
          <w:tcPr>
            <w:tcW w:type="dxa" w:w="2200"/>
            <w:shd w:fill="D9E2F3" w:color="auto" w:val="clear"/>
            <w:tcMar>
              <w:top w:type="dxa" w:w="50"/>
              <w:left w:type="dxa" w:w="80"/>
              <w:bottom w:type="dxa" w:w="50"/>
              <w:right w:type="dxa" w:w="80"/>
            </w:tcMar>
          </w:tcPr>
          <w:p>
            <w:r>
              <w:rPr>
                <w:rFonts w:ascii="Calibri" w:cs="Calibri" w:eastAsia="Calibri" w:hAnsi="Calibri"/>
                <w:b/>
                <w:bCs/>
                <w:sz w:val="18"/>
                <w:szCs w:val="18"/>
              </w:rPr>
              <w:t xml:space="preserve">Lichens 2</w:t>
            </w:r>
          </w:p>
        </w:tc>
      </w:tr>
      <w:tr>
        <w:trPr>
          <w:tblHeader w:val="off"/>
        </w:trPr>
        <w:tc>
          <w:tcPr>
            <w:tcW w:type="dxa" w:w="2426"/>
            <w:tcMar>
              <w:top w:type="dxa" w:w="50"/>
              <w:left w:type="dxa" w:w="80"/>
              <w:bottom w:type="dxa" w:w="50"/>
              <w:right w:type="dxa" w:w="80"/>
            </w:tcMar>
          </w:tcPr>
          <w:p>
            <w:r>
              <w:rPr>
                <w:rFonts w:ascii="Calibri" w:cs="Calibri" w:eastAsia="Calibri" w:hAnsi="Calibri"/>
                <w:sz w:val="18"/>
                <w:szCs w:val="18"/>
              </w:rPr>
              <w:t xml:space="preserve">ex tokens v2</w:t>
            </w:r>
          </w:p>
        </w:tc>
        <w:tc>
          <w:tcPr>
            <w:tcW w:type="dxa" w:w="2200"/>
            <w:tcMar>
              <w:top w:type="dxa" w:w="50"/>
              <w:left w:type="dxa" w:w="80"/>
              <w:bottom w:type="dxa" w:w="50"/>
              <w:right w:type="dxa" w:w="80"/>
            </w:tcMar>
          </w:tcPr>
          <w:p>
            <w:r>
              <w:rPr>
                <w:rFonts w:ascii="Calibri" w:cs="Calibri" w:eastAsia="Calibri" w:hAnsi="Calibri"/>
                <w:sz w:val="18"/>
                <w:szCs w:val="18"/>
              </w:rPr>
              <w:t xml:space="preserve">91.1 -&gt; 90.0 (-1.1; n=15)</w:t>
            </w:r>
          </w:p>
        </w:tc>
        <w:tc>
          <w:tcPr>
            <w:tcW w:type="dxa" w:w="2200"/>
            <w:tcMar>
              <w:top w:type="dxa" w:w="50"/>
              <w:left w:type="dxa" w:w="80"/>
              <w:bottom w:type="dxa" w:w="50"/>
              <w:right w:type="dxa" w:w="80"/>
            </w:tcMar>
          </w:tcPr>
          <w:p>
            <w:r>
              <w:rPr>
                <w:rFonts w:ascii="Calibri" w:cs="Calibri" w:eastAsia="Calibri" w:hAnsi="Calibri"/>
                <w:sz w:val="18"/>
                <w:szCs w:val="18"/>
              </w:rPr>
              <w:t xml:space="preserve">98.8 -&gt; 98.4 (-0.4; n=4)</w:t>
            </w:r>
          </w:p>
        </w:tc>
        <w:tc>
          <w:tcPr>
            <w:tcW w:type="dxa" w:w="2200"/>
            <w:tcMar>
              <w:top w:type="dxa" w:w="50"/>
              <w:left w:type="dxa" w:w="80"/>
              <w:bottom w:type="dxa" w:w="50"/>
              <w:right w:type="dxa" w:w="80"/>
            </w:tcMar>
          </w:tcPr>
          <w:p>
            <w:r>
              <w:rPr>
                <w:rFonts w:ascii="Calibri" w:cs="Calibri" w:eastAsia="Calibri" w:hAnsi="Calibri"/>
                <w:sz w:val="18"/>
                <w:szCs w:val="18"/>
              </w:rPr>
              <w:t xml:space="preserve">86.5 -&gt; 86.1 (-0.3; n=10)</w:t>
            </w:r>
          </w:p>
        </w:tc>
      </w:tr>
      <w:tr>
        <w:trPr>
          <w:tblHeader w:val="off"/>
        </w:trPr>
        <w:tc>
          <w:tcPr>
            <w:tcW w:type="dxa" w:w="2426"/>
            <w:tcMar>
              <w:top w:type="dxa" w:w="50"/>
              <w:left w:type="dxa" w:w="80"/>
              <w:bottom w:type="dxa" w:w="50"/>
              <w:right w:type="dxa" w:w="80"/>
            </w:tcMar>
          </w:tcPr>
          <w:p>
            <w:r>
              <w:rPr>
                <w:rFonts w:ascii="Calibri" w:cs="Calibri" w:eastAsia="Calibri" w:hAnsi="Calibri"/>
                <w:sz w:val="18"/>
                <w:szCs w:val="18"/>
              </w:rPr>
              <w:t xml:space="preserve">ME-Attn (meas.)</w:t>
            </w:r>
          </w:p>
        </w:tc>
        <w:tc>
          <w:tcPr>
            <w:tcW w:type="dxa" w:w="2200"/>
            <w:tcMar>
              <w:top w:type="dxa" w:w="50"/>
              <w:left w:type="dxa" w:w="80"/>
              <w:bottom w:type="dxa" w:w="50"/>
              <w:right w:type="dxa" w:w="80"/>
            </w:tcMar>
          </w:tcPr>
          <w:p>
            <w:r>
              <w:rPr>
                <w:rFonts w:ascii="Calibri" w:cs="Calibri" w:eastAsia="Calibri" w:hAnsi="Calibri"/>
                <w:sz w:val="18"/>
                <w:szCs w:val="18"/>
              </w:rPr>
              <w:t xml:space="preserve">85.2 -&gt; 83.4 (-1.8; n=15)</w:t>
            </w:r>
          </w:p>
        </w:tc>
        <w:tc>
          <w:tcPr>
            <w:tcW w:type="dxa" w:w="2200"/>
            <w:tcMar>
              <w:top w:type="dxa" w:w="50"/>
              <w:left w:type="dxa" w:w="80"/>
              <w:bottom w:type="dxa" w:w="50"/>
              <w:right w:type="dxa" w:w="80"/>
            </w:tcMar>
          </w:tcPr>
          <w:p>
            <w:r>
              <w:rPr>
                <w:rFonts w:ascii="Calibri" w:cs="Calibri" w:eastAsia="Calibri" w:hAnsi="Calibri"/>
                <w:sz w:val="18"/>
                <w:szCs w:val="18"/>
              </w:rPr>
              <w:t xml:space="preserve">98.2 -&gt; 98.0 (-0.1; n=4)</w:t>
            </w:r>
          </w:p>
        </w:tc>
        <w:tc>
          <w:tcPr>
            <w:tcW w:type="dxa" w:w="2200"/>
            <w:tcMar>
              <w:top w:type="dxa" w:w="50"/>
              <w:left w:type="dxa" w:w="80"/>
              <w:bottom w:type="dxa" w:w="50"/>
              <w:right w:type="dxa" w:w="80"/>
            </w:tcMar>
          </w:tcPr>
          <w:p>
            <w:r>
              <w:rPr>
                <w:rFonts w:ascii="Calibri" w:cs="Calibri" w:eastAsia="Calibri" w:hAnsi="Calibri"/>
                <w:sz w:val="18"/>
                <w:szCs w:val="18"/>
              </w:rPr>
              <w:t xml:space="preserve">83.1 -&gt; 80.9 (-2.2; n=10)</w:t>
            </w:r>
          </w:p>
        </w:tc>
      </w:tr>
      <w:tr>
        <w:trPr>
          <w:tblHeader w:val="off"/>
        </w:trPr>
        <w:tc>
          <w:tcPr>
            <w:tcW w:type="dxa" w:w="2426"/>
            <w:tcMar>
              <w:top w:type="dxa" w:w="50"/>
              <w:left w:type="dxa" w:w="80"/>
              <w:bottom w:type="dxa" w:w="50"/>
              <w:right w:type="dxa" w:w="80"/>
            </w:tcMar>
          </w:tcPr>
          <w:p>
            <w:r>
              <w:rPr>
                <w:rFonts w:ascii="Calibri" w:cs="Calibri" w:eastAsia="Calibri" w:hAnsi="Calibri"/>
                <w:sz w:val="18"/>
                <w:szCs w:val="18"/>
              </w:rPr>
              <w:t xml:space="preserve">SmartAttn v0</w:t>
            </w:r>
          </w:p>
        </w:tc>
        <w:tc>
          <w:tcPr>
            <w:tcW w:type="dxa" w:w="2200"/>
            <w:tcMar>
              <w:top w:type="dxa" w:w="50"/>
              <w:left w:type="dxa" w:w="80"/>
              <w:bottom w:type="dxa" w:w="50"/>
              <w:right w:type="dxa" w:w="80"/>
            </w:tcMar>
          </w:tcPr>
          <w:p>
            <w:r>
              <w:rPr>
                <w:rFonts w:ascii="Calibri" w:cs="Calibri" w:eastAsia="Calibri" w:hAnsi="Calibri"/>
                <w:sz w:val="18"/>
                <w:szCs w:val="18"/>
              </w:rPr>
              <w:t xml:space="preserve">80.5 -&gt; 81.1 (+0.7; n=15)</w:t>
            </w:r>
          </w:p>
        </w:tc>
        <w:tc>
          <w:tcPr>
            <w:tcW w:type="dxa" w:w="2200"/>
            <w:tcMar>
              <w:top w:type="dxa" w:w="50"/>
              <w:left w:type="dxa" w:w="80"/>
              <w:bottom w:type="dxa" w:w="50"/>
              <w:right w:type="dxa" w:w="80"/>
            </w:tcMar>
          </w:tcPr>
          <w:p>
            <w:r>
              <w:rPr>
                <w:rFonts w:ascii="Calibri" w:cs="Calibri" w:eastAsia="Calibri" w:hAnsi="Calibri"/>
                <w:sz w:val="18"/>
                <w:szCs w:val="18"/>
              </w:rPr>
              <w:t xml:space="preserve">98.8 -&gt; 99.2 (+0.4; n=4)</w:t>
            </w:r>
          </w:p>
        </w:tc>
        <w:tc>
          <w:tcPr>
            <w:tcW w:type="dxa" w:w="2200"/>
            <w:tcMar>
              <w:top w:type="dxa" w:w="50"/>
              <w:left w:type="dxa" w:w="80"/>
              <w:bottom w:type="dxa" w:w="50"/>
              <w:right w:type="dxa" w:w="80"/>
            </w:tcMar>
          </w:tcPr>
          <w:p>
            <w:r>
              <w:rPr>
                <w:rFonts w:ascii="Calibri" w:cs="Calibri" w:eastAsia="Calibri" w:hAnsi="Calibri"/>
                <w:sz w:val="18"/>
                <w:szCs w:val="18"/>
              </w:rPr>
              <w:t xml:space="preserve">83.4 -&gt; 84.5 (+1.1; n=10)</w:t>
            </w:r>
          </w:p>
        </w:tc>
      </w:tr>
      <w:tr>
        <w:trPr>
          <w:tblHeader w:val="off"/>
        </w:trPr>
        <w:tc>
          <w:tcPr>
            <w:tcW w:type="dxa" w:w="2426"/>
            <w:tcMar>
              <w:top w:type="dxa" w:w="50"/>
              <w:left w:type="dxa" w:w="80"/>
              <w:bottom w:type="dxa" w:w="50"/>
              <w:right w:type="dxa" w:w="80"/>
            </w:tcMar>
          </w:tcPr>
          <w:p>
            <w:r>
              <w:rPr>
                <w:rFonts w:ascii="Calibri" w:cs="Calibri" w:eastAsia="Calibri" w:hAnsi="Calibri"/>
                <w:sz w:val="18"/>
                <w:szCs w:val="18"/>
              </w:rPr>
              <w:t xml:space="preserve">hybrid conv attn</w:t>
            </w:r>
          </w:p>
        </w:tc>
        <w:tc>
          <w:tcPr>
            <w:tcW w:type="dxa" w:w="2200"/>
            <w:tcMar>
              <w:top w:type="dxa" w:w="50"/>
              <w:left w:type="dxa" w:w="80"/>
              <w:bottom w:type="dxa" w:w="50"/>
              <w:right w:type="dxa" w:w="80"/>
            </w:tcMar>
          </w:tcPr>
          <w:p>
            <w:r>
              <w:rPr>
                <w:rFonts w:ascii="Calibri" w:cs="Calibri" w:eastAsia="Calibri" w:hAnsi="Calibri"/>
                <w:sz w:val="18"/>
                <w:szCs w:val="18"/>
              </w:rPr>
              <w:t xml:space="preserve">79.7 -&gt; 78.1 (-1.6; n=15)</w:t>
            </w:r>
          </w:p>
        </w:tc>
        <w:tc>
          <w:tcPr>
            <w:tcW w:type="dxa" w:w="2200"/>
            <w:tcMar>
              <w:top w:type="dxa" w:w="50"/>
              <w:left w:type="dxa" w:w="80"/>
              <w:bottom w:type="dxa" w:w="50"/>
              <w:right w:type="dxa" w:w="80"/>
            </w:tcMar>
          </w:tcPr>
          <w:p>
            <w:r>
              <w:rPr>
                <w:rFonts w:ascii="Calibri" w:cs="Calibri" w:eastAsia="Calibri" w:hAnsi="Calibri"/>
                <w:sz w:val="18"/>
                <w:szCs w:val="18"/>
              </w:rPr>
              <w:t xml:space="preserve">95.5 -&gt; 98.2 (+2.7; n=4)</w:t>
            </w:r>
          </w:p>
        </w:tc>
        <w:tc>
          <w:tcPr>
            <w:tcW w:type="dxa" w:w="2200"/>
            <w:tcMar>
              <w:top w:type="dxa" w:w="50"/>
              <w:left w:type="dxa" w:w="80"/>
              <w:bottom w:type="dxa" w:w="50"/>
              <w:right w:type="dxa" w:w="80"/>
            </w:tcMar>
          </w:tcPr>
          <w:p>
            <w:r>
              <w:rPr>
                <w:rFonts w:ascii="Calibri" w:cs="Calibri" w:eastAsia="Calibri" w:hAnsi="Calibri"/>
                <w:sz w:val="18"/>
                <w:szCs w:val="18"/>
              </w:rPr>
              <w:t xml:space="preserve">82.3 -&gt; 84.7 (+2.4; n=10)</w:t>
            </w:r>
          </w:p>
        </w:tc>
      </w:tr>
      <w:tr>
        <w:trPr>
          <w:tblHeader w:val="off"/>
        </w:trPr>
        <w:tc>
          <w:tcPr>
            <w:tcW w:type="dxa" w:w="2426"/>
            <w:tcMar>
              <w:top w:type="dxa" w:w="50"/>
              <w:left w:type="dxa" w:w="80"/>
              <w:bottom w:type="dxa" w:w="50"/>
              <w:right w:type="dxa" w:w="80"/>
            </w:tcMar>
          </w:tcPr>
          <w:p>
            <w:r>
              <w:rPr>
                <w:rFonts w:ascii="Calibri" w:cs="Calibri" w:eastAsia="Calibri" w:hAnsi="Calibri"/>
                <w:sz w:val="18"/>
                <w:szCs w:val="18"/>
              </w:rPr>
              <w:t xml:space="preserve">ME-Attn (spatial)</w:t>
            </w:r>
          </w:p>
        </w:tc>
        <w:tc>
          <w:tcPr>
            <w:tcW w:type="dxa" w:w="2200"/>
            <w:tcMar>
              <w:top w:type="dxa" w:w="50"/>
              <w:left w:type="dxa" w:w="80"/>
              <w:bottom w:type="dxa" w:w="50"/>
              <w:right w:type="dxa" w:w="80"/>
            </w:tcMar>
          </w:tcPr>
          <w:p>
            <w:r>
              <w:rPr>
                <w:rFonts w:ascii="Calibri" w:cs="Calibri" w:eastAsia="Calibri" w:hAnsi="Calibri"/>
                <w:sz w:val="18"/>
                <w:szCs w:val="18"/>
              </w:rPr>
              <w:t xml:space="preserve">87.9 -&gt; 91.0 (+3.1; n=6)</w:t>
            </w:r>
          </w:p>
        </w:tc>
        <w:tc>
          <w:tcPr>
            <w:tcW w:type="dxa" w:w="2200"/>
            <w:tcMar>
              <w:top w:type="dxa" w:w="50"/>
              <w:left w:type="dxa" w:w="80"/>
              <w:bottom w:type="dxa" w:w="50"/>
              <w:right w:type="dxa" w:w="80"/>
            </w:tcMar>
          </w:tcPr>
          <w:p>
            <w:r>
              <w:rPr>
                <w:rFonts w:ascii="Calibri" w:cs="Calibri" w:eastAsia="Calibri" w:hAnsi="Calibri"/>
                <w:sz w:val="18"/>
                <w:szCs w:val="18"/>
              </w:rPr>
              <w:t xml:space="preserve">99.1 -&gt; 99.1 (+0.0; n=4)</w:t>
            </w:r>
          </w:p>
        </w:tc>
        <w:tc>
          <w:tcPr>
            <w:tcW w:type="dxa" w:w="2200"/>
            <w:tcMar>
              <w:top w:type="dxa" w:w="50"/>
              <w:left w:type="dxa" w:w="80"/>
              <w:bottom w:type="dxa" w:w="50"/>
              <w:right w:type="dxa" w:w="80"/>
            </w:tcMar>
          </w:tcPr>
          <w:p>
            <w:r>
              <w:rPr>
                <w:rFonts w:ascii="Calibri" w:cs="Calibri" w:eastAsia="Calibri" w:hAnsi="Calibri"/>
                <w:sz w:val="18"/>
                <w:szCs w:val="18"/>
              </w:rPr>
              <w:t xml:space="preserve">85.6 -&gt; 86.3 (+0.8; n=4)</w:t>
            </w:r>
          </w:p>
        </w:tc>
      </w:tr>
      <w:tr>
        <w:trPr>
          <w:tblHeader w:val="off"/>
        </w:trPr>
        <w:tc>
          <w:tcPr>
            <w:tcW w:type="dxa" w:w="2426"/>
            <w:tcMar>
              <w:top w:type="dxa" w:w="50"/>
              <w:left w:type="dxa" w:w="80"/>
              <w:bottom w:type="dxa" w:w="50"/>
              <w:right w:type="dxa" w:w="80"/>
            </w:tcMar>
          </w:tcPr>
          <w:p>
            <w:r>
              <w:rPr>
                <w:rFonts w:ascii="Calibri" w:cs="Calibri" w:eastAsia="Calibri" w:hAnsi="Calibri"/>
                <w:sz w:val="18"/>
                <w:szCs w:val="18"/>
              </w:rPr>
              <w:t xml:space="preserve">Best spectral baseline (unchanged)</w:t>
            </w:r>
          </w:p>
        </w:tc>
        <w:tc>
          <w:tcPr>
            <w:tcW w:type="dxa" w:w="2200"/>
            <w:tcMar>
              <w:top w:type="dxa" w:w="50"/>
              <w:left w:type="dxa" w:w="80"/>
              <w:bottom w:type="dxa" w:w="50"/>
              <w:right w:type="dxa" w:w="80"/>
            </w:tcMar>
          </w:tcPr>
          <w:p>
            <w:r>
              <w:rPr>
                <w:rFonts w:ascii="Calibri" w:cs="Calibri" w:eastAsia="Calibri" w:hAnsi="Calibri"/>
                <w:sz w:val="18"/>
                <w:szCs w:val="18"/>
              </w:rPr>
              <w:t xml:space="preserve">lr: 90.3</w:t>
            </w:r>
          </w:p>
        </w:tc>
        <w:tc>
          <w:tcPr>
            <w:tcW w:type="dxa" w:w="2200"/>
            <w:tcMar>
              <w:top w:type="dxa" w:w="50"/>
              <w:left w:type="dxa" w:w="80"/>
              <w:bottom w:type="dxa" w:w="50"/>
              <w:right w:type="dxa" w:w="80"/>
            </w:tcMar>
          </w:tcPr>
          <w:p>
            <w:r>
              <w:rPr>
                <w:rFonts w:ascii="Calibri" w:cs="Calibri" w:eastAsia="Calibri" w:hAnsi="Calibri"/>
                <w:sz w:val="18"/>
                <w:szCs w:val="18"/>
              </w:rPr>
              <w:t xml:space="preserve">spectralformer: 99.5</w:t>
            </w:r>
          </w:p>
        </w:tc>
        <w:tc>
          <w:tcPr>
            <w:tcW w:type="dxa" w:w="2200"/>
            <w:tcMar>
              <w:top w:type="dxa" w:w="50"/>
              <w:left w:type="dxa" w:w="80"/>
              <w:bottom w:type="dxa" w:w="50"/>
              <w:right w:type="dxa" w:w="80"/>
            </w:tcMar>
          </w:tcPr>
          <w:p>
            <w:r>
              <w:rPr>
                <w:rFonts w:ascii="Calibri" w:cs="Calibri" w:eastAsia="Calibri" w:hAnsi="Calibri"/>
                <w:sz w:val="18"/>
                <w:szCs w:val="18"/>
              </w:rPr>
              <w:t xml:space="preserve">rbfsvm: 86.6</w:t>
            </w:r>
          </w:p>
        </w:tc>
      </w:tr>
    </w:tbl>
    <w:p>
      <w:pPr>
        <w:spacing w:after="100"/>
      </w:pPr>
    </w:p>
    <w:p>
      <w:pPr>
        <w:pStyle w:val="ListParagraph"/>
        <w:numPr>
          <w:ilvl w:val="0"/>
          <w:numId w:val="2"/>
        </w:numPr>
        <w:spacing w:after="60"/>
      </w:pPr>
      <w:r>
        <w:rPr>
          <w:rFonts w:ascii="Calibri" w:cs="Calibri" w:eastAsia="Calibri" w:hAnsi="Calibri"/>
          <w:sz w:val="21"/>
          <w:szCs w:val="21"/>
        </w:rPr>
        <w:t xml:space="preserve">Format: 19 Oct sweep (shifted labels) -&gt; rerun with recorded wavelengths (difference; matched repeat/fold units). Spectral models 15/4/10 units, spatial attention 6/4/4.</w:t>
      </w:r>
    </w:p>
    <w:p>
      <w:pPr>
        <w:pStyle w:val="ListParagraph"/>
        <w:numPr>
          <w:ilvl w:val="0"/>
          <w:numId w:val="2"/>
        </w:numPr>
        <w:spacing w:after="60"/>
      </w:pPr>
      <w:r>
        <w:rPr>
          <w:rFonts w:ascii="Calibri" w:cs="Calibri" w:eastAsia="Calibri" w:hAnsi="Calibri"/>
          <w:sz w:val="21"/>
          <w:szCs w:val="21"/>
        </w:rPr>
        <w:t xml:space="preserve">Outcome: no attention model has the highest mean on any dataset any more. Best proposed vs best baseline: Pepsin ex_tokens 90.0 vs LR 90.3 (-0.3 [-4.7, +3.0]); Lichens 1 SmartAttn v0 99.2 vs SpectralFormer 99.5 (-0.2); Lichens 2 ex_tokens 86.1 vs RBF-SVM 86.6 (-0.5). No corrected-test p &lt; 0.05 anywhere. The paper's conclusion (competitive, not superior) is unchanged; the 'highest overall mean on Pepsin' claim is removed.</w:t>
      </w:r>
    </w:p>
    <w:p>
      <w:pPr>
        <w:pStyle w:val="ListParagraph"/>
        <w:numPr>
          <w:ilvl w:val="0"/>
          <w:numId w:val="2"/>
        </w:numPr>
        <w:spacing w:after="60"/>
      </w:pPr>
      <w:r>
        <w:rPr>
          <w:rFonts w:ascii="Calibri" w:cs="Calibri" w:eastAsia="Calibri" w:hAnsi="Calibri"/>
          <w:sz w:val="21"/>
          <w:szCs w:val="21"/>
        </w:rPr>
        <w:t xml:space="preserve">Spatial: spatial attention 91.0 vs patch-mean RF 86.4 on Pepsin (+4.5 [-0.8, +9.6], n.s.); below the 2D-CNN on both lichen sets.</w:t>
      </w:r>
    </w:p>
    <w:p>
      <w:pPr>
        <w:pStyle w:val="ListParagraph"/>
        <w:numPr>
          <w:ilvl w:val="0"/>
          <w:numId w:val="2"/>
        </w:numPr>
        <w:spacing w:after="60"/>
      </w:pPr>
      <w:r>
        <w:rPr>
          <w:rFonts w:ascii="Calibri" w:cs="Calibri" w:eastAsia="Calibri" w:hAnsi="Calibri"/>
          <w:sz w:val="21"/>
          <w:szCs w:val="21"/>
        </w:rPr>
        <w:t xml:space="preserve">Importance: the earlier above-chance overlap between attention rankings and the Autoencoder-paper selection (Pepsin 13 of 30, p = 0.0005) did not replicate after retraining (2 of 30, p = 0.99; Lichens 1 1 of 13, last-layer 3 of 13, p = 0.047). This claim is withdrawn from the paper.</w:t>
      </w:r>
    </w:p>
    <w:p>
      <w:pPr>
        <w:pStyle w:val="ListParagraph"/>
        <w:numPr>
          <w:ilvl w:val="0"/>
          <w:numId w:val="2"/>
        </w:numPr>
        <w:spacing w:after="60"/>
      </w:pPr>
      <w:r>
        <w:rPr>
          <w:rFonts w:ascii="Calibri" w:cs="Calibri" w:eastAsia="Calibri" w:hAnsi="Calibri"/>
          <w:sz w:val="21"/>
          <w:szCs w:val="21"/>
        </w:rPr>
        <w:t xml:space="preserve">The changes (-2.2 to +3.1 points) are within the fold-to-fold spread; GPU run-to-run variation was not measured separately.</w:t>
      </w:r>
    </w:p>
    <w:p>
      <w:pPr>
        <w:pStyle w:val="Heading1"/>
        <w:spacing w:after="120" w:before="280"/>
      </w:pPr>
      <w:r>
        <w:rPr>
          <w:rFonts w:ascii="Calibri" w:cs="Calibri" w:eastAsia="Calibri" w:hAnsi="Calibri"/>
        </w:rPr>
        <w:t xml:space="preserve">9. Open questions for the meeting</w:t>
      </w:r>
    </w:p>
    <w:p>
      <w:pPr>
        <w:pStyle w:val="ListParagraph"/>
        <w:numPr>
          <w:ilvl w:val="0"/>
          <w:numId w:val="3"/>
        </w:numPr>
        <w:spacing w:after="70"/>
      </w:pPr>
      <w:r>
        <w:rPr>
          <w:rFonts w:ascii="Calibri" w:cs="Calibri" w:eastAsia="Calibri" w:hAnsi="Calibri"/>
          <w:b/>
          <w:bCs/>
          <w:sz w:val="21"/>
          <w:szCs w:val="21"/>
        </w:rPr>
        <w:t xml:space="preserve">Lichens 2</w:t>
      </w:r>
      <w:r>
        <w:rPr>
          <w:rFonts w:ascii="Calibri" w:cs="Calibri" w:eastAsia="Calibri" w:hAnsi="Calibri"/>
          <w:sz w:val="21"/>
          <w:szCs w:val="21"/>
        </w:rPr>
        <w:t xml:space="preserve">: which taxon is each of the 5 classes, who drew the mask, why class 5 covers only fragments of one dark piece, and are any pieces from the same thalli as Lichens 1? Deposit it, or drop it from both papers.</w:t>
      </w:r>
    </w:p>
    <w:p>
      <w:pPr>
        <w:pStyle w:val="ListParagraph"/>
        <w:numPr>
          <w:ilvl w:val="0"/>
          <w:numId w:val="3"/>
        </w:numPr>
        <w:spacing w:after="70"/>
      </w:pPr>
      <w:r>
        <w:rPr>
          <w:rFonts w:ascii="Calibri" w:cs="Calibri" w:eastAsia="Calibri" w:hAnsi="Calibri"/>
          <w:b/>
          <w:bCs/>
          <w:sz w:val="21"/>
          <w:szCs w:val="21"/>
        </w:rPr>
        <w:t xml:space="preserve">Lichens 1</w:t>
      </w:r>
      <w:r>
        <w:rPr>
          <w:rFonts w:ascii="Calibri" w:cs="Calibri" w:eastAsia="Calibri" w:hAnsi="Calibri"/>
          <w:sz w:val="21"/>
          <w:szCs w:val="21"/>
        </w:rPr>
        <w:t xml:space="preserve">: number of thalli/collections behind each class's 4 pieces; which R. sinensis collection is in columns 3–4; why only columns 3–6 were used (columns 1–2 are R. sinensis again).</w:t>
      </w:r>
    </w:p>
    <w:p>
      <w:pPr>
        <w:pStyle w:val="ListParagraph"/>
        <w:numPr>
          <w:ilvl w:val="0"/>
          <w:numId w:val="3"/>
        </w:numPr>
        <w:spacing w:after="70"/>
      </w:pPr>
      <w:r>
        <w:rPr>
          <w:rFonts w:ascii="Calibri" w:cs="Calibri" w:eastAsia="Calibri" w:hAnsi="Calibri"/>
          <w:b/>
          <w:bCs/>
          <w:sz w:val="21"/>
          <w:szCs w:val="21"/>
        </w:rPr>
        <w:t xml:space="preserve">Filters</w:t>
      </w:r>
      <w:r>
        <w:rPr>
          <w:rFonts w:ascii="Calibri" w:cs="Calibri" w:eastAsia="Calibri" w:hAnsi="Calibri"/>
          <w:sz w:val="21"/>
          <w:szCs w:val="21"/>
        </w:rPr>
        <w:t xml:space="preserve">: was the 425 nm short-pass filter absent in the 250707 and 260109 sessions (it would block 430 nm excitation)? Which filters were in place?</w:t>
      </w:r>
    </w:p>
    <w:p>
      <w:pPr>
        <w:pStyle w:val="ListParagraph"/>
        <w:numPr>
          <w:ilvl w:val="0"/>
          <w:numId w:val="3"/>
        </w:numPr>
        <w:spacing w:after="70"/>
      </w:pPr>
      <w:r>
        <w:rPr>
          <w:rFonts w:ascii="Calibri" w:cs="Calibri" w:eastAsia="Calibri" w:hAnsi="Calibri"/>
          <w:b/>
          <w:bCs/>
          <w:sz w:val="21"/>
          <w:szCs w:val="21"/>
        </w:rPr>
        <w:t xml:space="preserve">Radiometric correction</w:t>
      </w:r>
      <w:r>
        <w:rPr>
          <w:rFonts w:ascii="Calibri" w:cs="Calibri" w:eastAsia="Calibri" w:hAnsi="Calibri"/>
          <w:sz w:val="21"/>
          <w:szCs w:val="21"/>
        </w:rPr>
        <w:t xml:space="preserve">: applied to Lichens 1 and the collagen files? Collagen LED power units for 365–400 nm (µW vs mW)?</w:t>
      </w:r>
    </w:p>
    <w:p>
      <w:pPr>
        <w:pStyle w:val="ListParagraph"/>
        <w:numPr>
          <w:ilvl w:val="0"/>
          <w:numId w:val="3"/>
        </w:numPr>
        <w:spacing w:after="70"/>
      </w:pPr>
      <w:r>
        <w:rPr>
          <w:rFonts w:ascii="Calibri" w:cs="Calibri" w:eastAsia="Calibri" w:hAnsi="Calibri"/>
          <w:b/>
          <w:bCs/>
          <w:sz w:val="21"/>
          <w:szCs w:val="21"/>
        </w:rPr>
        <w:t xml:space="preserve">Collagen layout</w:t>
      </w:r>
      <w:r>
        <w:rPr>
          <w:rFonts w:ascii="Calibri" w:cs="Calibri" w:eastAsia="Calibri" w:hAnsi="Calibri"/>
          <w:sz w:val="21"/>
          <w:szCs w:val="21"/>
        </w:rPr>
        <w:t xml:space="preserve">: do image columns left → right correspond to crosslinker levels 1, 3, 5 (camera orientation)?</w:t>
      </w:r>
    </w:p>
    <w:p>
      <w:pPr>
        <w:pStyle w:val="ListParagraph"/>
        <w:numPr>
          <w:ilvl w:val="0"/>
          <w:numId w:val="3"/>
        </w:numPr>
        <w:spacing w:after="70"/>
      </w:pPr>
      <w:r>
        <w:rPr>
          <w:rFonts w:ascii="Calibri" w:cs="Calibri" w:eastAsia="Calibri" w:hAnsi="Calibri"/>
          <w:b/>
          <w:bCs/>
          <w:sz w:val="21"/>
          <w:szCs w:val="21"/>
        </w:rPr>
        <w:t xml:space="preserve">Dataset choice for 26 Oct</w:t>
      </w:r>
      <w:r>
        <w:rPr>
          <w:rFonts w:ascii="Calibri" w:cs="Calibri" w:eastAsia="Calibri" w:hAnsi="Calibri"/>
          <w:sz w:val="21"/>
          <w:szCs w:val="21"/>
        </w:rPr>
        <w:t xml:space="preserve">: (a) keep Lichens 1 + Collagen, drop Lichens 2; (b) keep all three with the caveats; (c) switch the lichen part to the public genera palettes (21210868: 28 specimens, genus labels, two sessions, voucher-tracked), which answers most concerns but needs a new loader and an overnight rerun.</w:t>
      </w:r>
    </w:p>
    <w:p>
      <w:pPr>
        <w:pStyle w:val="ListParagraph"/>
        <w:numPr>
          <w:ilvl w:val="0"/>
          <w:numId w:val="3"/>
        </w:numPr>
        <w:spacing w:after="70"/>
      </w:pPr>
      <w:r>
        <w:rPr>
          <w:rFonts w:ascii="Calibri" w:cs="Calibri" w:eastAsia="Calibri" w:hAnsi="Calibri"/>
          <w:b/>
          <w:bCs/>
          <w:sz w:val="21"/>
          <w:szCs w:val="21"/>
        </w:rPr>
        <w:t xml:space="preserve">Autoencoder paper (SciRep)</w:t>
      </w:r>
      <w:r>
        <w:rPr>
          <w:rFonts w:ascii="Calibri" w:cs="Calibri" w:eastAsia="Calibri" w:hAnsi="Calibri"/>
          <w:sz w:val="21"/>
          <w:szCs w:val="21"/>
        </w:rPr>
        <w:t xml:space="preserve">: correct the reported wavelengths for the 385–430 nm (lichens) and 400 nm (collagen) excitations before the revision is finalised.</w:t>
      </w:r>
    </w:p>
    <w:p>
      <w:pPr>
        <w:pStyle w:val="ListParagraph"/>
        <w:numPr>
          <w:ilvl w:val="0"/>
          <w:numId w:val="3"/>
        </w:numPr>
        <w:spacing w:after="70"/>
      </w:pPr>
      <w:r>
        <w:rPr>
          <w:rFonts w:ascii="Calibri" w:cs="Calibri" w:eastAsia="Calibri" w:hAnsi="Calibri"/>
          <w:b/>
          <w:bCs/>
          <w:sz w:val="21"/>
          <w:szCs w:val="21"/>
        </w:rPr>
        <w:t xml:space="preserve">Reprocessing</w:t>
      </w:r>
      <w:r>
        <w:rPr>
          <w:rFonts w:ascii="Calibri" w:cs="Calibri" w:eastAsia="Calibri" w:hAnsi="Calibri"/>
          <w:sz w:val="21"/>
          <w:szCs w:val="21"/>
        </w:rPr>
        <w:t xml:space="preserve">: fix the loader to read wavelengths from the .im3 headers, fix the Lichens 2 400 nm exposure, regenerate the processed files, rerun all models (one night).</w:t>
      </w:r>
    </w:p>
    <w:p>
      <w:pPr>
        <w:pStyle w:val="ListParagraph"/>
        <w:numPr>
          <w:ilvl w:val="0"/>
          <w:numId w:val="3"/>
        </w:numPr>
        <w:spacing w:after="70"/>
      </w:pPr>
      <w:r>
        <w:rPr>
          <w:rFonts w:ascii="Calibri" w:cs="Calibri" w:eastAsia="Calibri" w:hAnsi="Calibri"/>
          <w:b/>
          <w:bCs/>
          <w:sz w:val="21"/>
          <w:szCs w:val="21"/>
        </w:rPr>
        <w:t xml:space="preserve">Venue and anonymity</w:t>
      </w:r>
      <w:r>
        <w:rPr>
          <w:rFonts w:ascii="Calibri" w:cs="Calibri" w:eastAsia="Calibri" w:hAnsi="Calibri"/>
          <w:sz w:val="21"/>
          <w:szCs w:val="21"/>
        </w:rPr>
        <w:t xml:space="preserve">: target venue and page limit; double-blind rules for the Zenodo records (author names) and self-citations.</w:t>
      </w:r>
    </w:p>
    <w:p>
      <w:pPr>
        <w:pStyle w:val="Heading1"/>
        <w:spacing w:after="120" w:before="280"/>
      </w:pPr>
      <w:r>
        <w:rPr>
          <w:rFonts w:ascii="Calibri" w:cs="Calibri" w:eastAsia="Calibri" w:hAnsi="Calibri"/>
        </w:rPr>
        <w:t xml:space="preserve">10. Where things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50"/>
              <w:left w:type="dxa" w:w="80"/>
              <w:bottom w:type="dxa" w:w="50"/>
              <w:right w:type="dxa" w:w="80"/>
            </w:tcMar>
          </w:tcPr>
          <w:p>
            <w:r>
              <w:rPr>
                <w:rFonts w:ascii="Calibri" w:cs="Calibri" w:eastAsia="Calibri" w:hAnsi="Calibri"/>
                <w:b/>
                <w:bCs/>
                <w:sz w:val="18"/>
                <w:szCs w:val="18"/>
              </w:rPr>
              <w:t xml:space="preserve">What</w:t>
            </w:r>
          </w:p>
        </w:tc>
        <w:tc>
          <w:tcPr>
            <w:tcW w:type="dxa" w:w="6426"/>
            <w:shd w:fill="D9E2F3" w:color="auto" w:val="clear"/>
            <w:tcMar>
              <w:top w:type="dxa" w:w="50"/>
              <w:left w:type="dxa" w:w="80"/>
              <w:bottom w:type="dxa" w:w="50"/>
              <w:right w:type="dxa" w:w="80"/>
            </w:tcMar>
          </w:tcPr>
          <w:p>
            <w:r>
              <w:rPr>
                <w:rFonts w:ascii="Calibri" w:cs="Calibri" w:eastAsia="Calibri" w:hAnsi="Calibri"/>
                <w:b/>
                <w:bCs/>
                <w:sz w:val="18"/>
                <w:szCs w:val="18"/>
              </w:rPr>
              <w:t xml:space="preserve">Path (repo: spectral-select, branch main)</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This document + all images</w:t>
            </w:r>
          </w:p>
        </w:tc>
        <w:tc>
          <w:tcPr>
            <w:tcW w:type="dxa" w:w="6426"/>
            <w:tcMar>
              <w:top w:type="dxa" w:w="50"/>
              <w:left w:type="dxa" w:w="80"/>
              <w:bottom w:type="dxa" w:w="50"/>
              <w:right w:type="dxa" w:w="80"/>
            </w:tcMar>
          </w:tcPr>
          <w:p>
            <w:r>
              <w:rPr>
                <w:rFonts w:ascii="Calibri" w:cs="Calibri" w:eastAsia="Calibri" w:hAnsi="Calibri"/>
                <w:sz w:val="18"/>
                <w:szCs w:val="18"/>
              </w:rPr>
              <w:t xml:space="preserve">docs/datasets/audit_2026-10-22/ (renders/ has every PNG)</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Scripts that made the images</w:t>
            </w:r>
          </w:p>
        </w:tc>
        <w:tc>
          <w:tcPr>
            <w:tcW w:type="dxa" w:w="6426"/>
            <w:tcMar>
              <w:top w:type="dxa" w:w="50"/>
              <w:left w:type="dxa" w:w="80"/>
              <w:bottom w:type="dxa" w:w="50"/>
              <w:right w:type="dxa" w:w="80"/>
            </w:tcMar>
          </w:tcPr>
          <w:p>
            <w:r>
              <w:rPr>
                <w:rFonts w:ascii="Calibri" w:cs="Calibri" w:eastAsia="Calibri" w:hAnsi="Calibri"/>
                <w:sz w:val="18"/>
                <w:szCs w:val="18"/>
              </w:rPr>
              <w:t xml:space="preserve">experiments/dataset_audit/render_datasets.py, lichens1_vs_zenodo.py, lichens2_whitelight_rgb.py</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Attention draft (revised)</w:t>
            </w:r>
          </w:p>
        </w:tc>
        <w:tc>
          <w:tcPr>
            <w:tcW w:type="dxa" w:w="6426"/>
            <w:tcMar>
              <w:top w:type="dxa" w:w="50"/>
              <w:left w:type="dxa" w:w="80"/>
              <w:bottom w:type="dxa" w:w="50"/>
              <w:right w:type="dxa" w:w="80"/>
            </w:tcMar>
          </w:tcPr>
          <w:p>
            <w:r>
              <w:rPr>
                <w:rFonts w:ascii="Calibri" w:cs="Calibri" w:eastAsia="Calibri" w:hAnsi="Calibri"/>
                <w:sz w:val="18"/>
                <w:szCs w:val="18"/>
              </w:rPr>
              <w:t xml:space="preserve">publications/me_attention/main.pdf; team version reproduced: main_team_revised_v1.tex</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RL draft (revised)</w:t>
            </w:r>
          </w:p>
        </w:tc>
        <w:tc>
          <w:tcPr>
            <w:tcW w:type="dxa" w:w="6426"/>
            <w:tcMar>
              <w:top w:type="dxa" w:w="50"/>
              <w:left w:type="dxa" w:w="80"/>
              <w:bottom w:type="dxa" w:w="50"/>
              <w:right w:type="dxa" w:w="80"/>
            </w:tcMar>
          </w:tcPr>
          <w:p>
            <w:r>
              <w:rPr>
                <w:rFonts w:ascii="Calibri" w:cs="Calibri" w:eastAsia="Calibri" w:hAnsi="Calibri"/>
                <w:sz w:val="18"/>
                <w:szCs w:val="18"/>
              </w:rPr>
              <w:t xml:space="preserve">publications/rl_band_selection/main.pdf; pre-dataset-fix copy: main_before_dataset_fix.tex</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Wavelength correction</w:t>
            </w:r>
          </w:p>
        </w:tc>
        <w:tc>
          <w:tcPr>
            <w:tcW w:type="dxa" w:w="6426"/>
            <w:tcMar>
              <w:top w:type="dxa" w:w="50"/>
              <w:left w:type="dxa" w:w="80"/>
              <w:bottom w:type="dxa" w:w="50"/>
              <w:right w:type="dxa" w:w="80"/>
            </w:tcMar>
          </w:tcPr>
          <w:p>
            <w:r>
              <w:rPr>
                <w:rFonts w:ascii="Calibri" w:cs="Calibri" w:eastAsia="Calibri" w:hAnsi="Calibri"/>
                <w:sz w:val="18"/>
                <w:szCs w:val="18"/>
              </w:rPr>
              <w:t xml:space="preserve">src/me_attention/data.py: RECORDED_WL_OFFSET, enabled with ME_ATTENTION_RECORDED_WL=1</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Rerun results</w:t>
            </w:r>
          </w:p>
        </w:tc>
        <w:tc>
          <w:tcPr>
            <w:tcW w:type="dxa" w:w="6426"/>
            <w:tcMar>
              <w:top w:type="dxa" w:w="50"/>
              <w:left w:type="dxa" w:w="80"/>
              <w:bottom w:type="dxa" w:w="50"/>
              <w:right w:type="dxa" w:w="80"/>
            </w:tcMar>
          </w:tcPr>
          <w:p>
            <w:r>
              <w:rPr>
                <w:rFonts w:ascii="Calibri" w:cs="Calibri" w:eastAsia="Calibri" w:hAnsi="Calibri"/>
                <w:sz w:val="18"/>
                <w:szCs w:val="18"/>
              </w:rPr>
              <w:t xml:space="preserve">results/me_attention/recwl/ and final_recwl/ (19 Oct sweep: results/me_attention/night/); paper inputs: publications/me_attention/generated_recwl/</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Tracked-changes PDFs</w:t>
            </w:r>
          </w:p>
        </w:tc>
        <w:tc>
          <w:tcPr>
            <w:tcW w:type="dxa" w:w="6426"/>
            <w:tcMar>
              <w:top w:type="dxa" w:w="50"/>
              <w:left w:type="dxa" w:w="80"/>
              <w:bottom w:type="dxa" w:w="50"/>
              <w:right w:type="dxa" w:w="80"/>
            </w:tcMar>
          </w:tcPr>
          <w:p>
            <w:r>
              <w:rPr>
                <w:rFonts w:ascii="Calibri" w:cs="Calibri" w:eastAsia="Calibri" w:hAnsi="Calibri"/>
                <w:sz w:val="18"/>
                <w:szCs w:val="18"/>
              </w:rPr>
              <w:t xml:space="preserve">publications/me_attention/main_diff_vs_team_revision.pdf; publications/rl_band_selection/main_diff_vs_sent.pdf (new tables/figures appear only in the clean PDFs)</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Raw data</w:t>
            </w:r>
          </w:p>
        </w:tc>
        <w:tc>
          <w:tcPr>
            <w:tcW w:type="dxa" w:w="6426"/>
            <w:tcMar>
              <w:top w:type="dxa" w:w="50"/>
              <w:left w:type="dxa" w:w="80"/>
              <w:bottom w:type="dxa" w:w="50"/>
              <w:right w:type="dxa" w:w="80"/>
            </w:tcMar>
          </w:tcPr>
          <w:p>
            <w:r>
              <w:rPr>
                <w:rFonts w:ascii="Calibri" w:cs="Calibri" w:eastAsia="Calibri" w:hAnsi="Calibri"/>
                <w:sz w:val="18"/>
                <w:szCs w:val="18"/>
              </w:rPr>
              <w:t xml:space="preserve">Data/Raw/ (Lichens_2, Collagen_Pepsin, Collagen_Acetic_Acid .im3); Lichens 1 raw: Zenodo 18640119 HSI.zip</w:t>
            </w:r>
          </w:p>
        </w:tc>
      </w:tr>
      <w:tr>
        <w:trPr>
          <w:tblHeader w:val="off"/>
        </w:trPr>
        <w:tc>
          <w:tcPr>
            <w:tcW w:type="dxa" w:w="2600"/>
            <w:tcMar>
              <w:top w:type="dxa" w:w="50"/>
              <w:left w:type="dxa" w:w="80"/>
              <w:bottom w:type="dxa" w:w="50"/>
              <w:right w:type="dxa" w:w="80"/>
            </w:tcMar>
          </w:tcPr>
          <w:p>
            <w:r>
              <w:rPr>
                <w:rFonts w:ascii="Calibri" w:cs="Calibri" w:eastAsia="Calibri" w:hAnsi="Calibri"/>
                <w:sz w:val="18"/>
                <w:szCs w:val="18"/>
              </w:rPr>
              <w:t xml:space="preserve">Processed data</w:t>
            </w:r>
          </w:p>
        </w:tc>
        <w:tc>
          <w:tcPr>
            <w:tcW w:type="dxa" w:w="6426"/>
            <w:tcMar>
              <w:top w:type="dxa" w:w="50"/>
              <w:left w:type="dxa" w:w="80"/>
              <w:bottom w:type="dxa" w:w="50"/>
              <w:right w:type="dxa" w:w="80"/>
            </w:tcMar>
          </w:tcPr>
          <w:p>
            <w:r>
              <w:rPr>
                <w:rFonts w:ascii="Calibri" w:cs="Calibri" w:eastAsia="Calibri" w:hAnsi="Calibri"/>
                <w:sz w:val="18"/>
                <w:szCs w:val="18"/>
              </w:rPr>
              <w:t xml:space="preserve">Data/processed/ (Lichens Dataset 1, Lichens_2, Collagen Pepsin, Collagen_Acetic_Acid)</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Page </w:t>
    </w:r>
    <w:r>
      <w:rPr>
        <w:rFonts w:ascii="Calibri" w:cs="Calibri" w:eastAsia="Calibri" w:hAnsi="Calibri"/>
        <w:color w:val="777777"/>
        <w:sz w:val="16"/>
        <w:szCs w:val="16"/>
      </w:rPr>
      <w:fldChar w:fldCharType="begin"/>
    </w:r>
    <w:r>
      <w:rPr>
        <w:rFonts w:ascii="Calibri" w:cs="Calibri" w:eastAsia="Calibri" w:hAnsi="Calibri"/>
        <w:color w:val="777777"/>
        <w:sz w:val="16"/>
        <w:szCs w:val="16"/>
      </w:rPr>
      <w:instrText xml:space="preserve">PAGE</w:instrText>
    </w:r>
    <w:r>
      <w:rPr>
        <w:rFonts w:ascii="Calibri" w:cs="Calibri" w:eastAsia="Calibri" w:hAnsi="Calibri"/>
        <w:color w:val="777777"/>
        <w:sz w:val="16"/>
        <w:szCs w:val="16"/>
      </w:rPr>
      <w:fldChar w:fldCharType="separate"/>
    </w:r>
    <w:r>
      <w:rPr>
        <w:rFonts w:ascii="Calibri" w:cs="Calibri" w:eastAsia="Calibri" w:hAnsi="Calibri"/>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e8a8b93a599a2a421a0aecdfa8a1f6e94e602aa.png"/><Relationship Id="rId9" Type="http://schemas.openxmlformats.org/officeDocument/2006/relationships/image" Target="media/5c8caf73adf6c4eda5759a392ab6076d4596b893.png"/><Relationship Id="rId10" Type="http://schemas.openxmlformats.org/officeDocument/2006/relationships/image" Target="media/e01a7a7c0ce6c8827632d5a98897b541f40277ca.png"/><Relationship Id="rId11" Type="http://schemas.openxmlformats.org/officeDocument/2006/relationships/image" Target="media/95d619ade077472bd691d853150dc0bbb848e301.png"/><Relationship Id="rId12" Type="http://schemas.openxmlformats.org/officeDocument/2006/relationships/image" Target="media/0698e40492e37dd594f114dbd5a5a06d5ad7cc24.png"/><Relationship Id="rId13" Type="http://schemas.openxmlformats.org/officeDocument/2006/relationships/image" Target="media/5ac0bf20ede0c6ced8302ad88518893d39cfc367.png"/><Relationship Id="rId14" Type="http://schemas.openxmlformats.org/officeDocument/2006/relationships/image" Target="media/061b0b3900963bb858cf62cd3b405dbabeb52f4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ME-HSI datasets audit 2026-10-22</dc:title>
  <dc:creator>spectral-select team</dc:creator>
  <cp:lastModifiedBy>Un-named</cp:lastModifiedBy>
  <cp:revision>1</cp:revision>
  <dcterms:created xsi:type="dcterms:W3CDTF">2026-10-22T22:44:03.942Z</dcterms:created>
  <dcterms:modified xsi:type="dcterms:W3CDTF">2026-10-22T22:44:03.945Z</dcterms:modified>
</cp:coreProperties>
</file>

<file path=docProps/custom.xml><?xml version="1.0" encoding="utf-8"?>
<Properties xmlns="http://schemas.openxmlformats.org/officeDocument/2006/custom-properties" xmlns:vt="http://schemas.openxmlformats.org/officeDocument/2006/docPropsVTypes"/>
</file>