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Daily — Roles and permissions</w:t>
      </w:r>
    </w:p>
    <w:p>
      <w:r>
        <w:rPr>
          <w:i/>
        </w:rPr>
        <w:t>KORbuild product guide</w:t>
      </w:r>
    </w:p>
    <w:p>
      <w:r>
        <w:rPr>
          <w:b w:val="0"/>
          <w:i w:val="0"/>
        </w:rPr>
        <w:t xml:space="preserve">In KORbuild, what each person can do comes from their </w:t>
      </w:r>
      <w:r>
        <w:rPr>
          <w:b/>
          <w:i w:val="0"/>
        </w:rPr>
        <w:t>access role</w:t>
      </w:r>
      <w:r>
        <w:rPr>
          <w:b w:val="0"/>
          <w:i w:val="0"/>
        </w:rPr>
        <w:t xml:space="preserve">. A role is a set of permissions; the company can adjust the default roles or create new ones in </w:t>
      </w:r>
      <w:r>
        <w:rPr>
          <w:b/>
          <w:i w:val="0"/>
        </w:rPr>
        <w:t>Settings › Access roles</w:t>
      </w:r>
      <w:r>
        <w:rPr>
          <w:b w:val="0"/>
          <w:i w:val="0"/>
        </w:rPr>
        <w:t>. Nothing is hard-coded.</w:t>
      </w:r>
    </w:p>
    <w:p>
      <w:pPr>
        <w:pStyle w:val="Heading1"/>
      </w:pPr>
      <w:r>
        <w:rPr>
          <w:b w:val="0"/>
          <w:i w:val="0"/>
        </w:rPr>
        <w:t>Daily permissions</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Permission</w:t>
            </w:r>
          </w:p>
        </w:tc>
        <w:tc>
          <w:tcPr>
            <w:tcW w:type="dxa" w:w="4873"/>
          </w:tcPr>
          <w:p>
            <w:pPr>
              <w:shd w:val="clear" w:color="auto" w:fill="F2F4F7"/>
            </w:pPr>
            <w:r/>
            <w:r>
              <w:rPr>
                <w:b/>
                <w:i w:val="0"/>
                <w:sz w:val="18"/>
              </w:rPr>
              <w:t>What it allows</w:t>
            </w:r>
          </w:p>
        </w:tc>
      </w:tr>
      <w:tr>
        <w:tc>
          <w:tcPr>
            <w:tcW w:type="dxa" w:w="4873"/>
          </w:tcPr>
          <w:p>
            <w:r/>
            <w:r>
              <w:rPr>
                <w:b/>
                <w:i w:val="0"/>
                <w:sz w:val="18"/>
              </w:rPr>
              <w:t>Fill out daily reports</w:t>
            </w:r>
          </w:p>
        </w:tc>
        <w:tc>
          <w:tcPr>
            <w:tcW w:type="dxa" w:w="4873"/>
          </w:tcPr>
          <w:p>
            <w:r/>
            <w:r>
              <w:rPr>
                <w:b w:val="0"/>
                <w:i w:val="0"/>
                <w:sz w:val="18"/>
              </w:rPr>
              <w:t xml:space="preserve">Create and submit the reports of your jobs (the field area: </w:t>
            </w:r>
            <w:r>
              <w:rPr>
                <w:b/>
                <w:i w:val="0"/>
                <w:sz w:val="18"/>
              </w:rPr>
              <w:t>Today</w:t>
            </w:r>
            <w:r>
              <w:rPr>
                <w:b w:val="0"/>
                <w:i w:val="0"/>
                <w:sz w:val="18"/>
              </w:rPr>
              <w:t xml:space="preserve"> and </w:t>
            </w:r>
            <w:r>
              <w:rPr>
                <w:b/>
                <w:i w:val="0"/>
                <w:sz w:val="18"/>
              </w:rPr>
              <w:t>History</w:t>
            </w:r>
            <w:r>
              <w:rPr>
                <w:b w:val="0"/>
                <w:i w:val="0"/>
                <w:sz w:val="18"/>
              </w:rPr>
              <w:t>).</w:t>
            </w:r>
          </w:p>
        </w:tc>
      </w:tr>
      <w:tr>
        <w:tc>
          <w:tcPr>
            <w:tcW w:type="dxa" w:w="4873"/>
          </w:tcPr>
          <w:p>
            <w:r/>
            <w:r>
              <w:rPr>
                <w:b/>
                <w:i w:val="0"/>
                <w:sz w:val="18"/>
              </w:rPr>
              <w:t>View all jobs</w:t>
            </w:r>
          </w:p>
        </w:tc>
        <w:tc>
          <w:tcPr>
            <w:tcW w:type="dxa" w:w="4873"/>
          </w:tcPr>
          <w:p>
            <w:r/>
            <w:r>
              <w:rPr>
                <w:b w:val="0"/>
                <w:i w:val="0"/>
                <w:sz w:val="18"/>
              </w:rPr>
              <w:t xml:space="preserve">The office area: </w:t>
            </w:r>
            <w:r>
              <w:rPr>
                <w:b/>
                <w:i w:val="0"/>
                <w:sz w:val="18"/>
              </w:rPr>
              <w:t>Dashboard</w:t>
            </w:r>
            <w:r>
              <w:rPr>
                <w:b w:val="0"/>
                <w:i w:val="0"/>
                <w:sz w:val="18"/>
              </w:rPr>
              <w:t xml:space="preserve">, </w:t>
            </w:r>
            <w:r>
              <w:rPr>
                <w:b/>
                <w:i w:val="0"/>
                <w:sz w:val="18"/>
              </w:rPr>
              <w:t>Jobs</w:t>
            </w:r>
            <w:r>
              <w:rPr>
                <w:b w:val="0"/>
                <w:i w:val="0"/>
                <w:sz w:val="18"/>
              </w:rPr>
              <w:t xml:space="preserve"> and the reports received.</w:t>
            </w:r>
          </w:p>
        </w:tc>
      </w:tr>
      <w:tr>
        <w:tc>
          <w:tcPr>
            <w:tcW w:type="dxa" w:w="4873"/>
          </w:tcPr>
          <w:p>
            <w:r/>
            <w:r>
              <w:rPr>
                <w:b/>
                <w:i w:val="0"/>
                <w:sz w:val="18"/>
              </w:rPr>
              <w:t>Approve reports and send to the client</w:t>
            </w:r>
          </w:p>
        </w:tc>
        <w:tc>
          <w:tcPr>
            <w:tcW w:type="dxa" w:w="4873"/>
          </w:tcPr>
          <w:p>
            <w:r/>
            <w:r>
              <w:rPr>
                <w:b w:val="0"/>
                <w:i w:val="0"/>
                <w:sz w:val="18"/>
              </w:rPr>
              <w:t xml:space="preserve">Approve, request changes, download the PDF and share the client link. Includes </w:t>
            </w:r>
            <w:r>
              <w:rPr>
                <w:b/>
                <w:i w:val="0"/>
                <w:sz w:val="18"/>
              </w:rPr>
              <w:t>View all jobs</w:t>
            </w:r>
            <w:r>
              <w:rPr>
                <w:b w:val="0"/>
                <w:i w:val="0"/>
                <w:sz w:val="18"/>
              </w:rPr>
              <w:t>.</w:t>
            </w:r>
          </w:p>
        </w:tc>
      </w:tr>
      <w:tr>
        <w:tc>
          <w:tcPr>
            <w:tcW w:type="dxa" w:w="4873"/>
          </w:tcPr>
          <w:p>
            <w:r/>
            <w:r>
              <w:rPr>
                <w:b/>
                <w:i w:val="0"/>
                <w:sz w:val="18"/>
              </w:rPr>
              <w:t>Build the job schedule</w:t>
            </w:r>
          </w:p>
        </w:tc>
        <w:tc>
          <w:tcPr>
            <w:tcW w:type="dxa" w:w="4873"/>
          </w:tcPr>
          <w:p>
            <w:r/>
            <w:r>
              <w:rPr>
                <w:b w:val="0"/>
                <w:i w:val="0"/>
                <w:sz w:val="18"/>
              </w:rPr>
              <w:t xml:space="preserve">Tasks, baseline, publish to the client and export to Excel. Includes </w:t>
            </w:r>
            <w:r>
              <w:rPr>
                <w:b/>
                <w:i w:val="0"/>
                <w:sz w:val="18"/>
              </w:rPr>
              <w:t>View all jobs</w:t>
            </w:r>
            <w:r>
              <w:rPr>
                <w:b w:val="0"/>
                <w:i w:val="0"/>
                <w:sz w:val="18"/>
              </w:rPr>
              <w:t>.</w:t>
            </w:r>
          </w:p>
        </w:tc>
      </w:tr>
    </w:tbl>
    <w:p>
      <w:pPr>
        <w:pStyle w:val="Heading1"/>
      </w:pPr>
      <w:r>
        <w:rPr>
          <w:b w:val="0"/>
          <w:i w:val="0"/>
        </w:rPr>
        <w:t>Default roles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pPr>
              <w:shd w:val="clear" w:color="auto" w:fill="F2F4F7"/>
            </w:pPr>
            <w:r/>
            <w:r>
              <w:rPr>
                <w:b/>
                <w:i w:val="0"/>
                <w:sz w:val="18"/>
              </w:rPr>
              <w:t>Role</w:t>
            </w:r>
          </w:p>
        </w:tc>
        <w:tc>
          <w:tcPr>
            <w:tcW w:type="dxa" w:w="1624"/>
          </w:tcPr>
          <w:p>
            <w:pPr>
              <w:shd w:val="clear" w:color="auto" w:fill="F2F4F7"/>
            </w:pPr>
            <w:r/>
            <w:r>
              <w:rPr>
                <w:b/>
                <w:i w:val="0"/>
                <w:sz w:val="18"/>
              </w:rPr>
              <w:t>Fill out</w:t>
            </w:r>
          </w:p>
        </w:tc>
        <w:tc>
          <w:tcPr>
            <w:tcW w:type="dxa" w:w="1624"/>
          </w:tcPr>
          <w:p>
            <w:pPr>
              <w:shd w:val="clear" w:color="auto" w:fill="F2F4F7"/>
            </w:pPr>
            <w:r/>
            <w:r>
              <w:rPr>
                <w:b/>
                <w:i w:val="0"/>
                <w:sz w:val="18"/>
              </w:rPr>
              <w:t>View all jobs</w:t>
            </w:r>
          </w:p>
        </w:tc>
        <w:tc>
          <w:tcPr>
            <w:tcW w:type="dxa" w:w="1624"/>
          </w:tcPr>
          <w:p>
            <w:pPr>
              <w:shd w:val="clear" w:color="auto" w:fill="F2F4F7"/>
            </w:pPr>
            <w:r/>
            <w:r>
              <w:rPr>
                <w:b/>
                <w:i w:val="0"/>
                <w:sz w:val="18"/>
              </w:rPr>
              <w:t>Approve</w:t>
            </w:r>
          </w:p>
        </w:tc>
        <w:tc>
          <w:tcPr>
            <w:tcW w:type="dxa" w:w="1624"/>
          </w:tcPr>
          <w:p>
            <w:pPr>
              <w:shd w:val="clear" w:color="auto" w:fill="F2F4F7"/>
            </w:pPr>
            <w:r/>
            <w:r>
              <w:rPr>
                <w:b/>
                <w:i w:val="0"/>
                <w:sz w:val="18"/>
              </w:rPr>
              <w:t>Build the schedule</w:t>
            </w:r>
          </w:p>
        </w:tc>
        <w:tc>
          <w:tcPr>
            <w:tcW w:type="dxa" w:w="1624"/>
          </w:tcPr>
          <w:p>
            <w:pPr>
              <w:shd w:val="clear" w:color="auto" w:fill="F2F4F7"/>
            </w:pPr>
            <w:r/>
            <w:r>
              <w:rPr>
                <w:b/>
                <w:i w:val="0"/>
                <w:sz w:val="18"/>
              </w:rPr>
              <w:t>Where Daily opens</w:t>
            </w:r>
          </w:p>
        </w:tc>
      </w:tr>
      <w:tr>
        <w:tc>
          <w:tcPr>
            <w:tcW w:type="dxa" w:w="1624"/>
          </w:tcPr>
          <w:p>
            <w:r/>
            <w:r>
              <w:rPr>
                <w:b/>
                <w:i w:val="0"/>
                <w:sz w:val="18"/>
              </w:rPr>
              <w:t>Admin</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Dashboard</w:t>
            </w:r>
          </w:p>
        </w:tc>
      </w:tr>
      <w:tr>
        <w:tc>
          <w:tcPr>
            <w:tcW w:type="dxa" w:w="1624"/>
          </w:tcPr>
          <w:p>
            <w:r/>
            <w:r>
              <w:rPr>
                <w:b/>
                <w:i w:val="0"/>
                <w:sz w:val="18"/>
              </w:rPr>
              <w:t>Project manager</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Dashboard</w:t>
            </w:r>
          </w:p>
        </w:tc>
      </w:tr>
      <w:tr>
        <w:tc>
          <w:tcPr>
            <w:tcW w:type="dxa" w:w="1624"/>
          </w:tcPr>
          <w:p>
            <w:r/>
            <w:r>
              <w:rPr>
                <w:b/>
                <w:i w:val="0"/>
                <w:sz w:val="18"/>
              </w:rPr>
              <w:t>Foreman</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Today</w:t>
            </w:r>
          </w:p>
        </w:tc>
      </w:tr>
      <w:tr>
        <w:tc>
          <w:tcPr>
            <w:tcW w:type="dxa" w:w="1624"/>
          </w:tcPr>
          <w:p>
            <w:r/>
            <w:r>
              <w:rPr>
                <w:b/>
                <w:i w:val="0"/>
                <w:sz w:val="18"/>
              </w:rPr>
              <w:t>Worker</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w:t>
            </w:r>
          </w:p>
        </w:tc>
        <w:tc>
          <w:tcPr>
            <w:tcW w:type="dxa" w:w="1624"/>
          </w:tcPr>
          <w:p>
            <w:r/>
            <w:r>
              <w:rPr>
                <w:b w:val="0"/>
                <w:i w:val="0"/>
                <w:sz w:val="18"/>
              </w:rPr>
              <w:t xml:space="preserve">(no Daily: goes straight to </w:t>
            </w:r>
            <w:r>
              <w:rPr>
                <w:b/>
                <w:i w:val="0"/>
                <w:sz w:val="18"/>
              </w:rPr>
              <w:t>My time clock</w:t>
            </w:r>
            <w:r>
              <w:rPr>
                <w:b w:val="0"/>
                <w:i w:val="0"/>
                <w:sz w:val="18"/>
              </w:rPr>
              <w:t>)</w:t>
            </w:r>
          </w:p>
        </w:tc>
      </w:tr>
    </w:tbl>
    <w:p>
      <w:pPr>
        <w:shd w:val="clear" w:color="auto" w:fill="EEF4FF"/>
      </w:pPr>
      <w:r>
        <w:rPr>
          <w:b/>
          <w:i w:val="0"/>
        </w:rPr>
        <w:t>Good to know</w:t>
      </w:r>
    </w:p>
    <w:p>
      <w:pPr>
        <w:pStyle w:val="ListBullet"/>
        <w:shd w:val="clear" w:color="auto" w:fill="EEF4FF"/>
      </w:pPr>
      <w:r>
        <w:rPr>
          <w:b w:val="0"/>
          <w:i w:val="0"/>
        </w:rPr>
        <w:t xml:space="preserve">The </w:t>
      </w:r>
      <w:r>
        <w:rPr>
          <w:b/>
          <w:i w:val="0"/>
        </w:rPr>
        <w:t>Admin</w:t>
      </w:r>
      <w:r>
        <w:rPr>
          <w:b w:val="0"/>
          <w:i w:val="0"/>
        </w:rPr>
        <w:t xml:space="preserve"> role is locked, so the company always has someone who can manage access. An admin who also fills out reports needs a new role created from it, with </w:t>
      </w:r>
      <w:r>
        <w:rPr>
          <w:b/>
          <w:i w:val="0"/>
        </w:rPr>
        <w:t>Fill out daily reports</w:t>
      </w:r>
      <w:r>
        <w:rPr>
          <w:b w:val="0"/>
          <w:i w:val="0"/>
        </w:rPr>
        <w:t xml:space="preserve"> added.</w:t>
      </w:r>
    </w:p>
    <w:p>
      <w:pPr>
        <w:pStyle w:val="ListBullet"/>
        <w:shd w:val="clear" w:color="auto" w:fill="EEF4FF"/>
      </w:pPr>
      <w:r>
        <w:rPr>
          <w:b w:val="0"/>
          <w:i w:val="0"/>
        </w:rPr>
        <w:t xml:space="preserve">Someone without </w:t>
      </w:r>
      <w:r>
        <w:rPr>
          <w:b/>
          <w:i w:val="0"/>
        </w:rPr>
        <w:t>View all jobs</w:t>
      </w:r>
      <w:r>
        <w:rPr>
          <w:b w:val="0"/>
          <w:i w:val="0"/>
        </w:rPr>
        <w:t xml:space="preserve"> never opens the office screens; someone without </w:t>
      </w:r>
      <w:r>
        <w:rPr>
          <w:b/>
          <w:i w:val="0"/>
        </w:rPr>
        <w:t>Fill out daily reports</w:t>
      </w:r>
      <w:r>
        <w:rPr>
          <w:b w:val="0"/>
          <w:i w:val="0"/>
        </w:rPr>
        <w:t xml:space="preserve"> never opens the field screens. Typing the address of a screen does not get around it.</w:t>
      </w:r>
    </w:p>
    <w:p>
      <w:pPr>
        <w:pStyle w:val="ListBullet"/>
        <w:shd w:val="clear" w:color="auto" w:fill="EEF4FF"/>
      </w:pPr>
      <w:r>
        <w:rPr>
          <w:b w:val="0"/>
          <w:i w:val="0"/>
        </w:rPr>
        <w:t xml:space="preserve">The </w:t>
      </w:r>
      <w:r>
        <w:rPr>
          <w:b/>
          <w:i w:val="0"/>
        </w:rPr>
        <w:t>client</w:t>
      </w:r>
      <w:r>
        <w:rPr>
          <w:b w:val="0"/>
          <w:i w:val="0"/>
        </w:rPr>
        <w:t xml:space="preserve"> is not a user: they receive the link of the approved report and need no account.</w:t>
      </w:r>
    </w:p>
    <w:p>
      <w:pPr>
        <w:pStyle w:val="ListBullet"/>
        <w:shd w:val="clear" w:color="auto" w:fill="EEF4FF"/>
      </w:pPr>
      <w:r>
        <w:rPr>
          <w:b/>
          <w:i w:val="0"/>
        </w:rPr>
        <w:t>Who approves depends on the job, not only on the role.</w:t>
      </w:r>
      <w:r>
        <w:rPr>
          <w:b w:val="0"/>
          <w:i w:val="0"/>
        </w:rPr>
        <w:t xml:space="preserve"> On a subcontractor's job linked to a general contractor, the general contractor's people with </w:t>
      </w:r>
      <w:r>
        <w:rPr>
          <w:b/>
          <w:i w:val="0"/>
        </w:rPr>
        <w:t>Approve reports</w:t>
      </w:r>
      <w:r>
        <w:rPr>
          <w:b w:val="0"/>
          <w:i w:val="0"/>
        </w:rPr>
        <w:t xml:space="preserve"> approve it; the subcontractor sees </w:t>
      </w:r>
      <w:r>
        <w:rPr>
          <w:b w:val="0"/>
          <w:i/>
        </w:rPr>
        <w:t>With the general contractor</w:t>
      </w:r>
      <w:r>
        <w:rPr>
          <w:b w:val="0"/>
          <w:i w:val="0"/>
        </w:rPr>
        <w:t xml:space="preserve"> and cannot approve. On a job the subcontractor has directly with the owner, its own people approve.</w:t>
      </w:r>
    </w:p>
    <w:p>
      <w:pPr>
        <w:pStyle w:val="ListBullet"/>
        <w:shd w:val="clear" w:color="auto" w:fill="EEF4FF"/>
      </w:pPr>
      <w:r>
        <w:rPr>
          <w:b w:val="0"/>
          <w:i w:val="0"/>
        </w:rPr>
        <w:t xml:space="preserve">A </w:t>
      </w:r>
      <w:r>
        <w:rPr>
          <w:b/>
          <w:i w:val="0"/>
        </w:rPr>
        <w:t>general contractor</w:t>
      </w:r>
      <w:r>
        <w:rPr>
          <w:b w:val="0"/>
          <w:i w:val="0"/>
        </w:rPr>
        <w:t xml:space="preserve"> does not fill out reports: its Daily is the Dashboard, Approvals and Jobs, covering every subcontractor on its jobs.</w:t>
      </w:r>
    </w:p>
    <w:p>
      <w:pPr>
        <w:pStyle w:val="Heading1"/>
      </w:pPr>
      <w:r>
        <w:rPr>
          <w:b w:val="0"/>
          <w:i w:val="0"/>
        </w:rPr>
        <w:t>In the prototype</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Demo user</w:t>
            </w:r>
          </w:p>
        </w:tc>
        <w:tc>
          <w:tcPr>
            <w:tcW w:type="dxa" w:w="3249"/>
          </w:tcPr>
          <w:p>
            <w:pPr>
              <w:shd w:val="clear" w:color="auto" w:fill="F2F4F7"/>
            </w:pPr>
            <w:r/>
            <w:r>
              <w:rPr>
                <w:b/>
                <w:i w:val="0"/>
                <w:sz w:val="18"/>
              </w:rPr>
              <w:t>Role</w:t>
            </w:r>
          </w:p>
        </w:tc>
        <w:tc>
          <w:tcPr>
            <w:tcW w:type="dxa" w:w="3249"/>
          </w:tcPr>
          <w:p>
            <w:pPr>
              <w:shd w:val="clear" w:color="auto" w:fill="F2F4F7"/>
            </w:pPr>
            <w:r/>
            <w:r>
              <w:rPr>
                <w:b/>
                <w:i w:val="0"/>
                <w:sz w:val="18"/>
              </w:rPr>
              <w:t>Company</w:t>
            </w:r>
          </w:p>
        </w:tc>
      </w:tr>
      <w:tr>
        <w:tc>
          <w:tcPr>
            <w:tcW w:type="dxa" w:w="3249"/>
          </w:tcPr>
          <w:p>
            <w:r/>
            <w:r>
              <w:rPr>
                <w:b w:val="0"/>
                <w:i w:val="0"/>
                <w:sz w:val="18"/>
              </w:rPr>
              <w:t>Ana Ribeiro</w:t>
            </w:r>
          </w:p>
        </w:tc>
        <w:tc>
          <w:tcPr>
            <w:tcW w:type="dxa" w:w="3249"/>
          </w:tcPr>
          <w:p>
            <w:r/>
            <w:r>
              <w:rPr>
                <w:b w:val="0"/>
                <w:i w:val="0"/>
                <w:sz w:val="18"/>
              </w:rPr>
              <w:t>Admin</w:t>
            </w:r>
          </w:p>
        </w:tc>
        <w:tc>
          <w:tcPr>
            <w:tcW w:type="dxa" w:w="3249"/>
          </w:tcPr>
          <w:p>
            <w:r/>
            <w:r>
              <w:rPr>
                <w:b w:val="0"/>
                <w:i w:val="0"/>
                <w:sz w:val="18"/>
              </w:rPr>
              <w:t>Example Builders (general contractor)</w:t>
            </w:r>
          </w:p>
        </w:tc>
      </w:tr>
      <w:tr>
        <w:tc>
          <w:tcPr>
            <w:tcW w:type="dxa" w:w="3249"/>
          </w:tcPr>
          <w:p>
            <w:r/>
            <w:r>
              <w:rPr>
                <w:b w:val="0"/>
                <w:i w:val="0"/>
                <w:sz w:val="18"/>
              </w:rPr>
              <w:t>Sandra Lopes</w:t>
            </w:r>
          </w:p>
        </w:tc>
        <w:tc>
          <w:tcPr>
            <w:tcW w:type="dxa" w:w="3249"/>
          </w:tcPr>
          <w:p>
            <w:r/>
            <w:r>
              <w:rPr>
                <w:b w:val="0"/>
                <w:i w:val="0"/>
                <w:sz w:val="18"/>
              </w:rPr>
              <w:t>Admin</w:t>
            </w:r>
          </w:p>
        </w:tc>
        <w:tc>
          <w:tcPr>
            <w:tcW w:type="dxa" w:w="3249"/>
          </w:tcPr>
          <w:p>
            <w:r/>
            <w:r>
              <w:rPr>
                <w:b w:val="0"/>
                <w:i w:val="0"/>
                <w:sz w:val="18"/>
              </w:rPr>
              <w:t>Ridgeline Concrete &amp; Masonry (sub)</w:t>
            </w:r>
          </w:p>
        </w:tc>
      </w:tr>
      <w:tr>
        <w:tc>
          <w:tcPr>
            <w:tcW w:type="dxa" w:w="3249"/>
          </w:tcPr>
          <w:p>
            <w:r/>
            <w:r>
              <w:rPr>
                <w:b w:val="0"/>
                <w:i w:val="0"/>
                <w:sz w:val="18"/>
              </w:rPr>
              <w:t>Carlos Mendes</w:t>
            </w:r>
          </w:p>
        </w:tc>
        <w:tc>
          <w:tcPr>
            <w:tcW w:type="dxa" w:w="3249"/>
          </w:tcPr>
          <w:p>
            <w:r/>
            <w:r>
              <w:rPr>
                <w:b w:val="0"/>
                <w:i w:val="0"/>
                <w:sz w:val="18"/>
              </w:rPr>
              <w:t>Foreman</w:t>
            </w:r>
          </w:p>
        </w:tc>
        <w:tc>
          <w:tcPr>
            <w:tcW w:type="dxa" w:w="3249"/>
          </w:tcPr>
          <w:p>
            <w:r/>
            <w:r>
              <w:rPr>
                <w:b w:val="0"/>
                <w:i w:val="0"/>
                <w:sz w:val="18"/>
              </w:rPr>
              <w:t>Ridgeline Concrete &amp; Masonry (sub)</w:t>
            </w:r>
          </w:p>
        </w:tc>
      </w:tr>
      <w:tr>
        <w:tc>
          <w:tcPr>
            <w:tcW w:type="dxa" w:w="3249"/>
          </w:tcPr>
          <w:p>
            <w:r/>
            <w:r>
              <w:rPr>
                <w:b w:val="0"/>
                <w:i w:val="0"/>
                <w:sz w:val="18"/>
              </w:rPr>
              <w:t>Diego Santos</w:t>
            </w:r>
          </w:p>
        </w:tc>
        <w:tc>
          <w:tcPr>
            <w:tcW w:type="dxa" w:w="3249"/>
          </w:tcPr>
          <w:p>
            <w:r/>
            <w:r>
              <w:rPr>
                <w:b w:val="0"/>
                <w:i w:val="0"/>
                <w:sz w:val="18"/>
              </w:rPr>
              <w:t>Worker</w:t>
            </w:r>
          </w:p>
        </w:tc>
        <w:tc>
          <w:tcPr>
            <w:tcW w:type="dxa" w:w="3249"/>
          </w:tcPr>
          <w:p>
            <w:r/>
            <w:r>
              <w:rPr>
                <w:b w:val="0"/>
                <w:i w:val="0"/>
                <w:sz w:val="18"/>
              </w:rPr>
              <w:t>Ridgeline Concrete &amp; Masonry (sub)</w:t>
            </w:r>
          </w:p>
        </w:tc>
      </w:tr>
      <w:tr>
        <w:tc>
          <w:tcPr>
            <w:tcW w:type="dxa" w:w="3249"/>
          </w:tcPr>
          <w:p>
            <w:r/>
            <w:r>
              <w:rPr>
                <w:b w:val="0"/>
                <w:i w:val="0"/>
                <w:sz w:val="18"/>
              </w:rPr>
              <w:t>Tom Reilly</w:t>
            </w:r>
          </w:p>
        </w:tc>
        <w:tc>
          <w:tcPr>
            <w:tcW w:type="dxa" w:w="3249"/>
          </w:tcPr>
          <w:p>
            <w:r/>
            <w:r>
              <w:rPr>
                <w:b w:val="0"/>
                <w:i w:val="0"/>
                <w:sz w:val="18"/>
              </w:rPr>
              <w:t>Admin</w:t>
            </w:r>
          </w:p>
        </w:tc>
        <w:tc>
          <w:tcPr>
            <w:tcW w:type="dxa" w:w="3249"/>
          </w:tcPr>
          <w:p>
            <w:r/>
            <w:r>
              <w:rPr>
                <w:b w:val="0"/>
                <w:i w:val="0"/>
                <w:sz w:val="18"/>
              </w:rPr>
              <w:t>Northfield Framing &amp; Siding (sub)</w:t>
            </w:r>
          </w:p>
        </w:tc>
      </w:tr>
      <w:tr>
        <w:tc>
          <w:tcPr>
            <w:tcW w:type="dxa" w:w="3249"/>
          </w:tcPr>
          <w:p>
            <w:r/>
            <w:r>
              <w:rPr>
                <w:b w:val="0"/>
                <w:i w:val="0"/>
                <w:sz w:val="18"/>
              </w:rPr>
              <w:t>Rita Gomes</w:t>
            </w:r>
          </w:p>
        </w:tc>
        <w:tc>
          <w:tcPr>
            <w:tcW w:type="dxa" w:w="3249"/>
          </w:tcPr>
          <w:p>
            <w:r/>
            <w:r>
              <w:rPr>
                <w:b w:val="0"/>
                <w:i w:val="0"/>
                <w:sz w:val="18"/>
              </w:rPr>
              <w:t>Project manager</w:t>
            </w:r>
          </w:p>
        </w:tc>
        <w:tc>
          <w:tcPr>
            <w:tcW w:type="dxa" w:w="3249"/>
          </w:tcPr>
          <w:p>
            <w:r/>
            <w:r>
              <w:rPr>
                <w:b w:val="0"/>
                <w:i w:val="0"/>
                <w:sz w:val="18"/>
              </w:rPr>
              <w:t>Northfield Framing &amp; Siding (sub)</w:t>
            </w:r>
          </w:p>
        </w:tc>
      </w:tr>
      <w:tr>
        <w:tc>
          <w:tcPr>
            <w:tcW w:type="dxa" w:w="3249"/>
          </w:tcPr>
          <w:p>
            <w:r/>
            <w:r>
              <w:rPr>
                <w:b w:val="0"/>
                <w:i w:val="0"/>
                <w:sz w:val="18"/>
              </w:rPr>
              <w:t>José Pereira</w:t>
            </w:r>
          </w:p>
        </w:tc>
        <w:tc>
          <w:tcPr>
            <w:tcW w:type="dxa" w:w="3249"/>
          </w:tcPr>
          <w:p>
            <w:r/>
            <w:r>
              <w:rPr>
                <w:b w:val="0"/>
                <w:i w:val="0"/>
                <w:sz w:val="18"/>
              </w:rPr>
              <w:t>Foreman</w:t>
            </w:r>
          </w:p>
        </w:tc>
        <w:tc>
          <w:tcPr>
            <w:tcW w:type="dxa" w:w="3249"/>
          </w:tcPr>
          <w:p>
            <w:r/>
            <w:r>
              <w:rPr>
                <w:b w:val="0"/>
                <w:i w:val="0"/>
                <w:sz w:val="18"/>
              </w:rPr>
              <w:t>Northfield Framing &amp; Siding (sub)</w:t>
            </w:r>
          </w:p>
        </w:tc>
      </w:tr>
      <w:tr>
        <w:tc>
          <w:tcPr>
            <w:tcW w:type="dxa" w:w="3249"/>
          </w:tcPr>
          <w:p>
            <w:r/>
            <w:r>
              <w:rPr>
                <w:b w:val="0"/>
                <w:i w:val="0"/>
                <w:sz w:val="18"/>
              </w:rPr>
              <w:t>Luis Ortega</w:t>
            </w:r>
          </w:p>
        </w:tc>
        <w:tc>
          <w:tcPr>
            <w:tcW w:type="dxa" w:w="3249"/>
          </w:tcPr>
          <w:p>
            <w:r/>
            <w:r>
              <w:rPr>
                <w:b w:val="0"/>
                <w:i w:val="0"/>
                <w:sz w:val="18"/>
              </w:rPr>
              <w:t>Worker</w:t>
            </w:r>
          </w:p>
        </w:tc>
        <w:tc>
          <w:tcPr>
            <w:tcW w:type="dxa" w:w="3249"/>
          </w:tcPr>
          <w:p>
            <w:r/>
            <w:r>
              <w:rPr>
                <w:b w:val="0"/>
                <w:i w:val="0"/>
                <w:sz w:val="18"/>
              </w:rPr>
              <w:t>Northfield Framing &amp; Siding (sub)</w:t>
            </w:r>
          </w:p>
        </w:tc>
      </w:tr>
    </w:tbl>
    <w:p>
      <w:r>
        <w:rPr>
          <w:b w:val="0"/>
          <w:i w:val="0"/>
        </w:rPr>
        <w:t>Laura Pires (project manager at Example Builders), Márcia Souza (project manager at Ridgeline) and Roberto Lima (a second foreman at Ridgeline) exist in the sample data but are not on the sign-in list.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