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Measure Takeoff — Perfis e permissões</w:t>
      </w:r>
    </w:p>
    <w:p>
      <w:r>
        <w:rPr>
          <w:i/>
        </w:rPr>
        <w:t>Guia do produto KORbuild</w:t>
      </w:r>
    </w:p>
    <w:p>
      <w:r>
        <w:rPr>
          <w:b w:val="0"/>
          <w:i w:val="0"/>
        </w:rPr>
        <w:t xml:space="preserve">O que cada pessoa pode fazer no Measure Takeoff vem do seu </w:t>
      </w:r>
      <w:r>
        <w:rPr>
          <w:b/>
          <w:i w:val="0"/>
        </w:rPr>
        <w:t>perfil de acesso</w:t>
      </w:r>
      <w:r>
        <w:rPr>
          <w:b w:val="0"/>
          <w:i w:val="0"/>
        </w:rPr>
        <w:t xml:space="preserve"> (Settings › Perfis). A empresa ajusta os perfis prontos ou cria novos.</w:t>
      </w:r>
    </w:p>
    <w:p>
      <w:pPr>
        <w:pStyle w:val="Heading1"/>
      </w:pPr>
      <w:r>
        <w:rPr>
          <w:b w:val="0"/>
          <w:i w:val="0"/>
        </w:rPr>
        <w:t>Permissões do Measure Takeoff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Permissão</w:t>
            </w:r>
          </w:p>
        </w:tc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 que libera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Medir plantas (takeoff)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Abrir o Measure Takeoff: projetos, enviar PDF, definir a escala, medir, incluir e aplicar assemblies, ver quantidades e materiais, listas para cotação e propostas.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Itens e assemblies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Criar e editar itens, assemblies com fórmulas, preços e margens. Inclui </w:t>
            </w:r>
            <w:r>
              <w:rPr>
                <w:b/>
                <w:i w:val="0"/>
                <w:sz w:val="18"/>
              </w:rPr>
              <w:t>Medir plantas</w:t>
            </w:r>
            <w:r>
              <w:rPr>
                <w:b w:val="0"/>
                <w:i w:val="0"/>
                <w:sz w:val="18"/>
              </w:rPr>
              <w:t>. Sem ela, fórmulas e preços ficam só para consulta.</w:t>
            </w:r>
          </w:p>
        </w:tc>
      </w:tr>
    </w:tbl>
    <w:p>
      <w:pPr>
        <w:pStyle w:val="Heading1"/>
      </w:pPr>
      <w:r>
        <w:rPr>
          <w:b w:val="0"/>
          <w:i w:val="0"/>
        </w:rPr>
        <w:t>Perfis prontos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Perfil</w:t>
            </w:r>
          </w:p>
        </w:tc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Medir</w:t>
            </w:r>
          </w:p>
        </w:tc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Itens e assemblies</w:t>
            </w:r>
          </w:p>
        </w:tc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Observações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Administrador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Em geral, o dono ou o orçamentista principal.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Gestor de obras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Mede e monta preços, mas não muda o catálogo.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Encarregado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Não vê o Measure Takeoff.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Trabalhador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Não vê o Measure Takeoff.</w:t>
            </w:r>
          </w:p>
        </w:tc>
      </w:tr>
    </w:tbl>
    <w:p>
      <w:pPr>
        <w:shd w:val="clear" w:color="auto" w:fill="EEF4FF"/>
      </w:pPr>
      <w:r>
        <w:rPr>
          <w:b/>
          <w:i w:val="0"/>
        </w:rPr>
        <w:t>Bom saber</w:t>
      </w:r>
    </w:p>
    <w:p>
      <w:pPr>
        <w:pStyle w:val="ListBullet"/>
        <w:shd w:val="clear" w:color="auto" w:fill="EEF4FF"/>
      </w:pPr>
      <w:r>
        <w:rPr>
          <w:b w:val="0"/>
          <w:i w:val="0"/>
        </w:rPr>
        <w:t xml:space="preserve">O Measure Takeoff é oferecido às empresas que </w:t>
      </w:r>
      <w:r>
        <w:rPr>
          <w:b/>
          <w:i w:val="0"/>
        </w:rPr>
        <w:t>executam</w:t>
      </w:r>
      <w:r>
        <w:rPr>
          <w:b w:val="0"/>
          <w:i w:val="0"/>
        </w:rPr>
        <w:t xml:space="preserve"> (prestadoras, ou empresas que contratam e executam). A construtora não tem o Measure Takeoff: ela recebe a proposta por e-mail ou em PDF.</w:t>
      </w:r>
    </w:p>
    <w:p>
      <w:pPr>
        <w:pStyle w:val="ListBullet"/>
        <w:shd w:val="clear" w:color="auto" w:fill="EEF4FF"/>
      </w:pPr>
      <w:r>
        <w:rPr>
          <w:b w:val="0"/>
          <w:i w:val="0"/>
        </w:rPr>
        <w:t xml:space="preserve">Fornecedores e clientes são </w:t>
      </w:r>
      <w:r>
        <w:rPr>
          <w:b/>
          <w:i w:val="0"/>
        </w:rPr>
        <w:t>contatos</w:t>
      </w:r>
      <w:r>
        <w:rPr>
          <w:b w:val="0"/>
          <w:i w:val="0"/>
        </w:rPr>
        <w:t>, não usuários: recebem o pedido de cotação ou a proposta e não precisam de conta.</w:t>
      </w:r>
    </w:p>
    <w:p>
      <w:pPr>
        <w:pStyle w:val="ListBullet"/>
        <w:shd w:val="clear" w:color="auto" w:fill="EEF4FF"/>
      </w:pPr>
      <w:r>
        <w:rPr>
          <w:b w:val="0"/>
          <w:i w:val="0"/>
        </w:rPr>
        <w:t>Digitar o endereço de uma tela do Measure Takeoff não passa por cima das permissões.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