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2410C"/>
          <w:sz w:val="22"/>
        </w:rPr>
        <w:t>KORbuild</w:t>
      </w:r>
    </w:p>
    <w:p>
      <w:pPr>
        <w:pStyle w:val="Title"/>
      </w:pPr>
      <w:r>
        <w:t>Bids — Overview</w:t>
      </w:r>
    </w:p>
    <w:p>
      <w:r>
        <w:rPr>
          <w:i/>
        </w:rPr>
        <w:t>KORbuild product guide</w:t>
      </w:r>
    </w:p>
    <w:p>
      <w:r>
        <w:rPr>
          <w:b/>
          <w:i w:val="0"/>
        </w:rPr>
        <w:t>Bids</w:t>
      </w:r>
      <w:r>
        <w:rPr>
          <w:b w:val="0"/>
          <w:i w:val="0"/>
        </w:rPr>
        <w:t xml:space="preserve"> is how one company invites others to bid on a scope of work, compares the bids and awards one — all inside KORbuild. The company that hires is the </w:t>
      </w:r>
      <w:r>
        <w:rPr>
          <w:b/>
          <w:i w:val="0"/>
        </w:rPr>
        <w:t>contracting company</w:t>
      </w:r>
      <w:r>
        <w:rPr>
          <w:b w:val="0"/>
          <w:i w:val="0"/>
        </w:rPr>
        <w:t>: a general contractor hiring subcontractors, or a subcontractor passing part of its work to another one (</w:t>
      </w:r>
      <w:r>
        <w:rPr>
          <w:b/>
          <w:i w:val="0"/>
        </w:rPr>
        <w:t>subcontracting</w:t>
      </w:r>
      <w:r>
        <w:rPr>
          <w:b w:val="0"/>
          <w:i w:val="0"/>
        </w:rPr>
        <w:t xml:space="preserve">). The invited companies are </w:t>
      </w:r>
      <w:r>
        <w:rPr>
          <w:b/>
          <w:i w:val="0"/>
        </w:rPr>
        <w:t>subcontractors</w:t>
      </w:r>
      <w:r>
        <w:rPr>
          <w:b w:val="0"/>
          <w:i w:val="0"/>
        </w:rPr>
        <w:t>: with a KORbuild account they bid from Measure; without one, they bid through a private link.</w:t>
      </w:r>
    </w:p>
    <w:p>
      <w:r>
        <w:rPr>
          <w:b w:val="0"/>
          <w:i w:val="0"/>
        </w:rPr>
        <w:t xml:space="preserve">The award is what </w:t>
      </w:r>
      <w:r>
        <w:rPr>
          <w:b/>
          <w:i w:val="0"/>
        </w:rPr>
        <w:t>links the two companies on the job</w:t>
      </w:r>
      <w:r>
        <w:rPr>
          <w:b w:val="0"/>
          <w:i w:val="0"/>
        </w:rPr>
        <w:t xml:space="preserve">. From then on, everything that already works between companies works on its own: the general contractor approves the subcontractor's daily reports, follows its crew on site (without dollar amounts) and receives its published schedule (see </w:t>
      </w:r>
      <w:r>
        <w:rPr>
          <w:b w:val="0"/>
          <w:i w:val="0"/>
        </w:rPr>
        <w:t>How KORbuild is organized</w:t>
      </w:r>
      <w:r>
        <w:rPr>
          <w:b w:val="0"/>
          <w:i w:val="0"/>
        </w:rPr>
        <w:t>).</w:t>
      </w:r>
    </w:p>
    <w:p>
      <w:r>
        <w:rPr>
          <w:b w:val="0"/>
          <w:i w:val="0"/>
        </w:rPr>
        <w:t>Bids come with the plan, like Settings. They are not a separate module.</w:t>
      </w:r>
    </w:p>
    <w:p>
      <w:pPr>
        <w:pStyle w:val="Heading1"/>
      </w:pPr>
      <w:r>
        <w:rPr>
          <w:b w:val="0"/>
          <w:i w:val="0"/>
        </w:rPr>
        <w:t>Why it matters</w:t>
      </w:r>
    </w:p>
    <w:p>
      <w:pPr>
        <w:pStyle w:val="ListBullet"/>
      </w:pPr>
      <w:r>
        <w:rPr>
          <w:b/>
          <w:i w:val="0"/>
        </w:rPr>
        <w:t>One place for the whole bid.</w:t>
      </w:r>
      <w:r>
        <w:rPr>
          <w:b w:val="0"/>
          <w:i w:val="0"/>
        </w:rPr>
        <w:t xml:space="preserve"> Package, invitations, answers, questions, bids, leveling and award — no spreadsheets and email threads to reconcile.</w:t>
      </w:r>
    </w:p>
    <w:p>
      <w:pPr>
        <w:pStyle w:val="ListBullet"/>
      </w:pPr>
      <w:r>
        <w:rPr>
          <w:b/>
          <w:i w:val="0"/>
        </w:rPr>
        <w:t>Each company sees only its own.</w:t>
      </w:r>
      <w:r>
        <w:rPr>
          <w:b w:val="0"/>
          <w:i w:val="0"/>
        </w:rPr>
        <w:t xml:space="preserve"> An invited subcontractor never sees who else was invited, the others' amounts or the winning amount.</w:t>
      </w:r>
    </w:p>
    <w:p>
      <w:pPr>
        <w:pStyle w:val="ListBullet"/>
      </w:pPr>
      <w:r>
        <w:rPr>
          <w:b/>
          <w:i w:val="0"/>
        </w:rPr>
        <w:t>Leveling that tells the truth.</w:t>
      </w:r>
      <w:r>
        <w:rPr>
          <w:b w:val="0"/>
          <w:i w:val="0"/>
        </w:rPr>
        <w:t xml:space="preserve"> A cost code without a price shows as </w:t>
      </w:r>
      <w:r>
        <w:rPr>
          <w:b w:val="0"/>
          <w:i/>
        </w:rPr>
        <w:t>not bid</w:t>
      </w:r>
      <w:r>
        <w:rPr>
          <w:b w:val="0"/>
          <w:i w:val="0"/>
        </w:rPr>
        <w:t>, never as zero; an exclusion that is in your included scope is flagged before you award.</w:t>
      </w:r>
    </w:p>
    <w:p>
      <w:pPr>
        <w:pStyle w:val="ListBullet"/>
      </w:pPr>
      <w:r>
        <w:rPr>
          <w:b/>
          <w:i w:val="0"/>
        </w:rPr>
        <w:t>The award creates the job link.</w:t>
      </w:r>
      <w:r>
        <w:rPr>
          <w:b w:val="0"/>
          <w:i w:val="0"/>
        </w:rPr>
        <w:t xml:space="preserve"> The winner creates its job from the won project and it is already linked to yours.</w:t>
      </w:r>
    </w:p>
    <w:p>
      <w:pPr>
        <w:pStyle w:val="ListBullet"/>
      </w:pPr>
      <w:r>
        <w:rPr>
          <w:b/>
          <w:i w:val="0"/>
        </w:rPr>
        <w:t>A channel that stays.</w:t>
      </w:r>
      <w:r>
        <w:rPr>
          <w:b w:val="0"/>
          <w:i w:val="0"/>
        </w:rPr>
        <w:t xml:space="preserve"> Questions during the bid become the job conversation after the award. Nothing is edited or deleted.</w:t>
      </w:r>
    </w:p>
    <w:p>
      <w:pPr>
        <w:pStyle w:val="Heading1"/>
      </w:pPr>
      <w:r>
        <w:rPr>
          <w:b w:val="0"/>
          <w:i w:val="0"/>
        </w:rPr>
        <w:t>Who takes part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Who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Where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What they 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Contracting company</w:t>
            </w:r>
            <w:r>
              <w:rPr>
                <w:b w:val="0"/>
                <w:i w:val="0"/>
                <w:sz w:val="18"/>
              </w:rPr>
              <w:t xml:space="preserve"> (admin, project manager)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Daily › Bids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Builds the package, invites, answers questions, levels the bids, awards.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Subcontractor with KORbuild</w:t>
            </w:r>
            <w:r>
              <w:rPr>
                <w:b w:val="0"/>
                <w:i w:val="0"/>
                <w:sz w:val="18"/>
              </w:rPr>
              <w:t xml:space="preserve"> (admin, estimator)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Measure › Invitations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Opens the invitation, bids or declines, measures in a project created from it and submits through the platform.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Subcontractor without KORbuild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A private link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Sees the invitation, answers, asks and submits the bid PDF with the total. No account needed.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Upstream contracting company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Its own bid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When it asked for it, approves the company its subcontractor wants to hire.</w:t>
            </w:r>
          </w:p>
        </w:tc>
      </w:tr>
    </w:tbl>
    <w:p>
      <w:pPr>
        <w:pStyle w:val="Heading1"/>
      </w:pPr>
      <w:r>
        <w:rPr>
          <w:b w:val="0"/>
          <w:i w:val="0"/>
        </w:rPr>
        <w:t>The main screens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Screen</w:t>
            </w:r>
          </w:p>
        </w:tc>
        <w:tc>
          <w:tcPr>
            <w:tcW w:type="dxa" w:w="4873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What it shows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Bids</w:t>
            </w:r>
            <w:r>
              <w:rPr>
                <w:b w:val="0"/>
                <w:i w:val="0"/>
                <w:sz w:val="18"/>
              </w:rPr>
              <w:t xml:space="preserve"> (Daily)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Every bid the company sent: open, ready to award, drafts, awarded, with the due date and how many bids arrived.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New bid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The package: job, scope of work, cost codes, included and excluded scope, drawings, due date, budget, requirements and invitees.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The bid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 xml:space="preserve">Tabs </w:t>
            </w:r>
            <w:r>
              <w:rPr>
                <w:b/>
                <w:i w:val="0"/>
                <w:sz w:val="18"/>
              </w:rPr>
              <w:t>Invitees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b/>
                <w:i w:val="0"/>
                <w:sz w:val="18"/>
              </w:rPr>
              <w:t>Questions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b/>
                <w:i w:val="0"/>
                <w:sz w:val="18"/>
              </w:rPr>
              <w:t>Level bids</w:t>
            </w:r>
            <w:r>
              <w:rPr>
                <w:b w:val="0"/>
                <w:i w:val="0"/>
                <w:sz w:val="18"/>
              </w:rPr>
              <w:t xml:space="preserve"> and </w:t>
            </w:r>
            <w:r>
              <w:rPr>
                <w:b/>
                <w:i w:val="0"/>
                <w:sz w:val="18"/>
              </w:rPr>
              <w:t>Details</w:t>
            </w:r>
            <w:r>
              <w:rPr>
                <w:b w:val="0"/>
                <w:i w:val="0"/>
                <w:sz w:val="18"/>
              </w:rPr>
              <w:t xml:space="preserve">; actions </w:t>
            </w:r>
            <w:r>
              <w:rPr>
                <w:b/>
                <w:i w:val="0"/>
                <w:sz w:val="18"/>
              </w:rPr>
              <w:t>Extend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b/>
                <w:i w:val="0"/>
                <w:sz w:val="18"/>
              </w:rPr>
              <w:t>Invite more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b/>
                <w:i w:val="0"/>
                <w:sz w:val="18"/>
              </w:rPr>
              <w:t>Cancel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Invitations</w:t>
            </w:r>
            <w:r>
              <w:rPr>
                <w:b w:val="0"/>
                <w:i w:val="0"/>
                <w:sz w:val="18"/>
              </w:rPr>
              <w:t xml:space="preserve"> (Measure)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The invitations the company received, with the contracting company and the due date.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The invitation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 xml:space="preserve">The package, </w:t>
            </w:r>
            <w:r>
              <w:rPr>
                <w:b/>
                <w:i w:val="0"/>
                <w:sz w:val="18"/>
              </w:rPr>
              <w:t>I'll bid</w:t>
            </w:r>
            <w:r>
              <w:rPr>
                <w:b w:val="0"/>
                <w:i w:val="0"/>
                <w:sz w:val="18"/>
              </w:rPr>
              <w:t xml:space="preserve"> / </w:t>
            </w:r>
            <w:r>
              <w:rPr>
                <w:b/>
                <w:i w:val="0"/>
                <w:sz w:val="18"/>
              </w:rPr>
              <w:t>Decline</w:t>
            </w:r>
            <w:r>
              <w:rPr>
                <w:b w:val="0"/>
                <w:i w:val="0"/>
                <w:sz w:val="18"/>
              </w:rPr>
              <w:t>, the questions and your bids.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The link page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The same invitation, without signing in, with the bid form.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ds-li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The bid list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ds-level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Leveling the bids</w:t>
      </w:r>
    </w:p>
    <w:p>
      <w:pPr>
        <w:pStyle w:val="Heading1"/>
      </w:pPr>
      <w:r>
        <w:rPr>
          <w:b w:val="0"/>
          <w:i w:val="0"/>
        </w:rPr>
        <w:t>How a bid goes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Step</w:t>
            </w:r>
          </w:p>
        </w:tc>
        <w:tc>
          <w:tcPr>
            <w:tcW w:type="dxa" w:w="4873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What happens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 xml:space="preserve">1. </w:t>
            </w:r>
            <w:r>
              <w:rPr>
                <w:b/>
                <w:i w:val="0"/>
                <w:sz w:val="18"/>
              </w:rPr>
              <w:t>Package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The contracting company describes the scope, picks the cost codes and the due date, and chooses the invitees from its Contacts.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 xml:space="preserve">2. </w:t>
            </w:r>
            <w:r>
              <w:rPr>
                <w:b/>
                <w:i w:val="0"/>
                <w:sz w:val="18"/>
              </w:rPr>
              <w:t>Invitations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Each invitee gets it in KORbuild (with an account) or by a private link (without one).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 xml:space="preserve">3. </w:t>
            </w:r>
            <w:r>
              <w:rPr>
                <w:b/>
                <w:i w:val="0"/>
                <w:sz w:val="18"/>
              </w:rPr>
              <w:t>Answer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/>
                <w:sz w:val="18"/>
              </w:rPr>
              <w:t>I'll bid</w:t>
            </w:r>
            <w:r>
              <w:rPr>
                <w:b w:val="0"/>
                <w:i w:val="0"/>
                <w:sz w:val="18"/>
              </w:rPr>
              <w:t xml:space="preserve"> creates a project in Measure; </w:t>
            </w:r>
            <w:r>
              <w:rPr>
                <w:b w:val="0"/>
                <w:i/>
                <w:sz w:val="18"/>
              </w:rPr>
              <w:t>Decline</w:t>
            </w:r>
            <w:r>
              <w:rPr>
                <w:b w:val="0"/>
                <w:i w:val="0"/>
                <w:sz w:val="18"/>
              </w:rPr>
              <w:t xml:space="preserve"> can carry a reason.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 xml:space="preserve">4. </w:t>
            </w:r>
            <w:r>
              <w:rPr>
                <w:b/>
                <w:i w:val="0"/>
                <w:sz w:val="18"/>
              </w:rPr>
              <w:t>Questions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Through the channel; each answer goes to all invitees (without saying who asked) or only to who asked.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 xml:space="preserve">5. </w:t>
            </w:r>
            <w:r>
              <w:rPr>
                <w:b/>
                <w:i w:val="0"/>
                <w:sz w:val="18"/>
              </w:rPr>
              <w:t>Bids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Submitted through the platform, by cost code. Each new one is a revision; nothing is edited.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 xml:space="preserve">6. </w:t>
            </w:r>
            <w:r>
              <w:rPr>
                <w:b/>
                <w:i w:val="0"/>
                <w:sz w:val="18"/>
              </w:rPr>
              <w:t>Leveling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Side by side, by cost code, with duration, exclusions and requirements.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 xml:space="preserve">7. </w:t>
            </w:r>
            <w:r>
              <w:rPr>
                <w:b/>
                <w:i w:val="0"/>
                <w:sz w:val="18"/>
              </w:rPr>
              <w:t>Award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The bid closes; the others are told they were not selected, without the amount.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 xml:space="preserve">8. </w:t>
            </w:r>
            <w:r>
              <w:rPr>
                <w:b/>
                <w:i w:val="0"/>
                <w:sz w:val="18"/>
              </w:rPr>
              <w:t>Job link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 xml:space="preserve">The winner's project becomes </w:t>
            </w:r>
            <w:r>
              <w:rPr>
                <w:b w:val="0"/>
                <w:i/>
                <w:sz w:val="18"/>
              </w:rPr>
              <w:t>Won</w:t>
            </w:r>
            <w:r>
              <w:rPr>
                <w:b w:val="0"/>
                <w:i w:val="0"/>
                <w:sz w:val="18"/>
              </w:rPr>
              <w:t>, its job is created linked to yours, and the channel continues.</w:t>
            </w:r>
          </w:p>
        </w:tc>
      </w:tr>
    </w:tbl>
    <w:p>
      <w:pPr>
        <w:pStyle w:val="Heading1"/>
      </w:pPr>
      <w:r>
        <w:rPr>
          <w:b w:val="0"/>
          <w:i w:val="0"/>
        </w:rPr>
        <w:t>Subcontracting</w:t>
      </w:r>
    </w:p>
    <w:p>
      <w:r>
        <w:rPr>
          <w:b w:val="0"/>
          <w:i w:val="0"/>
        </w:rPr>
        <w:t xml:space="preserve">A subcontractor can also be the contracting company. It can get sub bids </w:t>
      </w:r>
      <w:r>
        <w:rPr>
          <w:b/>
          <w:i w:val="0"/>
        </w:rPr>
        <w:t>while estimating</w:t>
      </w:r>
      <w:r>
        <w:rPr>
          <w:b w:val="0"/>
          <w:i w:val="0"/>
        </w:rPr>
        <w:t xml:space="preserve"> (from its Measure project, using their prices in its own estimate) or </w:t>
      </w:r>
      <w:r>
        <w:rPr>
          <w:b/>
          <w:i w:val="0"/>
        </w:rPr>
        <w:t>after winning</w:t>
      </w:r>
      <w:r>
        <w:rPr>
          <w:b w:val="0"/>
          <w:i w:val="0"/>
        </w:rPr>
        <w:t xml:space="preserve"> (from its job). Each link in the chain sees only its neighbors; dollar amounts never cross a link. The general contractor sees who is on site from the whole chain, without amounts. See the </w:t>
      </w:r>
      <w:r>
        <w:rPr>
          <w:b w:val="0"/>
          <w:i w:val="0"/>
        </w:rPr>
        <w:t>user manual</w:t>
      </w:r>
      <w:r>
        <w:rPr>
          <w:b w:val="0"/>
          <w:i w:val="0"/>
        </w:rPr>
        <w:t>.</w:t>
      </w:r>
    </w:p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41B2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41B2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41B2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