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Passo a passo, do PDF da planta à proposta. As telas são de uma conta de demonstração com dados de exemplo, com o usuário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(administrador da Northfield Framing &amp; Siding) e o projeto de exemplo </w:t>
      </w:r>
      <w:r>
        <w:rPr>
          <w:b/>
          <w:i w:val="0"/>
        </w:rPr>
        <w:t>Casa modelo</w:t>
      </w:r>
      <w:r>
        <w:rPr>
          <w:b w:val="0"/>
          <w:i w:val="0"/>
        </w:rPr>
        <w:t>.</w:t>
      </w:r>
    </w:p>
    <w:p>
      <w:pPr>
        <w:shd w:val="clear" w:color="auto" w:fill="FFF2EA"/>
      </w:pPr>
      <w:r>
        <w:rPr>
          <w:b/>
          <w:i w:val="0"/>
        </w:rPr>
        <w:t>Use o computador</w:t>
      </w:r>
    </w:p>
    <w:p>
      <w:pPr>
        <w:shd w:val="clear" w:color="auto" w:fill="FFF2EA"/>
      </w:pPr>
      <w:r>
        <w:rPr>
          <w:b w:val="0"/>
          <w:i w:val="0"/>
        </w:rPr>
        <w:t>Medir exige mouse e tela grande. O Measure Takeoff foi feito para o computador; no celular, ele será só de consulta (veja Situação da versão).</w:t>
      </w:r>
    </w:p>
    <w:p>
      <w:pPr>
        <w:pStyle w:val="Heading1"/>
      </w:pPr>
      <w:r>
        <w:rPr>
          <w:b w:val="0"/>
          <w:i w:val="0"/>
        </w:rPr>
        <w:t>Projetos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manter todos os orçamentos numa lista, com os prazos das propostas à vista.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Medir plantas (takeoff)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Abra o </w:t>
      </w:r>
      <w:r>
        <w:rPr>
          <w:b/>
          <w:i w:val="0"/>
        </w:rPr>
        <w:t>Measure Takeoff</w:t>
      </w:r>
      <w:r>
        <w:rPr>
          <w:b w:val="0"/>
          <w:i w:val="0"/>
        </w:rPr>
        <w:t xml:space="preserve">: a lista de </w:t>
      </w:r>
      <w:r>
        <w:rPr>
          <w:b/>
          <w:i w:val="0"/>
        </w:rPr>
        <w:t>Projetos</w:t>
      </w:r>
      <w:r>
        <w:rPr>
          <w:b w:val="0"/>
          <w:i w:val="0"/>
        </w:rPr>
        <w:t xml:space="preserve"> mostra cada projeto com o cliente, o local, o tipo, o estimador, o prazo da proposta e a situação. As abas filtram por situação: </w:t>
      </w:r>
      <w:r>
        <w:rPr>
          <w:b/>
          <w:i w:val="0"/>
        </w:rPr>
        <w:t>Em orçamento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Proposta enviada</w:t>
      </w:r>
      <w:r>
        <w:rPr>
          <w:b w:val="0"/>
          <w:i w:val="0"/>
        </w:rPr>
        <w:t xml:space="preserve">, </w:t>
      </w:r>
      <w:r>
        <w:rPr>
          <w:b/>
          <w:i w:val="0"/>
        </w:rPr>
        <w:t>Ganha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Perdida</w:t>
      </w:r>
      <w:r>
        <w:rPr>
          <w:b w:val="0"/>
          <w:i w:val="0"/>
        </w:rPr>
        <w:t>. Enquanto o projeto está Em orçamento, o prazo da proposta fica destacado quando venceu, é hoje ou está a até 3 dias.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projetos</w:t>
      </w:r>
    </w:p>
    <w:p>
      <w:pPr>
        <w:pStyle w:val="Heading2"/>
      </w:pPr>
      <w:r>
        <w:rPr>
          <w:b w:val="0"/>
          <w:i w:val="0"/>
        </w:rPr>
        <w:t>Criar um projeto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Novo projeto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Preencha o projeto e o cliente (escolha entre os seus contatos ou crie um sem sair do formulário), o local da obra (endereço, cidade, estado, ZIP) e os dados da proposta (prazo, estimador e a obra a que ele pertence, para aditivo ou ampliação).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Criar projeto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cadastro do projeto</w:t>
      </w:r>
    </w:p>
    <w:p>
      <w:r>
        <w:rPr>
          <w:b w:val="0"/>
          <w:i w:val="0"/>
        </w:rPr>
        <w:t xml:space="preserve">Nome, cliente, cidade e estado são obrigatórios. Para mudar o projeto depois, abra e clique em </w:t>
      </w:r>
      <w:r>
        <w:rPr>
          <w:b/>
          <w:i w:val="0"/>
        </w:rPr>
        <w:t>Editar projeto</w:t>
      </w:r>
      <w:r>
        <w:rPr>
          <w:b w:val="0"/>
          <w:i w:val="0"/>
        </w:rPr>
        <w:t xml:space="preserve">; </w:t>
      </w:r>
      <w:r>
        <w:rPr>
          <w:b/>
          <w:i w:val="0"/>
        </w:rPr>
        <w:t>Excluir</w:t>
      </w:r>
      <w:r>
        <w:rPr>
          <w:b w:val="0"/>
          <w:i w:val="0"/>
        </w:rPr>
        <w:t xml:space="preserve"> fica na edição.</w:t>
      </w:r>
    </w:p>
    <w:p>
      <w:pPr>
        <w:pStyle w:val="Heading1"/>
      </w:pPr>
      <w:r>
        <w:rPr>
          <w:b w:val="0"/>
          <w:i w:val="0"/>
        </w:rPr>
        <w:t>Enviar as plantas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Abra o projeto.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Enviar PDF</w:t>
      </w:r>
      <w:r>
        <w:rPr>
          <w:b w:val="0"/>
          <w:i w:val="0"/>
        </w:rPr>
        <w:t xml:space="preserve"> e escolha o jogo de plantas. </w:t>
      </w:r>
      <w:r>
        <w:rPr>
          <w:b/>
          <w:i w:val="0"/>
        </w:rPr>
        <w:t>Cada página vira uma folha</w:t>
      </w:r>
      <w:r>
        <w:rPr>
          <w:b w:val="0"/>
          <w:i w:val="0"/>
        </w:rPr>
        <w:t xml:space="preserve"> (A-101, A-201…).</w:t>
      </w:r>
    </w:p>
    <w:p>
      <w:r>
        <w:rPr>
          <w:b w:val="0"/>
          <w:i w:val="0"/>
        </w:rPr>
        <w:t xml:space="preserve">A tabela de </w:t>
      </w:r>
      <w:r>
        <w:rPr>
          <w:b/>
          <w:i w:val="0"/>
        </w:rPr>
        <w:t>Folhas</w:t>
      </w:r>
      <w:r>
        <w:rPr>
          <w:b w:val="0"/>
          <w:i w:val="0"/>
        </w:rPr>
        <w:t xml:space="preserve"> mostra a escala de cada folha: </w:t>
      </w:r>
      <w:r>
        <w:rPr>
          <w:b w:val="0"/>
          <w:i/>
        </w:rPr>
        <w:t>sem escala</w:t>
      </w:r>
      <w:r>
        <w:rPr>
          <w:b w:val="0"/>
          <w:i w:val="0"/>
        </w:rPr>
        <w:t xml:space="preserve">, </w:t>
      </w:r>
      <w:r>
        <w:rPr>
          <w:b w:val="0"/>
          <w:i/>
        </w:rPr>
        <w:t>conferida</w:t>
      </w:r>
      <w:r>
        <w:rPr>
          <w:b w:val="0"/>
          <w:i w:val="0"/>
        </w:rPr>
        <w:t xml:space="preserve"> ou </w:t>
      </w:r>
      <w:r>
        <w:rPr>
          <w:b w:val="0"/>
          <w:i/>
        </w:rPr>
        <w:t>conferência com diferença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-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projeto com as folhas</w:t>
      </w:r>
    </w:p>
    <w:p>
      <w:pPr>
        <w:pStyle w:val="Heading1"/>
      </w:pPr>
      <w:r>
        <w:rPr>
          <w:b w:val="0"/>
          <w:i w:val="0"/>
        </w:rPr>
        <w:t>Definir e conferir a escala</w:t>
      </w:r>
    </w:p>
    <w:p>
      <w:r>
        <w:rPr>
          <w:b/>
          <w:i w:val="0"/>
        </w:rPr>
        <w:t>Por quê:</w:t>
      </w:r>
      <w:r>
        <w:rPr>
          <w:b w:val="0"/>
          <w:i w:val="0"/>
        </w:rPr>
        <w:t xml:space="preserve"> toda medida depende da escala. Conferir numa segunda cota pega plantas impressas ou escaneadas fora de escala.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Abra uma folha (</w:t>
      </w:r>
      <w:r>
        <w:rPr>
          <w:b/>
          <w:i w:val="0"/>
        </w:rPr>
        <w:t>Abrir</w:t>
      </w:r>
      <w:r>
        <w:rPr>
          <w:b w:val="0"/>
          <w:i w:val="0"/>
        </w:rPr>
        <w:t>). A planta ocupa a tela, com as condições à esquerda.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Clique no botão da escala, na barra (</w:t>
      </w:r>
      <w:r>
        <w:rPr>
          <w:b/>
          <w:i w:val="0"/>
        </w:rPr>
        <w:t>Definir escala</w:t>
      </w:r>
      <w:r>
        <w:rPr>
          <w:b w:val="0"/>
          <w:i w:val="0"/>
        </w:rPr>
        <w:t>, em âmbar, enquanto a folha não tem escala).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Escolha a escala escrita na planta (por exemplo, </w:t>
      </w:r>
      <w:r>
        <w:rPr>
          <w:rFonts w:ascii="Consolas" w:hAnsi="Consolas"/>
          <w:b w:val="0"/>
          <w:i w:val="0"/>
        </w:rPr>
        <w:t>1/4" = 1'-0"</w:t>
      </w:r>
      <w:r>
        <w:rPr>
          <w:b w:val="0"/>
          <w:i w:val="0"/>
        </w:rPr>
        <w:t xml:space="preserve">) e clique em </w:t>
      </w:r>
      <w:r>
        <w:rPr>
          <w:b/>
          <w:i w:val="0"/>
        </w:rPr>
        <w:t>Usar esta escala</w:t>
      </w:r>
      <w:r>
        <w:rPr>
          <w:b w:val="0"/>
          <w:i w:val="0"/>
        </w:rPr>
        <w:t xml:space="preserve">. Se a planta estiver fora de escala, use </w:t>
      </w:r>
      <w:r>
        <w:rPr>
          <w:b/>
          <w:i w:val="0"/>
        </w:rPr>
        <w:t>Calibrar por uma cota</w:t>
      </w:r>
      <w:r>
        <w:rPr>
          <w:b w:val="0"/>
          <w:i w:val="0"/>
        </w:rPr>
        <w:t>: clique nas duas pontas de uma cota conhecida e digite o comprimento.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scale-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escala da folha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O KORbuild pede para </w:t>
      </w:r>
      <w:r>
        <w:rPr>
          <w:b/>
          <w:i w:val="0"/>
        </w:rPr>
        <w:t>conferir</w:t>
      </w:r>
      <w:r>
        <w:rPr>
          <w:b w:val="0"/>
          <w:i w:val="0"/>
        </w:rPr>
        <w:t>: clique nas duas pontas de outra cota conhecida e digite o comprimento como está escrito na planta (</w:t>
      </w:r>
      <w:r>
        <w:rPr>
          <w:rFonts w:ascii="Consolas" w:hAnsi="Consolas"/>
          <w:b w:val="0"/>
          <w:i w:val="0"/>
        </w:rPr>
        <w:t>40'-0"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40'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12'-6 1/2"</w:t>
      </w:r>
      <w:r>
        <w:rPr>
          <w:b w:val="0"/>
          <w:i w:val="0"/>
        </w:rPr>
        <w:t>…).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check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Conferir a escala numa cota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A barra mostra o resultado: </w:t>
      </w:r>
      <w:r>
        <w:rPr>
          <w:b/>
          <w:i w:val="0"/>
        </w:rPr>
        <w:t>conferida</w:t>
      </w:r>
      <w:r>
        <w:rPr>
          <w:b w:val="0"/>
          <w:i w:val="0"/>
        </w:rPr>
        <w:t xml:space="preserve"> em verde, ou </w:t>
      </w:r>
      <w:r>
        <w:rPr>
          <w:b/>
          <w:i w:val="0"/>
        </w:rPr>
        <w:t>diferença</w:t>
      </w:r>
      <w:r>
        <w:rPr>
          <w:b w:val="0"/>
          <w:i w:val="0"/>
        </w:rPr>
        <w:t xml:space="preserve"> em vermelho quando passa de 1%.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visor, pronto para medir</w:t>
      </w:r>
    </w:p>
    <w:p>
      <w:pPr>
        <w:pStyle w:val="Heading1"/>
      </w:pPr>
      <w:r>
        <w:rPr>
          <w:b w:val="0"/>
          <w:i w:val="0"/>
        </w:rPr>
        <w:t>Incluir o que vai medir (assemblies)</w:t>
      </w:r>
    </w:p>
    <w:p>
      <w:r>
        <w:rPr>
          <w:b w:val="0"/>
          <w:i w:val="0"/>
        </w:rPr>
        <w:t xml:space="preserve">O desenho começa vazio. Você inclui um </w:t>
      </w:r>
      <w:r>
        <w:rPr>
          <w:b/>
          <w:i w:val="0"/>
        </w:rPr>
        <w:t>assembly</w:t>
      </w:r>
      <w:r>
        <w:rPr>
          <w:b w:val="0"/>
          <w:i w:val="0"/>
        </w:rPr>
        <w:t xml:space="preserve"> para cada coisa que vai medir nesta folha: o assembly traz os materiais e a mão de obra que a medição vai gerar.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No painel de condições, clique em </w:t>
      </w:r>
      <w:r>
        <w:rPr>
          <w:b/>
          <w:i w:val="0"/>
        </w:rPr>
        <w:t>Incluir assembly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Escolha um assembly. A lista vem por tipo —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(paredes), </w:t>
      </w:r>
      <w:r>
        <w:rPr>
          <w:b/>
          <w:i w:val="0"/>
        </w:rPr>
        <w:t>Área</w:t>
      </w:r>
      <w:r>
        <w:rPr>
          <w:b w:val="0"/>
          <w:i w:val="0"/>
        </w:rPr>
        <w:t xml:space="preserve"> (pisos, siding, lajes) e </w:t>
      </w:r>
      <w:r>
        <w:rPr>
          <w:b/>
          <w:i w:val="0"/>
        </w:rPr>
        <w:t>Contagem</w:t>
      </w:r>
      <w:r>
        <w:rPr>
          <w:b w:val="0"/>
          <w:i w:val="0"/>
        </w:rPr>
        <w:t xml:space="preserve"> (portas, janelas) — com um resumo das linhas. Os assemblies que já estão no desenho vêm marcados. </w:t>
      </w:r>
      <w:r>
        <w:rPr>
          <w:b/>
          <w:i w:val="0"/>
        </w:rPr>
        <w:t>Só medir, sem assembly</w:t>
      </w:r>
      <w:r>
        <w:rPr>
          <w:b w:val="0"/>
          <w:i w:val="0"/>
        </w:rPr>
        <w:t xml:space="preserve"> cria uma condição sem materiais (dá para aplicar um assembly depois).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dd-assemb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Escolher um assembly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Continuar</w:t>
      </w:r>
      <w:r>
        <w:rPr>
          <w:b w:val="0"/>
          <w:i w:val="0"/>
        </w:rPr>
        <w:t xml:space="preserve"> e confirme:</w:t>
      </w:r>
    </w:p>
    <w:p>
      <w:pPr>
        <w:pStyle w:val="ListBullet2"/>
      </w:pPr>
      <w:r>
        <w:rPr>
          <w:b w:val="0"/>
          <w:i w:val="0"/>
        </w:rPr>
        <w:t xml:space="preserve">o </w:t>
      </w:r>
      <w:r>
        <w:rPr>
          <w:b/>
          <w:i w:val="0"/>
        </w:rPr>
        <w:t>nome no desenho</w:t>
      </w:r>
      <w:r>
        <w:rPr>
          <w:b w:val="0"/>
          <w:i w:val="0"/>
        </w:rPr>
        <w:t xml:space="preserve"> (por exemplo, </w:t>
      </w:r>
      <w:r>
        <w:rPr>
          <w:b w:val="0"/>
          <w:i/>
        </w:rPr>
        <w:t>Paredes externas</w:t>
      </w:r>
      <w:r>
        <w:rPr>
          <w:b w:val="0"/>
          <w:i w:val="0"/>
        </w:rPr>
        <w:t>);</w:t>
      </w:r>
    </w:p>
    <w:p>
      <w:pPr>
        <w:pStyle w:val="ListBullet2"/>
      </w:pPr>
      <w:r>
        <w:rPr>
          <w:b w:val="0"/>
          <w:i w:val="0"/>
        </w:rPr>
        <w:t xml:space="preserve">a </w:t>
      </w:r>
      <w:r>
        <w:rPr>
          <w:b/>
          <w:i w:val="0"/>
        </w:rPr>
        <w:t>cor</w:t>
      </w:r>
      <w:r>
        <w:rPr>
          <w:b w:val="0"/>
          <w:i w:val="0"/>
        </w:rPr>
        <w:t xml:space="preserve"> das marcações;</w:t>
      </w:r>
    </w:p>
    <w:p>
      <w:pPr>
        <w:pStyle w:val="ListBullet2"/>
      </w:pPr>
      <w:r>
        <w:rPr>
          <w:b w:val="0"/>
          <w:i w:val="0"/>
        </w:rPr>
        <w:t xml:space="preserve">as </w:t>
      </w:r>
      <w:r>
        <w:rPr>
          <w:b/>
          <w:i w:val="0"/>
        </w:rPr>
        <w:t>propriedades</w:t>
      </w:r>
      <w:r>
        <w:rPr>
          <w:b w:val="0"/>
          <w:i w:val="0"/>
        </w:rPr>
        <w:t>: altura da parede, inclinação, espessura da laje, o tamanho do vão de uma janela ou porta;</w:t>
      </w:r>
    </w:p>
    <w:p>
      <w:pPr>
        <w:pStyle w:val="ListBullet2"/>
      </w:pPr>
      <w:r>
        <w:rPr>
          <w:b w:val="0"/>
          <w:i w:val="0"/>
        </w:rPr>
        <w:t xml:space="preserve">para paredes e siding, </w:t>
      </w:r>
      <w:r>
        <w:rPr>
          <w:b/>
          <w:i w:val="0"/>
        </w:rPr>
        <w:t>Descontar os vãos de</w:t>
      </w:r>
      <w:r>
        <w:rPr>
          <w:b w:val="0"/>
          <w:i w:val="0"/>
        </w:rPr>
        <w:t>: as contagens de janelas e portas cujos vãos saem desta parede ou área.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dd-assembly-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Nome, cor e medidas</w:t>
      </w:r>
    </w:p>
    <w:p>
      <w:pPr>
        <w:pStyle w:val="ListNumber"/>
        <w:numPr>
          <w:ilvl w:val="0"/>
          <w:numId w:val="13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Incluir no desenho</w:t>
      </w:r>
      <w:r>
        <w:rPr>
          <w:b w:val="0"/>
          <w:i w:val="0"/>
        </w:rPr>
        <w:t>. A condição aparece no painel, já escolhida para medir.</w:t>
      </w:r>
    </w:p>
    <w:p>
      <w:pPr>
        <w:shd w:val="clear" w:color="auto" w:fill="FFF2EA"/>
      </w:pPr>
      <w:r>
        <w:rPr>
          <w:b/>
          <w:i w:val="0"/>
        </w:rPr>
        <w:t>A mesma condição em outra folha</w:t>
      </w:r>
    </w:p>
    <w:p>
      <w:pPr>
        <w:shd w:val="clear" w:color="auto" w:fill="FFF2EA"/>
      </w:pPr>
      <w:r>
        <w:rPr>
          <w:b w:val="0"/>
          <w:i w:val="0"/>
        </w:rPr>
        <w:t xml:space="preserve">Em </w:t>
      </w:r>
      <w:r>
        <w:rPr>
          <w:b/>
          <w:i w:val="0"/>
        </w:rPr>
        <w:t>Incluir assembly</w:t>
      </w:r>
      <w:r>
        <w:rPr>
          <w:b w:val="0"/>
          <w:i w:val="0"/>
        </w:rPr>
        <w:t xml:space="preserve">, a seção </w:t>
      </w:r>
      <w:r>
        <w:rPr>
          <w:b/>
          <w:i w:val="0"/>
        </w:rPr>
        <w:t>Já medido em outras folhas deste projeto</w:t>
      </w:r>
      <w:r>
        <w:rPr>
          <w:b w:val="0"/>
          <w:i w:val="0"/>
        </w:rPr>
        <w:t xml:space="preserve"> traz a mesma condição para esta folha (por exemplo, as paredes do 1º e do 2º pavimento): as medições somam num total só.</w:t>
      </w:r>
    </w:p>
    <w:p>
      <w:pPr>
        <w:pStyle w:val="Heading1"/>
      </w:pPr>
      <w:r>
        <w:rPr>
          <w:b w:val="0"/>
          <w:i w:val="0"/>
        </w:rPr>
        <w:t>Medir</w:t>
      </w:r>
    </w:p>
    <w:p>
      <w:r>
        <w:rPr>
          <w:b w:val="0"/>
          <w:i w:val="0"/>
        </w:rPr>
        <w:t xml:space="preserve">Escolha uma condição no painel; a ferramenta </w:t>
      </w:r>
      <w:r>
        <w:rPr>
          <w:b/>
          <w:i w:val="0"/>
        </w:rPr>
        <w:t>Medir</w:t>
      </w:r>
      <w:r>
        <w:rPr>
          <w:b w:val="0"/>
          <w:i w:val="0"/>
        </w:rPr>
        <w:t xml:space="preserve"> fica ligada.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Como medir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Contagem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clique por item.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Linear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Clique em cada ponto. </w:t>
            </w:r>
            <w:r>
              <w:rPr>
                <w:b/>
                <w:i w:val="0"/>
                <w:sz w:val="18"/>
              </w:rPr>
              <w:t>Duplo clique</w:t>
            </w:r>
            <w:r>
              <w:rPr>
                <w:b w:val="0"/>
                <w:i w:val="0"/>
                <w:sz w:val="18"/>
              </w:rPr>
              <w:t xml:space="preserve"> ou </w:t>
            </w:r>
            <w:r>
              <w:rPr>
                <w:b/>
                <w:i w:val="0"/>
                <w:sz w:val="18"/>
              </w:rPr>
              <w:t>Enter</w:t>
            </w:r>
            <w:r>
              <w:rPr>
                <w:b w:val="0"/>
                <w:i w:val="0"/>
                <w:sz w:val="18"/>
              </w:rPr>
              <w:t xml:space="preserve"> termina, </w:t>
            </w:r>
            <w:r>
              <w:rPr>
                <w:b/>
                <w:i w:val="0"/>
                <w:sz w:val="18"/>
              </w:rPr>
              <w:t>Esc</w:t>
            </w:r>
            <w:r>
              <w:rPr>
                <w:b w:val="0"/>
                <w:i w:val="0"/>
                <w:sz w:val="18"/>
              </w:rPr>
              <w:t xml:space="preserve"> cancela, </w:t>
            </w:r>
            <w:r>
              <w:rPr>
                <w:b/>
                <w:i w:val="0"/>
                <w:sz w:val="18"/>
              </w:rPr>
              <w:t>Backspace</w:t>
            </w:r>
            <w:r>
              <w:rPr>
                <w:b w:val="0"/>
                <w:i w:val="0"/>
                <w:sz w:val="18"/>
              </w:rPr>
              <w:t xml:space="preserve"> tira o último ponto.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Área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Igual à linear; um clique no primeiro ponto também fecha a área.</w:t>
            </w:r>
          </w:p>
        </w:tc>
      </w:tr>
    </w:tbl>
    <w:p>
      <w:pPr>
        <w:pStyle w:val="ListBullet"/>
      </w:pPr>
      <w:r>
        <w:rPr>
          <w:b/>
          <w:i w:val="0"/>
        </w:rPr>
        <w:t>Shift</w:t>
      </w:r>
      <w:r>
        <w:rPr>
          <w:b w:val="0"/>
          <w:i w:val="0"/>
        </w:rPr>
        <w:t xml:space="preserve"> deixa a linha reta (horizontal ou vertical).</w:t>
      </w:r>
    </w:p>
    <w:p>
      <w:pPr>
        <w:pStyle w:val="ListBullet"/>
      </w:pPr>
      <w:r>
        <w:rPr>
          <w:b w:val="0"/>
          <w:i w:val="0"/>
        </w:rPr>
        <w:t xml:space="preserve">Perto (6 px) de um ponto já medido, o clique </w:t>
      </w:r>
      <w:r>
        <w:rPr>
          <w:b/>
          <w:i w:val="0"/>
        </w:rPr>
        <w:t>gruda</w:t>
      </w:r>
      <w:r>
        <w:rPr>
          <w:b w:val="0"/>
          <w:i w:val="0"/>
        </w:rPr>
        <w:t xml:space="preserve"> nele; </w:t>
      </w:r>
      <w:r>
        <w:rPr>
          <w:b/>
          <w:i w:val="0"/>
        </w:rPr>
        <w:t>Alt</w:t>
      </w:r>
      <w:r>
        <w:rPr>
          <w:b w:val="0"/>
          <w:i w:val="0"/>
        </w:rPr>
        <w:t xml:space="preserve"> desliga isso.</w:t>
      </w:r>
    </w:p>
    <w:p>
      <w:pPr>
        <w:pStyle w:val="ListBullet"/>
      </w:pPr>
      <w:r>
        <w:rPr>
          <w:b w:val="0"/>
          <w:i w:val="0"/>
        </w:rPr>
        <w:t xml:space="preserve">Segure a </w:t>
      </w:r>
      <w:r>
        <w:rPr>
          <w:b/>
          <w:i w:val="0"/>
        </w:rPr>
        <w:t>barra de espaço</w:t>
      </w:r>
      <w:r>
        <w:rPr>
          <w:b w:val="0"/>
          <w:i w:val="0"/>
        </w:rPr>
        <w:t xml:space="preserve"> (ou use </w:t>
      </w:r>
      <w:r>
        <w:rPr>
          <w:b/>
          <w:i w:val="0"/>
        </w:rPr>
        <w:t>Mover</w:t>
      </w:r>
      <w:r>
        <w:rPr>
          <w:b w:val="0"/>
          <w:i w:val="0"/>
        </w:rPr>
        <w:t xml:space="preserve">) para arrastar a planta. </w:t>
      </w:r>
      <w:r>
        <w:rPr>
          <w:b/>
          <w:i w:val="0"/>
        </w:rPr>
        <w:t>Ctrl + rolagem do mouse</w:t>
      </w:r>
      <w:r>
        <w:rPr>
          <w:b w:val="0"/>
          <w:i w:val="0"/>
        </w:rPr>
        <w:t xml:space="preserve"> dá zoom no cursor; </w:t>
      </w:r>
      <w:r>
        <w:rPr>
          <w:b/>
          <w:i w:val="0"/>
        </w:rPr>
        <w:t>Ajustar à tela</w:t>
      </w:r>
      <w:r>
        <w:rPr>
          <w:b w:val="0"/>
          <w:i w:val="0"/>
        </w:rPr>
        <w:t xml:space="preserve"> mostra a folha inteira. O zoom nunca muda uma medida.</w:t>
      </w:r>
    </w:p>
    <w:p>
      <w:pPr>
        <w:pStyle w:val="ListBullet"/>
      </w:pPr>
      <w:r>
        <w:rPr>
          <w:b w:val="0"/>
          <w:i w:val="0"/>
        </w:rPr>
        <w:t>Enquanto desenha, a linha tracejada mostra o comprimento ou a área ao vivo. A linha de baixo sempre diz o próximo passo.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Medição de paredes, piso e portas na planta baixa</w:t>
      </w:r>
    </w:p>
    <w:p>
      <w:r>
        <w:rPr>
          <w:b w:val="0"/>
          <w:i w:val="0"/>
        </w:rPr>
        <w:t xml:space="preserve">O painel agrupa as condições por tipo, com o </w:t>
      </w:r>
      <w:r>
        <w:rPr>
          <w:b/>
          <w:i w:val="0"/>
        </w:rPr>
        <w:t>total nesta folha</w:t>
      </w:r>
      <w:r>
        <w:rPr>
          <w:b w:val="0"/>
          <w:i w:val="0"/>
        </w:rPr>
        <w:t xml:space="preserve">. Abra uma condição (seta) para ver as quantidades derivadas (superfície da parede, volume…), os </w:t>
      </w:r>
      <w:r>
        <w:rPr>
          <w:b/>
          <w:i w:val="0"/>
        </w:rPr>
        <w:t>assemblies</w:t>
      </w:r>
      <w:r>
        <w:rPr>
          <w:b w:val="0"/>
          <w:i w:val="0"/>
        </w:rPr>
        <w:t xml:space="preserve"> (aplicar ou tirar), as </w:t>
      </w:r>
      <w:r>
        <w:rPr>
          <w:b/>
          <w:i w:val="0"/>
        </w:rPr>
        <w:t>medições nesta folha</w:t>
      </w:r>
      <w:r>
        <w:rPr>
          <w:b w:val="0"/>
          <w:i w:val="0"/>
        </w:rPr>
        <w:t xml:space="preserve"> (apagar uma a uma), e </w:t>
      </w:r>
      <w:r>
        <w:rPr>
          <w:b/>
          <w:i w:val="0"/>
        </w:rPr>
        <w:t>Editar</w:t>
      </w:r>
      <w:r>
        <w:rPr>
          <w:b w:val="0"/>
          <w:i w:val="0"/>
        </w:rPr>
        <w:t xml:space="preserve"> ou </w:t>
      </w:r>
      <w:r>
        <w:rPr>
          <w:b/>
          <w:i w:val="0"/>
        </w:rPr>
        <w:t>Excluir</w:t>
      </w:r>
      <w:r>
        <w:rPr>
          <w:b w:val="0"/>
          <w:i w:val="0"/>
        </w:rPr>
        <w:t xml:space="preserve">. A caixa ao lado do nome </w:t>
      </w:r>
      <w:r>
        <w:rPr>
          <w:b/>
          <w:i w:val="0"/>
        </w:rPr>
        <w:t>mostra ou oculta</w:t>
      </w:r>
      <w:r>
        <w:rPr>
          <w:b w:val="0"/>
          <w:i w:val="0"/>
        </w:rPr>
        <w:t xml:space="preserve"> as marcações no desenho, sem mudar nenhuma quantidade.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602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painel de condições</w:t>
      </w:r>
    </w:p>
    <w:p>
      <w:pPr>
        <w:pStyle w:val="Heading2"/>
      </w:pPr>
      <w:r>
        <w:rPr>
          <w:b w:val="0"/>
          <w:i w:val="0"/>
        </w:rPr>
        <w:t>Recortar (borracha)</w:t>
      </w:r>
    </w:p>
    <w:p>
      <w:r>
        <w:rPr>
          <w:b w:val="0"/>
          <w:i w:val="0"/>
        </w:rPr>
        <w:t xml:space="preserve">Numa área (um piso, por exemplo), escolha </w:t>
      </w:r>
      <w:r>
        <w:rPr>
          <w:b/>
          <w:i w:val="0"/>
        </w:rPr>
        <w:t>Recortar</w:t>
      </w:r>
      <w:r>
        <w:rPr>
          <w:b w:val="0"/>
          <w:i w:val="0"/>
        </w:rPr>
        <w:t xml:space="preserve"> e desenhe o polígono que sai (escada, chaminé, um banheiro com outro acabamento). Ele aparece hachurado em vermelho, com "− X sq ft", e entra na lista como recorte.</w:t>
      </w:r>
    </w:p>
    <w:p>
      <w:pPr>
        <w:pStyle w:val="Heading2"/>
      </w:pPr>
      <w:r>
        <w:rPr>
          <w:b w:val="0"/>
          <w:i w:val="0"/>
        </w:rPr>
        <w:t>Janelas e portas: os vãos</w:t>
      </w:r>
    </w:p>
    <w:p>
      <w:r>
        <w:rPr>
          <w:b w:val="0"/>
          <w:i w:val="0"/>
        </w:rPr>
        <w:t xml:space="preserve">Janelas e portas são </w:t>
      </w:r>
      <w:r>
        <w:rPr>
          <w:b/>
          <w:i w:val="0"/>
        </w:rPr>
        <w:t>contagens com o tamanho do vão</w:t>
      </w:r>
      <w:r>
        <w:rPr>
          <w:b w:val="0"/>
          <w:i w:val="0"/>
        </w:rPr>
        <w:t xml:space="preserve"> (largura × altura). Paredes e siding que descontam esses vãos perdem a área sozinhos: conte mais uma janela e o OSB, o drywall e o siding já mudam.</w:t>
      </w:r>
    </w:p>
    <w:p>
      <w:r>
        <w:rPr>
          <w:b w:val="0"/>
          <w:i w:val="0"/>
        </w:rPr>
        <w:t xml:space="preserve">Na fachada, a ferramenta </w:t>
      </w:r>
      <w:r>
        <w:rPr>
          <w:b/>
          <w:i w:val="0"/>
        </w:rPr>
        <w:t>Vão</w:t>
      </w:r>
      <w:r>
        <w:rPr>
          <w:b w:val="0"/>
          <w:i w:val="0"/>
        </w:rPr>
        <w:t xml:space="preserve"> vai além: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Vão</w:t>
      </w:r>
      <w:r>
        <w:rPr>
          <w:b w:val="0"/>
          <w:i w:val="0"/>
        </w:rPr>
        <w:t xml:space="preserve"> e clique em dois cantos opostos da janela ou da porta.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>Escolha qual contagem é (ela soma +1) e confirme as áreas por trás de onde descontar.</w:t>
      </w:r>
    </w:p>
    <w:p>
      <w:pPr>
        <w:pStyle w:val="ListNumber"/>
        <w:numPr>
          <w:ilvl w:val="0"/>
          <w:numId w:val="14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Contar e recortar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8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opening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Vão desenhado na fachada leste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elev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Siding medido nas fachadas, com janelas, porta e um vão desenhado</w:t>
      </w:r>
    </w:p>
    <w:p>
      <w:r>
        <w:rPr>
          <w:b w:val="0"/>
          <w:i w:val="0"/>
        </w:rPr>
        <w:t>O vão já recortado pelo desenho não é descontado de novo pelo tamanho (sem desconto em dobro). Apagar a contagem ou o recorte apaga os dois.</w:t>
      </w:r>
    </w:p>
    <w:p>
      <w:pPr>
        <w:pStyle w:val="Heading1"/>
      </w:pPr>
      <w:r>
        <w:rPr>
          <w:b w:val="0"/>
          <w:i w:val="0"/>
        </w:rPr>
        <w:t>Unidades repetidas (typicals)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medir uma vez o que se repete — o pavimento tipo, o apartamento tipo, a mesma casa construída seis vezes.</w:t>
      </w:r>
    </w:p>
    <w:p>
      <w:pPr>
        <w:pStyle w:val="ListBullet"/>
      </w:pPr>
      <w:r>
        <w:rPr>
          <w:b/>
          <w:i w:val="0"/>
        </w:rPr>
        <w:t>A folha inteira se repete:</w:t>
      </w:r>
      <w:r>
        <w:rPr>
          <w:b w:val="0"/>
          <w:i w:val="0"/>
        </w:rPr>
        <w:t xml:space="preserve"> no painel, clique em </w:t>
      </w:r>
      <w:r>
        <w:rPr>
          <w:b/>
          <w:i w:val="0"/>
        </w:rPr>
        <w:t>Esta folha se repete (pavimento tipo, casa repetida)</w:t>
      </w:r>
      <w:r>
        <w:rPr>
          <w:b w:val="0"/>
          <w:i w:val="0"/>
        </w:rPr>
        <w:t xml:space="preserve"> e informe as ocorrências (por exemplo, </w:t>
      </w:r>
      <w:r>
        <w:rPr>
          <w:b w:val="0"/>
          <w:i/>
        </w:rPr>
        <w:t>Bloco A</w:t>
      </w:r>
      <w:r>
        <w:rPr>
          <w:b w:val="0"/>
          <w:i w:val="0"/>
        </w:rPr>
        <w:t xml:space="preserve"> × 3 e </w:t>
      </w:r>
      <w:r>
        <w:rPr>
          <w:b w:val="0"/>
          <w:i/>
        </w:rPr>
        <w:t>Bloco B</w:t>
      </w:r>
      <w:r>
        <w:rPr>
          <w:b w:val="0"/>
          <w:i w:val="0"/>
        </w:rPr>
        <w:t xml:space="preserve"> × 3).</w:t>
      </w:r>
    </w:p>
    <w:p>
      <w:pPr>
        <w:pStyle w:val="ListBullet"/>
      </w:pPr>
      <w:r>
        <w:rPr>
          <w:b/>
          <w:i w:val="0"/>
        </w:rPr>
        <w:t>Só parte da folha se repete:</w:t>
      </w:r>
      <w:r>
        <w:rPr>
          <w:b w:val="0"/>
          <w:i w:val="0"/>
        </w:rPr>
        <w:t xml:space="preserve"> escolha </w:t>
      </w:r>
      <w:r>
        <w:rPr>
          <w:b/>
          <w:i w:val="0"/>
        </w:rPr>
        <w:t>Typical</w:t>
      </w:r>
      <w:r>
        <w:rPr>
          <w:b w:val="0"/>
          <w:i w:val="0"/>
        </w:rPr>
        <w:t xml:space="preserve"> na barra, clique em dois cantos da região e informe as ocorrências.</w:t>
      </w:r>
    </w:p>
    <w:p>
      <w:r>
        <w:rPr>
          <w:b w:val="0"/>
          <w:i w:val="0"/>
        </w:rPr>
        <w:t>Tudo o que for medido dentro vale × o total de ocorrências — quantidades, materiais, lista para cotação e proposta. O projeto mostra, para cada typical, a quantidade por unidade, por ocorrência e no total.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typical-she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folha typical: medida uma vez, vale ×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typicals-proje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Os typicals no projeto</w:t>
      </w:r>
    </w:p>
    <w:p>
      <w:pPr>
        <w:pStyle w:val="Heading1"/>
      </w:pPr>
      <w:r>
        <w:rPr>
          <w:b w:val="0"/>
          <w:i w:val="0"/>
        </w:rPr>
        <w:t>Conferir quantidades, materiais e mão de obra</w:t>
      </w:r>
    </w:p>
    <w:p>
      <w:r>
        <w:rPr>
          <w:b w:val="0"/>
          <w:i w:val="0"/>
        </w:rPr>
        <w:t>De volta ao projeto (o nome do projeto, à esquerda na barra do visor):</w:t>
      </w:r>
    </w:p>
    <w:p>
      <w:pPr>
        <w:pStyle w:val="ListBullet"/>
      </w:pPr>
      <w:r>
        <w:rPr>
          <w:b/>
          <w:i w:val="0"/>
        </w:rPr>
        <w:t>Quantidades:</w:t>
      </w:r>
      <w:r>
        <w:rPr>
          <w:b w:val="0"/>
          <w:i w:val="0"/>
        </w:rPr>
        <w:t xml:space="preserve"> cada condição com o total medido, os valores derivados (por exemplo, a superfície × altura) e o número de medições.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9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quantit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Quantidades por condição</w:t>
      </w:r>
    </w:p>
    <w:p>
      <w:pPr>
        <w:pStyle w:val="ListBullet"/>
      </w:pPr>
      <w:r>
        <w:rPr>
          <w:b/>
          <w:i w:val="0"/>
        </w:rPr>
        <w:t>Materiais e mão de obra:</w:t>
      </w:r>
      <w:r>
        <w:rPr>
          <w:b w:val="0"/>
          <w:i w:val="0"/>
        </w:rPr>
        <w:t xml:space="preserve"> cada item na unidade de compra (chapas, caixas, rolos, peças, horas), por categoria, com as </w:t>
      </w:r>
      <w:r>
        <w:rPr>
          <w:b/>
          <w:i w:val="0"/>
        </w:rPr>
        <w:t>horas estimadas de mão de obra</w:t>
      </w:r>
      <w:r>
        <w:rPr>
          <w:b w:val="0"/>
          <w:i w:val="0"/>
        </w:rPr>
        <w:t>. Clique num item para ver a conta: condição → variáveis → fórmula → perda → arredondamento.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526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materia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5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Materiais e mão de obra, com a conta de um item</w:t>
      </w:r>
    </w:p>
    <w:p>
      <w:pPr>
        <w:pStyle w:val="ListBullet"/>
      </w:pPr>
      <w:r>
        <w:rPr>
          <w:b/>
          <w:i w:val="0"/>
        </w:rPr>
        <w:t>Pendências:</w:t>
      </w:r>
      <w:r>
        <w:rPr>
          <w:b w:val="0"/>
          <w:i w:val="0"/>
        </w:rPr>
        <w:t xml:space="preserve"> linhas que ainda não dá para calcular (por exemplo, um assembly que precisa de uma altura que a condição não tem, ou uma condição ainda não medida).</w:t>
      </w:r>
    </w:p>
    <w:p>
      <w:pPr>
        <w:pStyle w:val="ListBullet"/>
      </w:pPr>
      <w:r>
        <w:rPr>
          <w:b/>
          <w:i w:val="0"/>
        </w:rPr>
        <w:t>Exportar CSV</w:t>
      </w:r>
      <w:r>
        <w:rPr>
          <w:b w:val="0"/>
          <w:i w:val="0"/>
        </w:rPr>
        <w:t xml:space="preserve"> baixa as quantidades com a conta inteira.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projeto depois da medição</w:t>
      </w:r>
    </w:p>
    <w:p>
      <w:pPr>
        <w:pStyle w:val="Heading1"/>
      </w:pPr>
      <w:r>
        <w:rPr>
          <w:b w:val="0"/>
          <w:i w:val="0"/>
        </w:rPr>
        <w:t>Pedir cotação aos fornecedores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No projeto, clique em </w:t>
      </w:r>
      <w:r>
        <w:rPr>
          <w:b/>
          <w:i w:val="0"/>
        </w:rPr>
        <w:t>Lista para cotação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Confira </w:t>
      </w:r>
      <w:r>
        <w:rPr>
          <w:b/>
          <w:i w:val="0"/>
        </w:rPr>
        <w:t>Responder até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Entregar em</w:t>
      </w:r>
      <w:r>
        <w:rPr>
          <w:b w:val="0"/>
          <w:i w:val="0"/>
        </w:rPr>
        <w:t xml:space="preserve"> e as </w:t>
      </w:r>
      <w:r>
        <w:rPr>
          <w:b/>
          <w:i w:val="0"/>
        </w:rPr>
        <w:t>Observações para o fornecedor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 xml:space="preserve">Cada fornecedor recebe a própria lista — só os itens das etapas que ele fornece (Settings › Contatos) —, na unidade de compra, já com perda e arredondamento, </w:t>
      </w:r>
      <w:r>
        <w:rPr>
          <w:b/>
          <w:i w:val="0"/>
        </w:rPr>
        <w:t>sem preços e sem mão de obra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5"/>
        </w:numPr>
      </w:pPr>
      <w:r>
        <w:rPr>
          <w:b w:val="0"/>
          <w:i w:val="0"/>
        </w:rPr>
        <w:t>Para cada fornecedor:</w:t>
      </w:r>
    </w:p>
    <w:p>
      <w:pPr>
        <w:pStyle w:val="ListBullet2"/>
      </w:pPr>
      <w:r>
        <w:rPr>
          <w:b/>
          <w:i w:val="0"/>
        </w:rPr>
        <w:t>Enviar por e-mail</w:t>
      </w:r>
      <w:r>
        <w:rPr>
          <w:b w:val="0"/>
          <w:i w:val="0"/>
        </w:rPr>
        <w:t xml:space="preserve"> abre o e-mail pronto, com a lista e o prazo de resposta;</w:t>
      </w:r>
    </w:p>
    <w:p>
      <w:pPr>
        <w:pStyle w:val="ListBullet2"/>
      </w:pPr>
      <w:r>
        <w:rPr>
          <w:b/>
          <w:i w:val="0"/>
        </w:rPr>
        <w:t>PDF</w:t>
      </w:r>
      <w:r>
        <w:rPr>
          <w:b w:val="0"/>
          <w:i w:val="0"/>
        </w:rPr>
        <w:t xml:space="preserve"> abre o pedido de cotação com o seu logo e as colunas de preço em branco;</w:t>
      </w:r>
    </w:p>
    <w:p>
      <w:pPr>
        <w:pStyle w:val="ListBullet2"/>
      </w:pPr>
      <w:r>
        <w:rPr>
          <w:b/>
          <w:i w:val="0"/>
        </w:rPr>
        <w:t>Registrar preços recebidos</w:t>
      </w:r>
      <w:r>
        <w:rPr>
          <w:b w:val="0"/>
          <w:i w:val="0"/>
        </w:rPr>
        <w:t xml:space="preserve"> guarda os preços que o fornecedor devolveu: eles viram o preço dos itens a partir daquela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quote-li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Lista para cotação, separada por fornecedor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quote-pd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PDF do pedido de cotação</w:t>
      </w:r>
    </w:p>
    <w:p>
      <w:pPr>
        <w:pStyle w:val="Heading1"/>
      </w:pPr>
      <w:r>
        <w:rPr>
          <w:b w:val="0"/>
          <w:i w:val="0"/>
        </w:rPr>
        <w:t>Preços e margens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saber o custo de cada item e como ele vira preço de venda.</w:t>
      </w:r>
    </w:p>
    <w:p>
      <w:r>
        <w:rPr>
          <w:b w:val="0"/>
          <w:i w:val="0"/>
        </w:rPr>
        <w:t xml:space="preserve">Abra </w:t>
      </w:r>
      <w:r>
        <w:rPr>
          <w:b/>
          <w:i w:val="0"/>
        </w:rPr>
        <w:t>Preços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Margens:</w:t>
      </w:r>
      <w:r>
        <w:rPr>
          <w:b w:val="0"/>
          <w:i w:val="0"/>
        </w:rPr>
        <w:t xml:space="preserve"> overhead % e lucro, em </w:t>
      </w:r>
      <w:r>
        <w:rPr>
          <w:b/>
          <w:i w:val="0"/>
        </w:rPr>
        <w:t>markup</w:t>
      </w:r>
      <w:r>
        <w:rPr>
          <w:b w:val="0"/>
          <w:i w:val="0"/>
        </w:rPr>
        <w:t xml:space="preserve"> (sobre o custo) ou em </w:t>
      </w:r>
      <w:r>
        <w:rPr>
          <w:b/>
          <w:i w:val="0"/>
        </w:rPr>
        <w:t>margem</w:t>
      </w:r>
      <w:r>
        <w:rPr>
          <w:b w:val="0"/>
          <w:i w:val="0"/>
        </w:rPr>
        <w:t xml:space="preserve"> (parte do preço de venda), e o imposto sobre material. </w:t>
      </w:r>
      <w:r>
        <w:rPr>
          <w:b/>
          <w:i w:val="0"/>
        </w:rPr>
        <w:t>Nova versão</w:t>
      </w:r>
      <w:r>
        <w:rPr>
          <w:b w:val="0"/>
          <w:i w:val="0"/>
        </w:rPr>
        <w:t xml:space="preserve"> cria margens novas a partir de uma data, com o motivo; as antigas ficam no histórico.</w:t>
      </w:r>
    </w:p>
    <w:p>
      <w:pPr>
        <w:pStyle w:val="ListBullet"/>
      </w:pPr>
      <w:r>
        <w:rPr>
          <w:b/>
          <w:i w:val="0"/>
        </w:rPr>
        <w:t>Itens:</w:t>
      </w:r>
      <w:r>
        <w:rPr>
          <w:b w:val="0"/>
          <w:i w:val="0"/>
        </w:rPr>
        <w:t xml:space="preserve"> o preço atual de cada item, desde quando e de onde veio (tabela de exemplo, digitado, cotação de um fornecedor). </w:t>
      </w:r>
      <w:r>
        <w:rPr>
          <w:b/>
          <w:i w:val="0"/>
        </w:rPr>
        <w:t>Novo preço</w:t>
      </w:r>
      <w:r>
        <w:rPr>
          <w:b w:val="0"/>
          <w:i w:val="0"/>
        </w:rPr>
        <w:t xml:space="preserve"> inclui um preço a partir de uma data; nada é sobrescrito.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Preços: margens e preços atuais</w:t>
      </w:r>
    </w:p>
    <w:p>
      <w:pPr>
        <w:shd w:val="clear" w:color="auto" w:fill="ECFDF3"/>
      </w:pPr>
      <w:r>
        <w:rPr>
          <w:b/>
          <w:i w:val="0"/>
        </w:rPr>
        <w:t>Quem pode mudar os preços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Itens e assemblies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Os outros veem só para consulta.</w:t>
      </w:r>
    </w:p>
    <w:p>
      <w:pPr>
        <w:pStyle w:val="Heading1"/>
      </w:pPr>
      <w:r>
        <w:rPr>
          <w:b w:val="0"/>
          <w:i w:val="0"/>
        </w:rPr>
        <w:t>Montar e emitir a proposta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No projeto, clique em </w:t>
      </w:r>
      <w:r>
        <w:rPr>
          <w:b/>
          <w:i w:val="0"/>
        </w:rPr>
        <w:t>Proposta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Confira o </w:t>
      </w:r>
      <w:r>
        <w:rPr>
          <w:b/>
          <w:i w:val="0"/>
        </w:rPr>
        <w:t>Escopo</w:t>
      </w:r>
      <w:r>
        <w:rPr>
          <w:b w:val="0"/>
          <w:i w:val="0"/>
        </w:rPr>
        <w:t xml:space="preserve"> (vem do projeto).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Itens da proposta:</w:t>
      </w:r>
      <w:r>
        <w:rPr>
          <w:b w:val="0"/>
          <w:i w:val="0"/>
        </w:rPr>
        <w:t xml:space="preserve"> uma linha por etapa, material e mão de obra juntos. Cada linha mostra a base (quantidades e horas estimadas), o custo e o </w:t>
      </w:r>
      <w:r>
        <w:rPr>
          <w:b/>
          <w:i w:val="0"/>
        </w:rPr>
        <w:t>preço calculado</w:t>
      </w:r>
      <w:r>
        <w:rPr>
          <w:b w:val="0"/>
          <w:i w:val="0"/>
        </w:rPr>
        <w:t xml:space="preserve"> (preços do catálogo + margens).</w:t>
      </w:r>
    </w:p>
    <w:p>
      <w:pPr>
        <w:pStyle w:val="ListBullet2"/>
      </w:pPr>
      <w:r>
        <w:rPr>
          <w:b w:val="0"/>
          <w:i w:val="0"/>
        </w:rPr>
        <w:t>Digite outro valor quando quiser (um preço fechado); apague para voltar ao calculado.</w:t>
      </w:r>
    </w:p>
    <w:p>
      <w:pPr>
        <w:pStyle w:val="ListBullet2"/>
      </w:pPr>
      <w:r>
        <w:rPr>
          <w:b w:val="0"/>
          <w:i w:val="0"/>
        </w:rPr>
        <w:t xml:space="preserve">Desmarque uma linha para deixá-la de fora; inclua </w:t>
      </w:r>
      <w:r>
        <w:rPr>
          <w:b/>
          <w:i w:val="0"/>
        </w:rPr>
        <w:t>outros itens</w:t>
      </w:r>
      <w:r>
        <w:rPr>
          <w:b w:val="0"/>
          <w:i w:val="0"/>
        </w:rPr>
        <w:t xml:space="preserve"> (mobilização, caçamba…).</w:t>
      </w:r>
    </w:p>
    <w:p>
      <w:pPr>
        <w:pStyle w:val="ListBullet2"/>
      </w:pPr>
      <w:r>
        <w:rPr>
          <w:b/>
          <w:i w:val="0"/>
        </w:rPr>
        <w:t>Mostrar as quantidades de material no documento</w:t>
      </w:r>
      <w:r>
        <w:rPr>
          <w:b w:val="0"/>
          <w:i w:val="0"/>
        </w:rPr>
        <w:t xml:space="preserve"> é opcional.</w:t>
      </w:r>
    </w:p>
    <w:p>
      <w:pPr>
        <w:pStyle w:val="ListNumber"/>
        <w:numPr>
          <w:ilvl w:val="0"/>
          <w:numId w:val="16"/>
        </w:numPr>
      </w:pPr>
      <w:r>
        <w:rPr>
          <w:b w:val="0"/>
          <w:i w:val="0"/>
        </w:rPr>
        <w:t xml:space="preserve">Confira a validade e os </w:t>
      </w:r>
      <w:r>
        <w:rPr>
          <w:b/>
          <w:i w:val="0"/>
        </w:rPr>
        <w:t>termos</w:t>
      </w:r>
      <w:r>
        <w:rPr>
          <w:b w:val="0"/>
          <w:i w:val="0"/>
        </w:rPr>
        <w:t xml:space="preserve"> (vêm do perfil da empresa e podem ser ajustados).</w:t>
      </w:r>
    </w:p>
    <w:p>
      <w:pPr>
        <w:pStyle w:val="ListNumber"/>
        <w:numPr>
          <w:ilvl w:val="0"/>
          <w:numId w:val="16"/>
        </w:numPr>
      </w:pPr>
      <w:r>
        <w:rPr>
          <w:b/>
          <w:i w:val="0"/>
        </w:rPr>
        <w:t>Ver o documento</w:t>
      </w:r>
      <w:r>
        <w:rPr>
          <w:b w:val="0"/>
          <w:i w:val="0"/>
        </w:rPr>
        <w:t xml:space="preserve"> mostra o PDF; </w:t>
      </w:r>
      <w:r>
        <w:rPr>
          <w:b/>
          <w:i w:val="0"/>
        </w:rPr>
        <w:t>Emitir proposta</w:t>
      </w:r>
      <w:r>
        <w:rPr>
          <w:b w:val="0"/>
          <w:i w:val="0"/>
        </w:rPr>
        <w:t xml:space="preserve"> dá o número (</w:t>
      </w:r>
      <w:r>
        <w:rPr>
          <w:rFonts w:ascii="Consolas" w:hAnsi="Consolas"/>
          <w:b w:val="0"/>
          <w:i w:val="0"/>
        </w:rPr>
        <w:t>P-2026-001</w:t>
      </w:r>
      <w:r>
        <w:rPr>
          <w:b w:val="0"/>
          <w:i w:val="0"/>
        </w:rPr>
        <w:t xml:space="preserve">…), congela e passa o projeto para </w:t>
      </w:r>
      <w:r>
        <w:rPr>
          <w:b/>
          <w:i w:val="0"/>
        </w:rPr>
        <w:t>Proposta enviada</w:t>
      </w:r>
      <w:r>
        <w:rPr>
          <w:b w:val="0"/>
          <w:i w:val="0"/>
        </w:rPr>
        <w:t>. Cada emissão é uma versão nova.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pos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proposta, com preço linha a linha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posal-pd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documento da proposta</w:t>
      </w:r>
    </w:p>
    <w:p>
      <w:pPr>
        <w:shd w:val="clear" w:color="auto" w:fill="EEF4FF"/>
      </w:pPr>
      <w:r>
        <w:rPr>
          <w:b/>
          <w:i w:val="0"/>
        </w:rPr>
        <w:t>O que o cliente nunca vê</w:t>
      </w:r>
    </w:p>
    <w:p>
      <w:pPr>
        <w:shd w:val="clear" w:color="auto" w:fill="EEF4FF"/>
      </w:pPr>
      <w:r>
        <w:rPr>
          <w:b w:val="0"/>
          <w:i w:val="0"/>
        </w:rPr>
        <w:t>O documento mostra só o preço de cada linha. Custo, overhead e lucro ficam dentro do KORbuild, guardados com a versão emitida.</w:t>
      </w:r>
    </w:p>
    <w:p>
      <w:r>
        <w:rPr>
          <w:b w:val="0"/>
          <w:i w:val="0"/>
        </w:rPr>
        <w:t xml:space="preserve">Quando o cliente aceitar, passe o projeto para </w:t>
      </w:r>
      <w:r>
        <w:rPr>
          <w:b/>
          <w:i w:val="0"/>
        </w:rPr>
        <w:t>Ganha</w:t>
      </w:r>
      <w:r>
        <w:rPr>
          <w:b w:val="0"/>
          <w:i w:val="0"/>
        </w:rPr>
        <w:t xml:space="preserve"> (Editar projeto).</w:t>
      </w:r>
    </w:p>
    <w:p>
      <w:pPr>
        <w:pStyle w:val="Heading1"/>
      </w:pPr>
      <w:r>
        <w:rPr>
          <w:b w:val="0"/>
          <w:i w:val="0"/>
        </w:rPr>
        <w:t>O catálogo: itens e assemblies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Itens e assemblies</w:t>
      </w:r>
      <w:r>
        <w:rPr>
          <w:b w:val="0"/>
          <w:i w:val="0"/>
        </w:rPr>
        <w:t xml:space="preserve"> (perfil padrão: </w:t>
      </w:r>
      <w:r>
        <w:rPr>
          <w:b/>
          <w:i w:val="0"/>
        </w:rPr>
        <w:t>Administrador</w:t>
      </w:r>
      <w:r>
        <w:rPr>
          <w:b w:val="0"/>
          <w:i w:val="0"/>
        </w:rPr>
        <w:t>). Sem ela, itens e fórmulas ficam só para consulta.</w:t>
      </w:r>
    </w:p>
    <w:p>
      <w:r>
        <w:rPr>
          <w:b/>
          <w:i w:val="0"/>
        </w:rPr>
        <w:t>Itens</w:t>
      </w:r>
      <w:r>
        <w:rPr>
          <w:b w:val="0"/>
          <w:i w:val="0"/>
        </w:rPr>
        <w:t xml:space="preserve"> (Measure Takeoff › Itens) são o que se compra ou se paga: código, nome, </w:t>
      </w:r>
      <w:r>
        <w:rPr>
          <w:b/>
          <w:i w:val="0"/>
        </w:rPr>
        <w:t>unidade de compra</w:t>
      </w:r>
      <w:r>
        <w:rPr>
          <w:b w:val="0"/>
          <w:i w:val="0"/>
        </w:rPr>
        <w:t>, categoria (material, mão de obra, equipamento, subempreiteiro), etapa e observações. Item usado num assembly não pode ser excluído.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i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catálogo de itens</w:t>
      </w:r>
    </w:p>
    <w:p>
      <w:r>
        <w:rPr>
          <w:b/>
          <w:i w:val="0"/>
        </w:rPr>
        <w:t>Assemblies</w:t>
      </w:r>
      <w:r>
        <w:rPr>
          <w:b w:val="0"/>
          <w:i w:val="0"/>
        </w:rPr>
        <w:t xml:space="preserve"> (Measure Takeoff › Assemblies) são listas de linhas para um tipo de condição. Cada linha 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Coluna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que a linha gera, na unidade de compra.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Fórmula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 quantidade </w:t>
            </w:r>
            <w:r>
              <w:rPr>
                <w:b/>
                <w:i w:val="0"/>
                <w:sz w:val="18"/>
              </w:rPr>
              <w:t>bruta</w:t>
            </w:r>
            <w:r>
              <w:rPr>
                <w:b w:val="0"/>
                <w:i w:val="0"/>
                <w:sz w:val="18"/>
              </w:rPr>
              <w:t xml:space="preserve">, usando as variáveis da condição (por exemplo, </w:t>
            </w:r>
            <w:r>
              <w:rPr>
                <w:b w:val="0"/>
                <w:i w:val="0"/>
                <w:sz w:val="18"/>
              </w:rPr>
              <w:t>NetSurfaceArea / 32</w:t>
            </w:r>
            <w:r>
              <w:rPr>
                <w:b w:val="0"/>
                <w:i w:val="0"/>
                <w:sz w:val="18"/>
              </w:rPr>
              <w:t xml:space="preserve"> chapas de OSB).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Perda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% somado à quantidade bruta.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Arredondamento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Nenhum, ou para cima de 1, 0,5 ou 0,25 (do jeito que o serviço compra).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Teste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resultado, ao vivo, com valores de exemplo: bruta → com perda → arredondada.</w:t>
            </w:r>
          </w:p>
        </w:tc>
      </w:tr>
    </w:tbl>
    <w:p>
      <w:r>
        <w:rPr>
          <w:b w:val="0"/>
          <w:i w:val="0"/>
        </w:rPr>
        <w:t xml:space="preserve">Abaixo das linhas, o editor lista as </w:t>
      </w:r>
      <w:r>
        <w:rPr>
          <w:b/>
          <w:i w:val="0"/>
        </w:rPr>
        <w:t>variáveis</w:t>
      </w:r>
      <w:r>
        <w:rPr>
          <w:b w:val="0"/>
          <w:i w:val="0"/>
        </w:rPr>
        <w:t xml:space="preserve"> disponíveis para aquele tipo de condição. As fórmulas aceitam só números, + − × ÷ ^, parênteses, essas variáveis e </w:t>
      </w:r>
      <w:r>
        <w:rPr>
          <w:rFonts w:ascii="Consolas" w:hAnsi="Consolas"/>
          <w:b w:val="0"/>
          <w:i w:val="0"/>
        </w:rPr>
        <w:t>ceil floor round min max sqrt abs</w:t>
      </w:r>
      <w:r>
        <w:rPr>
          <w:b w:val="0"/>
          <w:i w:val="0"/>
        </w:rPr>
        <w:t>; qualquer outra coisa é recusada ao digitar e ao salvar.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ssembli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Os assemblies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assembly-edi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Editar um assembly: fórmula, perda, arredondamento e o teste ao vivo</w:t>
      </w:r>
    </w:p>
    <w:p>
      <w:pPr>
        <w:pStyle w:val="Heading1"/>
      </w:pPr>
      <w:r>
        <w:rPr>
          <w:b w:val="0"/>
          <w:i w:val="0"/>
        </w:rPr>
        <w:t>Mensagens 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significa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escala</w:t>
            </w:r>
            <w:r>
              <w:rPr>
                <w:b w:val="0"/>
                <w:i w:val="0"/>
                <w:sz w:val="18"/>
              </w:rPr>
              <w:t xml:space="preserve"> (folha)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folha ainda não tem escala; medir fica desligado.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Defina e confira a escala.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diferença</w:t>
            </w:r>
            <w:r>
              <w:rPr>
                <w:b w:val="0"/>
                <w:i w:val="0"/>
                <w:sz w:val="18"/>
              </w:rPr>
              <w:t xml:space="preserve"> (escala)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cota de conferência difere mais de 1%.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Calibre por uma cota, ou aumente o zoom e confira de novo.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Falta na condição: 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linha do assembly precisa de uma propriedade que a condição não tem (altura, espessura, inclinação).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Edite a condição e preencha.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nada medido ainda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assembly está no desenho, mas não tem medição.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Meça, ou exclua.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Fórmula recusada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fórmula usa algo que não é permitido, divide por zero ou dá negativo.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Corrija a fórmula; a mensagem diz a linha.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fornecedor</w:t>
            </w:r>
            <w:r>
              <w:rPr>
                <w:b w:val="0"/>
                <w:i w:val="0"/>
                <w:sz w:val="18"/>
              </w:rPr>
              <w:t xml:space="preserve"> (lista para cotação)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Nenhum contato fornece aquela etapa.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Marque a etapa num fornecedor (Settings › Contatos).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preço</w:t>
            </w:r>
            <w:r>
              <w:rPr>
                <w:b w:val="0"/>
                <w:i w:val="0"/>
                <w:sz w:val="18"/>
              </w:rPr>
              <w:t xml:space="preserve"> (proposta)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item não tem preço no catálogo.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Inclua um preço em Preços, ou digite o preço da linha.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