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Regras de negócio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Cada regra tem um código (</w:t>
      </w:r>
      <w:r>
        <w:rPr>
          <w:rFonts w:ascii="Consolas" w:hAnsi="Consolas"/>
          <w:b w:val="0"/>
          <w:i w:val="0"/>
        </w:rPr>
        <w:t>MSR-nnn</w:t>
      </w:r>
      <w:r>
        <w:rPr>
          <w:b w:val="0"/>
          <w:i w:val="0"/>
        </w:rPr>
        <w:t xml:space="preserve">) para ser citada em reuniões, testes e pedidos de mudança. A coluna </w:t>
      </w:r>
      <w:r>
        <w:rPr>
          <w:b/>
          <w:i w:val="0"/>
        </w:rPr>
        <w:t>Situação</w:t>
      </w:r>
      <w:r>
        <w:rPr>
          <w:b w:val="0"/>
          <w:i w:val="0"/>
        </w:rPr>
        <w:t xml:space="preserve"> diz se a regra já funciona no protótipo.</w:t>
      </w:r>
    </w:p>
    <w:p>
      <w:pPr>
        <w:shd w:val="clear" w:color="auto" w:fill="EEF4FF"/>
      </w:pPr>
      <w:r>
        <w:rPr>
          <w:b/>
          <w:i w:val="0"/>
        </w:rPr>
        <w:t>Origem</w:t>
      </w:r>
    </w:p>
    <w:p>
      <w:pPr>
        <w:shd w:val="clear" w:color="auto" w:fill="EEF4FF"/>
      </w:pPr>
      <w:r>
        <w:rPr>
          <w:b w:val="0"/>
          <w:i w:val="0"/>
        </w:rPr>
        <w:t xml:space="preserve">Estas regras vêm do código do protótipo e da especificação do Measure na documentação do projeto. Os pontos em aberto estão marcados como </w:t>
      </w:r>
      <w:r>
        <w:rPr>
          <w:b/>
          <w:i w:val="0"/>
        </w:rPr>
        <w:t>A confirmar</w:t>
      </w:r>
      <w:r>
        <w:rPr>
          <w:b w:val="0"/>
          <w:i w:val="0"/>
        </w:rPr>
        <w:t xml:space="preserve"> no fim.</w:t>
      </w:r>
    </w:p>
    <w:p>
      <w:pPr>
        <w:pStyle w:val="Heading1"/>
      </w:pPr>
      <w:r>
        <w:rPr>
          <w:b w:val="0"/>
          <w:i w:val="0"/>
        </w:rPr>
        <w:t>Unidades e medição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Nada de fração nem de texto na conta.</w:t>
            </w:r>
            <w:r>
              <w:rPr>
                <w:b w:val="0"/>
                <w:i w:val="0"/>
                <w:sz w:val="18"/>
              </w:rPr>
              <w:t xml:space="preserve"> Comprimentos ficam guardados em polegadas, áreas em polegadas quadradas, volumes em polegadas cúbicas. Pés e polegadas aparecem só na tela.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Os pontos ficam nas coordenadas da página do PDF</w:t>
            </w:r>
            <w:r>
              <w:rPr>
                <w:b w:val="0"/>
                <w:i w:val="0"/>
                <w:sz w:val="18"/>
              </w:rPr>
              <w:t>, nunca em pixels da tela. O zoom e a resolução nunca mudam uma medida.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escala é da folha.</w:t>
            </w:r>
            <w:r>
              <w:rPr>
                <w:b w:val="0"/>
                <w:i w:val="0"/>
                <w:sz w:val="18"/>
              </w:rPr>
              <w:t xml:space="preserve"> Vem da lista (escalas de arquitetura e de engenharia) ou da calibração por uma cota conhecida. Cada folha tem a sua escala.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Conferência da escala:</w:t>
            </w:r>
            <w:r>
              <w:rPr>
                <w:b w:val="0"/>
                <w:i w:val="0"/>
                <w:sz w:val="18"/>
              </w:rPr>
              <w:t xml:space="preserve"> depois de definir a escala, mede-se outra cota conhecida. Diferença acima de 1% fica marcada.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medida é sempre calculada do desenho</w:t>
            </w:r>
            <w:r>
              <w:rPr>
                <w:b w:val="0"/>
                <w:i w:val="0"/>
                <w:sz w:val="18"/>
              </w:rPr>
              <w:t>, nunca digitada, para toda quantidade poder ser rastreada até a planta.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Arredondamento só na tela:</w:t>
            </w:r>
            <w:r>
              <w:rPr>
                <w:b w:val="0"/>
                <w:i w:val="0"/>
                <w:sz w:val="18"/>
              </w:rPr>
              <w:t xml:space="preserve"> pés e polegadas até 1/16", pés quadrados inteiros. O valor guardado não muda.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Entradas aceitas: </w:t>
            </w:r>
            <w:r>
              <w:rPr>
                <w:b w:val="0"/>
                <w:i w:val="0"/>
                <w:sz w:val="18"/>
              </w:rPr>
              <w:t>12'-6 1/2"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12' 6.5"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12'6"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6"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150"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12.54'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12-6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12-6-1/2</w:t>
            </w:r>
            <w:r>
              <w:rPr>
                <w:b w:val="0"/>
                <w:i w:val="0"/>
                <w:sz w:val="18"/>
              </w:rPr>
              <w:t xml:space="preserve">. Número sem unidade vale como pés. </w:t>
            </w:r>
            <w:r>
              <w:rPr>
                <w:b w:val="0"/>
                <w:i w:val="0"/>
                <w:sz w:val="18"/>
              </w:rPr>
              <w:t>12'-14"</w:t>
            </w:r>
            <w:r>
              <w:rPr>
                <w:b w:val="0"/>
                <w:i w:val="0"/>
                <w:sz w:val="18"/>
              </w:rPr>
              <w:t xml:space="preserve"> é recusado (com pés, as polegadas precisam ser menos de 12).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inclinação do telhado é digitada como </w:t>
            </w:r>
            <w:r>
              <w:rPr>
                <w:b w:val="0"/>
                <w:i w:val="0"/>
                <w:sz w:val="18"/>
              </w:rPr>
              <w:t>6/12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6:12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 w:val="0"/>
                <w:i w:val="0"/>
                <w:sz w:val="18"/>
              </w:rPr>
              <w:t>6</w:t>
            </w:r>
            <w:r>
              <w:rPr>
                <w:b w:val="0"/>
                <w:i w:val="0"/>
                <w:sz w:val="18"/>
              </w:rPr>
              <w:t>; o fator é √(1 + (6/12)²) = 1,118.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Condições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</w:t>
            </w:r>
            <w:r>
              <w:rPr>
                <w:b/>
                <w:i w:val="0"/>
                <w:sz w:val="18"/>
              </w:rPr>
              <w:t>condição</w:t>
            </w:r>
            <w:r>
              <w:rPr>
                <w:b w:val="0"/>
                <w:i w:val="0"/>
                <w:sz w:val="18"/>
              </w:rPr>
              <w:t xml:space="preserve"> é o que se mede (paredes externas, piso LVP, siding, janelas W1). Tem nome, tipo, cor e propriedades, e medições em uma ou mais folhas.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Três tipos:</w:t>
            </w:r>
            <w:r>
              <w:rPr>
                <w:b w:val="0"/>
                <w:i w:val="0"/>
                <w:sz w:val="18"/>
              </w:rPr>
              <w:t xml:space="preserve"> linear (com altura → superfície; com inclinação → comprimento inclinado), área (com inclinação → área do telhado; com espessura → volume) e contagem.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Vãos:</w:t>
            </w:r>
            <w:r>
              <w:rPr>
                <w:b w:val="0"/>
                <w:i w:val="0"/>
                <w:sz w:val="18"/>
              </w:rPr>
              <w:t xml:space="preserve"> uma contagem (janela, porta) pode ter largura e altura. Uma parede ou uma área pode </w:t>
            </w:r>
            <w:r>
              <w:rPr>
                <w:b/>
                <w:i w:val="0"/>
                <w:sz w:val="18"/>
              </w:rPr>
              <w:t>descontar os vãos</w:t>
            </w:r>
            <w:r>
              <w:rPr>
                <w:b w:val="0"/>
                <w:i w:val="0"/>
                <w:sz w:val="18"/>
              </w:rPr>
              <w:t xml:space="preserve"> das contagens escolhidas, de qualquer folha do projeto. Contar mais uma janela atualiza o OSB, o drywall e o siding.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Recortar (borracha):</w:t>
            </w:r>
            <w:r>
              <w:rPr>
                <w:b w:val="0"/>
                <w:i w:val="0"/>
                <w:sz w:val="18"/>
              </w:rPr>
              <w:t xml:space="preserve"> numa área, um polígono desenhado sai do total (escada, chaminé, recorte).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Vão desenhado:</w:t>
            </w:r>
            <w:r>
              <w:rPr>
                <w:b w:val="0"/>
                <w:i w:val="0"/>
                <w:sz w:val="18"/>
              </w:rPr>
              <w:t xml:space="preserve"> a ferramenta Vão desenha o retângulo da janela ou da porta, soma 1 na contagem escolhida e recorta a mesma área das áreas que estão por trás. O vão já recortado não é descontado de novo (sem desconto em dobro). Apagar um apaga o outro.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Condições por folha:</w:t>
            </w:r>
            <w:r>
              <w:rPr>
                <w:b w:val="0"/>
                <w:i w:val="0"/>
                <w:sz w:val="18"/>
              </w:rPr>
              <w:t xml:space="preserve"> cada folha mostra só as condições incluídas nela. Uma condição pode ser reaproveitada em outra folha; as medições somam no mesmo total.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desenho </w:t>
            </w:r>
            <w:r>
              <w:rPr>
                <w:b/>
                <w:i w:val="0"/>
                <w:sz w:val="18"/>
              </w:rPr>
              <w:t>começa vazio</w:t>
            </w:r>
            <w:r>
              <w:rPr>
                <w:b w:val="0"/>
                <w:i w:val="0"/>
                <w:sz w:val="18"/>
              </w:rPr>
              <w:t>: as condições nascem quando se inclui um assembly do catálogo (ou "Só medir, sem assembly").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MSR-017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Mostrar no desenho:</w:t>
            </w:r>
            <w:r>
              <w:rPr>
                <w:b w:val="0"/>
                <w:i w:val="0"/>
                <w:sz w:val="18"/>
              </w:rPr>
              <w:t xml:space="preserve"> ocultar uma condição é só visual; quantidades e materiais não mudam.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Itens, assemblies e fórmulas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item</w:t>
            </w:r>
            <w:r>
              <w:rPr>
                <w:b w:val="0"/>
                <w:i w:val="0"/>
                <w:sz w:val="18"/>
              </w:rPr>
              <w:t xml:space="preserve"> é o que se compra ou se paga, na </w:t>
            </w:r>
            <w:r>
              <w:rPr>
                <w:b/>
                <w:i w:val="0"/>
                <w:sz w:val="18"/>
              </w:rPr>
              <w:t>unidade de compra</w:t>
            </w:r>
            <w:r>
              <w:rPr>
                <w:b w:val="0"/>
                <w:i w:val="0"/>
                <w:sz w:val="18"/>
              </w:rPr>
              <w:t xml:space="preserve"> (chapa, caixa, rolo, peça, cu yd, hora), com categoria (material, mão de obra, equipamento, subempreiteiro) e etapa (cost code, CSI MasterFormat).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assembly</w:t>
            </w:r>
            <w:r>
              <w:rPr>
                <w:b w:val="0"/>
                <w:i w:val="0"/>
                <w:sz w:val="18"/>
              </w:rPr>
              <w:t xml:space="preserve"> é um conjunto de linhas para um tipo de condição. Uma medição alimenta vários itens.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</w:t>
            </w:r>
            <w:r>
              <w:rPr>
                <w:b/>
                <w:i w:val="0"/>
                <w:sz w:val="18"/>
              </w:rPr>
              <w:t>fórmula</w:t>
            </w:r>
            <w:r>
              <w:rPr>
                <w:b w:val="0"/>
                <w:i w:val="0"/>
                <w:sz w:val="18"/>
              </w:rPr>
              <w:t xml:space="preserve"> só calcula a quantidade </w:t>
            </w:r>
            <w:r>
              <w:rPr>
                <w:b/>
                <w:i w:val="0"/>
                <w:sz w:val="18"/>
              </w:rPr>
              <w:t>bruta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Perda (%)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arredondamento</w:t>
            </w:r>
            <w:r>
              <w:rPr>
                <w:b w:val="0"/>
                <w:i w:val="0"/>
                <w:sz w:val="18"/>
              </w:rPr>
              <w:t xml:space="preserve"> (nenhum, ou para cima de 1, 0,5 ou 0,25) são colunas próprias, nunca números escondidos na fórmula.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Variáveis em unidades do ofício</w:t>
            </w:r>
            <w:r>
              <w:rPr>
                <w:b w:val="0"/>
                <w:i w:val="0"/>
                <w:sz w:val="18"/>
              </w:rPr>
              <w:t xml:space="preserve">, com os nomes que o orçamentista americano usa: </w:t>
            </w:r>
            <w:r>
              <w:rPr>
                <w:b w:val="0"/>
                <w:i w:val="0"/>
                <w:sz w:val="18"/>
              </w:rPr>
              <w:t>MeasuredLinear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MeasuredArea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MeasuredCount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WallHeight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SurfaceArea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NetSurfaceArea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NetArea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OpeningArea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OpeningPerimeter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VolumeCY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PitchedArea</w:t>
            </w:r>
            <w:r>
              <w:rPr>
                <w:b w:val="0"/>
                <w:i w:val="0"/>
                <w:sz w:val="18"/>
              </w:rPr>
              <w:t>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Fórmulas seguras:</w:t>
            </w:r>
            <w:r>
              <w:rPr>
                <w:b w:val="0"/>
                <w:i w:val="0"/>
                <w:sz w:val="18"/>
              </w:rPr>
              <w:t xml:space="preserve"> só números, + − × ÷ ^, parênteses, as variáveis do tipo e </w:t>
            </w:r>
            <w:r>
              <w:rPr>
                <w:b w:val="0"/>
                <w:i w:val="0"/>
                <w:sz w:val="18"/>
              </w:rPr>
              <w:t>ceil floor round min max sqrt abs</w:t>
            </w:r>
            <w:r>
              <w:rPr>
                <w:b w:val="0"/>
                <w:i w:val="0"/>
                <w:sz w:val="18"/>
              </w:rPr>
              <w:t>. Qualquer outra coisa é recusada ao digitar e ao salvar; as fórmulas nunca são executadas como código.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fórmula é testada com valores de exemplo ao salvar; divisão por zero e resultado negativo são recusados, e o erro diz a linha.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Falta de propriedade não quebra a medição:</w:t>
            </w:r>
            <w:r>
              <w:rPr>
                <w:b w:val="0"/>
                <w:i w:val="0"/>
                <w:sz w:val="18"/>
              </w:rPr>
              <w:t xml:space="preserve"> se um assembly precisa de </w:t>
            </w:r>
            <w:r>
              <w:rPr>
                <w:b w:val="0"/>
                <w:i w:val="0"/>
                <w:sz w:val="18"/>
              </w:rPr>
              <w:t>SurfaceArea</w:t>
            </w:r>
            <w:r>
              <w:rPr>
                <w:b w:val="0"/>
                <w:i w:val="0"/>
                <w:sz w:val="18"/>
              </w:rPr>
              <w:t xml:space="preserve"> e a condição não tem altura, a linha vira </w:t>
            </w:r>
            <w:r>
              <w:rPr>
                <w:b/>
                <w:i w:val="0"/>
                <w:sz w:val="18"/>
              </w:rPr>
              <w:t>pendência</w:t>
            </w:r>
            <w:r>
              <w:rPr>
                <w:b w:val="0"/>
                <w:i w:val="0"/>
                <w:sz w:val="18"/>
              </w:rPr>
              <w:t xml:space="preserve"> ("Falta na condição: altura").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arredondamento é </w:t>
            </w:r>
            <w:r>
              <w:rPr>
                <w:b/>
                <w:i w:val="0"/>
                <w:sz w:val="18"/>
              </w:rPr>
              <w:t>por linha</w:t>
            </w:r>
            <w:r>
              <w:rPr>
                <w:b w:val="0"/>
                <w:i w:val="0"/>
                <w:sz w:val="18"/>
              </w:rPr>
              <w:t xml:space="preserve"> (do jeito que cada serviço compra); o total do item soma as linhas.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MSR-028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Rastro completo:</w:t>
            </w:r>
            <w:r>
              <w:rPr>
                <w:b w:val="0"/>
                <w:i w:val="0"/>
                <w:sz w:val="18"/>
              </w:rPr>
              <w:t xml:space="preserve"> cada material mostra condição · assembly → fórmula = bruta → + perda → arredondado, com os valores das variáveis. O CSV exportado leva o mesmo rastro.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Nome, cliente, cidade e estado são obrigatórios; estado com 2 letras, ZIP com 5 dígitos (ou 5+4).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Situação:</w:t>
            </w:r>
            <w:r>
              <w:rPr>
                <w:b w:val="0"/>
                <w:i w:val="0"/>
                <w:sz w:val="18"/>
              </w:rPr>
              <w:t xml:space="preserve"> Em orçamento → Proposta enviada → Ganha ou Perdida. O prazo da proposta só alerta (vencido, hoje, em até 3 dias) enquanto está Em orçamento.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Excluir um projeto apaga as folhas e as condições dele, depois de confirmar.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projeto </w:t>
            </w:r>
            <w:r>
              <w:rPr>
                <w:b/>
                <w:i w:val="0"/>
                <w:sz w:val="18"/>
              </w:rPr>
              <w:t>ganho</w:t>
            </w:r>
            <w:r>
              <w:rPr>
                <w:b w:val="0"/>
                <w:i w:val="0"/>
                <w:sz w:val="18"/>
              </w:rPr>
              <w:t xml:space="preserve"> pode criar a obra (Settings › Obras), com o cliente e o endereço preenchidos; projeto e obra ficam ligados.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Typicals (o que se repete)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typical</w:t>
            </w:r>
            <w:r>
              <w:rPr>
                <w:b w:val="0"/>
                <w:i w:val="0"/>
                <w:sz w:val="18"/>
              </w:rPr>
              <w:t xml:space="preserve"> tem um nome, uma região da folha (ou a folha inteira) e as </w:t>
            </w:r>
            <w:r>
              <w:rPr>
                <w:b/>
                <w:i w:val="0"/>
                <w:sz w:val="18"/>
              </w:rPr>
              <w:t>ocorrências</w:t>
            </w:r>
            <w:r>
              <w:rPr>
                <w:b w:val="0"/>
                <w:i w:val="0"/>
                <w:sz w:val="18"/>
              </w:rPr>
              <w:t>: onde se repete e quantas vezes, contando a que está desenhada (ex.: Bloco A 3 + Bloco B 3 = × 6).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medição pertence ao typical quando o </w:t>
            </w:r>
            <w:r>
              <w:rPr>
                <w:b/>
                <w:i w:val="0"/>
                <w:sz w:val="18"/>
              </w:rPr>
              <w:t>centro</w:t>
            </w:r>
            <w:r>
              <w:rPr>
                <w:b w:val="0"/>
                <w:i w:val="0"/>
                <w:sz w:val="18"/>
              </w:rPr>
              <w:t xml:space="preserve"> dela cai dentro da região; ela vale × o total de ocorrências.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multiplicação vale </w:t>
            </w:r>
            <w:r>
              <w:rPr>
                <w:b/>
                <w:i w:val="0"/>
                <w:sz w:val="18"/>
              </w:rPr>
              <w:t>em tudo</w:t>
            </w:r>
            <w:r>
              <w:rPr>
                <w:b w:val="0"/>
                <w:i w:val="0"/>
                <w:sz w:val="18"/>
              </w:rPr>
              <w:t>: totais das condições, vãos, variáveis das fórmulas, materiais, lista para cotação e proposta.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Typicals não se sobrepõem, e o typical da folha inteira não convive com regiões na mesma folha (multiplicaria duas vezes).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Mudar as ocorrências recalcula na hora; excluir o typical faz as medições voltarem a valer uma vez.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Cotações e propostas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lista para cotação</w:t>
            </w:r>
            <w:r>
              <w:rPr>
                <w:b w:val="0"/>
                <w:i w:val="0"/>
                <w:sz w:val="18"/>
              </w:rPr>
              <w:t xml:space="preserve"> tem só materiais (sem mão de obra), na unidade de compra, com perda e arredondamento, </w:t>
            </w:r>
            <w:r>
              <w:rPr>
                <w:b/>
                <w:i w:val="0"/>
                <w:sz w:val="18"/>
              </w:rPr>
              <w:t>separada por fornecedor</w:t>
            </w:r>
            <w:r>
              <w:rPr>
                <w:b w:val="0"/>
                <w:i w:val="0"/>
                <w:sz w:val="18"/>
              </w:rPr>
              <w:t>: cada fornecedor recebe só as etapas que ele fornece (Settings › Contatos). Itens que ninguém fornece vão para "Sem fornecedor".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fornecedor nunca vê preço de venda, mão de obra nem fórmula.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preços que um fornecedor devolve podem ser registrados na lista; viram o preço do item a partir daquela data, com a origem "Cotação · fornecedor".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Preços têm vigência:</w:t>
            </w:r>
            <w:r>
              <w:rPr>
                <w:b w:val="0"/>
                <w:i w:val="0"/>
                <w:sz w:val="18"/>
              </w:rPr>
              <w:t xml:space="preserve"> um preço novo vale a partir de uma data; os antigos ficam no histórico. A proposta usa o preço vigente no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Margens têm vigência:</w:t>
            </w:r>
            <w:r>
              <w:rPr>
                <w:b w:val="0"/>
                <w:i w:val="0"/>
                <w:sz w:val="18"/>
              </w:rPr>
              <w:t xml:space="preserve"> overhead % sobre o custo; lucro em </w:t>
            </w:r>
            <w:r>
              <w:rPr>
                <w:b/>
                <w:i w:val="0"/>
                <w:sz w:val="18"/>
              </w:rPr>
              <w:t>markup</w:t>
            </w:r>
            <w:r>
              <w:rPr>
                <w:b w:val="0"/>
                <w:i w:val="0"/>
                <w:sz w:val="18"/>
              </w:rPr>
              <w:t xml:space="preserve"> (% sobre custo + overhead) ou em </w:t>
            </w:r>
            <w:r>
              <w:rPr>
                <w:b/>
                <w:i w:val="0"/>
                <w:sz w:val="18"/>
              </w:rPr>
              <w:t>margem</w:t>
            </w:r>
            <w:r>
              <w:rPr>
                <w:b w:val="0"/>
                <w:i w:val="0"/>
                <w:sz w:val="18"/>
              </w:rPr>
              <w:t xml:space="preserve"> (% do preço de venda); imposto sobre material (uma configuração; 0 no exemplo de New Hampshire).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Preço calculado da linha</w:t>
            </w:r>
            <w:r>
              <w:rPr>
                <w:b w:val="0"/>
                <w:i w:val="0"/>
                <w:sz w:val="18"/>
              </w:rPr>
              <w:t xml:space="preserve"> = (materiais × (1 + imposto) + mão de obra + outros) × (1 + overhead), depois + lucro (markup: × (1 + lucro); margem: ÷ (1 − lucro)).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proposta tem </w:t>
            </w:r>
            <w:r>
              <w:rPr>
                <w:b/>
                <w:i w:val="0"/>
                <w:sz w:val="18"/>
              </w:rPr>
              <w:t>uma linha por etapa</w:t>
            </w:r>
            <w:r>
              <w:rPr>
                <w:b w:val="0"/>
                <w:i w:val="0"/>
                <w:sz w:val="18"/>
              </w:rPr>
              <w:t>, material e mão de obra juntos. Qualquer preço de linha pode ser digitado no lugar do calculado; apagar volta ao calculado. Linhas podem ficar de fora, e outros itens (mobilização, caçamba…) podem ser incluídos.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MSR-057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Emitir</w:t>
            </w:r>
            <w:r>
              <w:rPr>
                <w:b w:val="0"/>
                <w:i w:val="0"/>
                <w:sz w:val="18"/>
              </w:rPr>
              <w:t xml:space="preserve"> exige um contratante, pelo menos uma linha e preço em todas as linhas incluídas. A proposta emitida ganha um </w:t>
            </w:r>
            <w:r>
              <w:rPr>
                <w:b/>
                <w:i w:val="0"/>
                <w:sz w:val="18"/>
              </w:rPr>
              <w:t>número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 w:val="0"/>
                <w:sz w:val="18"/>
              </w:rPr>
              <w:t>P-AAAA-NNN</w:t>
            </w:r>
            <w:r>
              <w:rPr>
                <w:b w:val="0"/>
                <w:i w:val="0"/>
                <w:sz w:val="18"/>
              </w:rPr>
              <w:t xml:space="preserve">) e fica </w:t>
            </w:r>
            <w:r>
              <w:rPr>
                <w:b/>
                <w:i w:val="0"/>
                <w:sz w:val="18"/>
              </w:rPr>
              <w:t>congelada</w:t>
            </w:r>
            <w:r>
              <w:rPr>
                <w:b w:val="0"/>
                <w:i w:val="0"/>
                <w:sz w:val="18"/>
              </w:rPr>
              <w:t>: mudanças depois não afetam o que foi enviado. Cada emissão é uma versão nova.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Emitir muda o projeto de Em orçamento para </w:t>
            </w:r>
            <w:r>
              <w:rPr>
                <w:b/>
                <w:i w:val="0"/>
                <w:sz w:val="18"/>
              </w:rPr>
              <w:t>Proposta enviada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documento da proposta mostra só o preço de cada linha: </w:t>
            </w:r>
            <w:r>
              <w:rPr>
                <w:b/>
                <w:i w:val="0"/>
                <w:sz w:val="18"/>
              </w:rPr>
              <w:t>custo, overhead e lucro nunca vão para o cliente</w:t>
            </w:r>
            <w:r>
              <w:rPr>
                <w:b w:val="0"/>
                <w:i w:val="0"/>
                <w:sz w:val="18"/>
              </w:rPr>
              <w:t>; ficam guardados na versão emitida, para consulta interna.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o cliente vê as quantidades de material na proposta por padrão (hoje: uma opção em cada proposta).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Mudar a situação do projeto e registrar os preços dos fornecedores pelo celular.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Atrair o clique para as linhas dos PDFs vetoriais, para mais precisão.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