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CAPA: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8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Antes da tela: a Avaliação Relatório Desvios decide abrir CAPA e o desvio fica em Pendente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Antes da tela: a GQ abre a lista; ela mostra só os desvios nessa situação.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Na tela: a GQ abre o desvio pelo lápis e lê os dados do registro.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Na tela: preenche a investigação: diagrama (7 caixas), impacto, criticidade, divisões e responsáveis da reunião, observação.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Ao salvar: confirma; o servidor confere o diagrama e as divisões.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Ao salvar: decisão, diagrama completo e pelo menos uma divisão com responsável? Sim: Pendente Plano Ação Corretiva. Não: mensagem na tela e o desvio continua em Pendente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Depois: o desvio segue para o Plano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Saídas alternativas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diagrama incompleto ou nenhuma divisão: a mensagem aparece (só a última, se forem as duas), nada é gravado e o desvio continua em Pendente Relatório de CAPA.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não existe. Voltar, ou NÃO à confirmação, não grava.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diagrama deste fluxo está no arquivo </w:t>
      </w:r>
      <w:r>
        <w:rPr>
          <w:szCs w:val="20"/>
        </w:rPr>
        <w:t xml:space="preserve">06-relatorio-de-capa.fluxo.json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Relatório de CAPA (28), definida pela Avaliação Relatório Desvios (</w:t>
      </w:r>
      <w:r>
        <w:rPr>
          <w:szCs w:val="20"/>
        </w:rPr>
        <w:t xml:space="preserve">HSolutions.GQ.Domain/Enumeradores/TipoSituacao.cs:63-64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HSolutions.GQ.UI/Areas/Bloco2/Controllers/AvaliacaoRNCController.cs:296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Plano Ação Corretiva (16), ao salvar (</w:t>
      </w:r>
      <w:r>
        <w:rPr>
          <w:szCs w:val="20"/>
        </w:rPr>
        <w:t xml:space="preserve">HSolutions.GQ.UI/Areas/Bloco2/Controllers/RelatorioCapaController.cs:220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HSolutions.GQ.Domain/Enumeradores/TipoSituacao.cs:39-40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recusa de CAPA nem cancelamento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do desvio, com valor antigo e novo, pela rotina geral (</w:t>
      </w:r>
      <w:r>
        <w:rPr>
          <w:szCs w:val="20"/>
        </w:rPr>
        <w:t xml:space="preserve">HSolutions.GQ.Infrastructure/Repository/RepositoryBase.cs:296-362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da nova CAPA ao desvio, como alteração de relacionamento (Inferência a partir de </w:t>
      </w:r>
      <w:r>
        <w:rPr>
          <w:szCs w:val="20"/>
        </w:rPr>
        <w:t xml:space="preserve">HSolutions.GQ.Infrastructure/Repository/RepositoryBase.cs:148-270</w:t>
      </w:r>
      <w:r>
        <w:rPr>
          <w:szCs w:val="20"/>
        </w:rPr>
        <w:t xml:space="preserve">). A confirmar no teste, pelo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CAPA for regravada por endereço, as mudanças de campo da CAPA (valor antigo e novo) pela rotina geral.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primeira gravação da CAPA (diagrama, criticidade, impacto, divisões): a lista de inclusões é montada e não gravada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O conteúdo existe só nas tabelas da própria CAPA.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sempre vazia (</w:t>
      </w:r>
      <w:r>
        <w:rPr>
          <w:szCs w:val="20"/>
        </w:rPr>
        <w:t xml:space="preserve">HSolutions.GQ.UI/Areas/Bloco2/Controllers/RelatorioCapaController.cs:228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(usuário) pela CAPA: só o nome vindo da tela (</w:t>
      </w:r>
      <w:r>
        <w:rPr>
          <w:szCs w:val="20"/>
        </w:rPr>
        <w:t xml:space="preserve">HSolutions.GQ.UI/Areas/Bloco2/Controllers/RelatorioCapaController.cs:171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654"/>
        <w:gridCol w:w="1995"/>
      </w:tblGrid>
      <w:tr>
        <w:trPr>
          <w:tblHeader/>
          <w:cantSplit/>
        </w:trPr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TBL_RELATORIO_CAPA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Diagrama1 a Diagrama7, AvaliacaoImpacto, Criticidade, NomeResponsavel, Observacao, DATA_CRIACAO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ID_RELATORIO_CAPA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CAPA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Hsolutions.GQ.DB/Tables/TBL_RELATORIO_CAPA.sql:2-25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HSolutions.GQ.Domain/Entities/Bloco2/ControleDesvios/RelatorioCapa.cs:28-45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TBL_RELATORIO_CAPA_AREA_REUNIAO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IdAreaResponsavel, NomeAreaResponsavel, IdResponsavel, NomeResponsavel, RelatorioCapa_Id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ID_RELATORIO_CAPA_AREA_REUNIAO; liga a TBL_RELATORIO_CAPA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pessoa da reunião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Hsolutions.GQ.DB/Tables/TBL_RELATORIO_CAPA_AREA_REUNIAO.sql:2-23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HSolutions.GQ.UI/Areas/Bloco2/Controllers/RelatorioCapaController.cs:193-218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RelatorioCapa_Id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ID_REGISTRO_RNC; RelatorioCapa_Id liga à CAPA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a Situacao e o vínculo com a CAPA são gravados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Hsolutions.GQ.DB/Tables/TBL_REGISTRO_RNC.sql:2-47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HSolutions.GQ.UI/Areas/Bloco2/Controllers/RelatorioCapaController.cs:168-174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:220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TBL_AVALIACAO_RNC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NecessarioAberturaCapa, NecessarioAberturaControleMudanca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(para mostrar a caixa de controle de mudança)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HSolutions.GQ.UI/Areas/Bloco2/Models/PartialRelatorioDesvioModel.cs:168-173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lotes, TBL_ANEXO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anexos do desvio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Chaves próprias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HSolutions.GQ.UI/Areas/Bloco2/Models/PartialRelatorioDesvioModel.cs:194-240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:203-215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ValorAntigo, ValorNovo, usuário, data, justificativa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Gravadas (histórico). O projeto de banco traz TBL_LOG_ALTERACAO e TBL_LOG_ALTERACAO_ITEM; A confirmar com o DBA (RN-GQ-005)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Hsolutions.GQ.DB/Tables/TBL_LOG_ALTERACAO.sql:1-14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grupo do usuário (as regras de acesso estão no documento interno)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 para decidir os ícones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HSolutions.GQ.UI/Controllers/GQControllerBase.cs:129-137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HSolutions.GQ.UI/Areas/Bloco2/Models/RelatorioCapaResultadoIndexModel.cs:49-53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7"/>
        <w:gridCol w:w="1866"/>
        <w:gridCol w:w="3221"/>
        <w:gridCol w:w="3337"/>
      </w:tblGrid>
      <w:tr>
        <w:trPr>
          <w:tblHeader/>
          <w:cantSplit/>
        </w:trPr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divisões/seções (locais com responsável)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GetAreas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HSolutions.GQ.Services/Principal/AreaService.cs:23-32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HSolutions.GQ.UI/Areas/Bloco2/Controllers/RelatorioCapaController.cs:129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de uma divisão: usuários ativos cuja Divisão é a escolhida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GetUsuariosAtivosPorArea</w:t>
            </w:r>
            <w:r>
              <w:rPr>
                <w:sz w:val="18"/>
                <w:szCs w:val="20"/>
              </w:rPr>
              <w:t xml:space="preserve">, chamada pelo serviço de usuários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HSolutions.GQ.Services/Principal/UsuarioService.cs:81-89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HSolutions.GQ.UI/Areas/Bloco2/Controllers/RelatorioCapaController.cs:270-271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conectado e nome da área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API do Principal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HSolutions.GQ.UI/Controllers/GQControllerBase.cs:58-71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ListEquipamentosPorDescricao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HSolutions.GQ.UI/Areas/Bloco2/Controllers/ServiceBloco2.cs:53-71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HSolutions.GQ.Services/Principal/EquipamentoService.cs:13-39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HSolutions.GQ.UI/Areas/Bloco2/Controllers/RelatorioCapaController.cs:49-317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da GQ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</w:t>
            </w:r>
            <w:r>
              <w:rPr>
                <w:sz w:val="18"/>
                <w:szCs w:val="20"/>
              </w:rPr>
              <w:t xml:space="preserve">: a caixa de controle de mudança não abre solicitação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CAPA: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CAPA: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