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Treinamento Técnico: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Treinamento Técnico</w:t>
      </w:r>
      <w:r>
        <w:rPr>
          <w:szCs w:val="20"/>
        </w:rPr>
        <w:t xml:space="preserve"> do módulo Garantia da Qualidade cobre o treinamento do pessoal: tipos e motivos, cadastro, solicitação, programação, matriz, conclusão e acompanhamento. Esta seção descreve </w:t>
      </w:r>
      <w:r>
        <w:rPr>
          <w:b/>
          <w:bCs/>
          <w:szCs w:val="20"/>
        </w:rPr>
        <w:t xml:space="preserve">cada uma das 8 telas do menu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8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41"/>
        <w:gridCol w:w="4690"/>
        <w:gridCol w:w="4200"/>
      </w:tblGrid>
      <w:tr>
        <w:trPr>
          <w:tblHeader/>
          <w:cantSplit/>
        </w:trPr>
        <w:tc>
          <w:tcPr>
            <w:tcW w:w="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4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 (testes de 15 e 16/10/2026)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Conclusão do Treinamento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 (DV-GQ-013)</w:t>
            </w:r>
          </w:p>
        </w:tc>
      </w:tr>
      <w:tr>
        <w:trPr>
          <w:cantSplit/>
        </w:trPr>
        <w:tc>
          <w:tcPr>
            <w:tcW w:w="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dos Treinamentos</w:t>
            </w:r>
          </w:p>
        </w:tc>
        <w:tc>
          <w:tcPr>
            <w:tcW w:w="4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 (depende do dia seguinte e do DV-GQ-013)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(inventário):</w:t>
      </w:r>
      <w:r>
        <w:rPr>
          <w:szCs w:val="20"/>
        </w:rPr>
        <w:t xml:space="preserve"> Não testada: 5, Bloqueada no teste: 2, Falha grave: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Treinamento Técnico: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Treinamento Técnico: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