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Sair: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330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04-sair.fluxo.json,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Clicar em Sair: o ícone do cabeçalho de qualquer tela ou módulo abre o endereço do Sair do Principal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Invalidar o token: o serviço remove o usuário da lista de acessos; erro nesta etapa é ignorado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Abrir o Login: a página de login limpa os dados da sessão local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Outros módulos encerrados? (decisão): não; cada módulo mantém a sessão própria até expirar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sem sessão ou sem token, o Sair vai ao Login sem aviso.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está </w:t>
      </w:r>
      <w:r>
        <w:rPr>
          <w:b/>
          <w:bCs/>
          <w:szCs w:val="20"/>
        </w:rPr>
        <w:t xml:space="preserve">com acesso</w:t>
      </w:r>
      <w:r>
        <w:rPr>
          <w:szCs w:val="20"/>
        </w:rPr>
        <w:t xml:space="preserve"> (sessão do servidor e token válido) ou </w:t>
      </w:r>
      <w:r>
        <w:rPr>
          <w:b/>
          <w:bCs/>
          <w:szCs w:val="20"/>
        </w:rPr>
        <w:t xml:space="preserve">sem acesso</w:t>
      </w:r>
      <w:r>
        <w:rPr>
          <w:szCs w:val="20"/>
        </w:rPr>
        <w:t xml:space="preserve">. Não há tabela com essa situação: ela vive na sessão do navegador no servidor e na lista de tokens na memória do serviço (AuthenticationControl.cs:18-51).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Nada. O Sair não grava registro (nem em </w:t>
      </w:r>
      <w:r>
        <w:rPr>
          <w:szCs w:val="20"/>
        </w:rPr>
        <w:t xml:space="preserve">SIS_ACESSO</w:t>
      </w:r>
      <w:r>
        <w:rPr>
          <w:szCs w:val="20"/>
        </w:rPr>
        <w:t xml:space="preserve">, que só recebe tentativas de login).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e como a pessoa saiu. O registro de acessos mostra quando entrou, mas não quando saiu.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saiu pelo Sair, pela expiração da sessão ou pelo fechamento do navegador.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lê nem grava tabelas. O que ela usa: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0"/>
        <w:gridCol w:w="2326"/>
        <w:gridCol w:w="1636"/>
        <w:gridCol w:w="3599"/>
      </w:tblGrid>
      <w:tr>
        <w:trPr>
          <w:tblHeader/>
          <w:cantSplit/>
        </w:trPr>
        <w:tc>
          <w:tcPr>
            <w:tcW w:w="2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estrutura</w:t>
            </w:r>
          </w:p>
        </w:tc>
        <w:tc>
          <w:tcPr>
            <w:tcW w:w="2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acessos válidos (memória do serviço, não é tabela)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Login, token e data do último acesso de cada usuário autenticado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Sair remove a linha do usuário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AuthenticationControl.cs:18-63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do Principal não avisa os outros módulos. Cada módulo mantém a própria sessão (CT-PRI-022).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Sair: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Sair: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