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Sair: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(o que o Sair não encerra) estão na seção de segurança. Os identificadores RN-PRI-074 e 075 vêm do texto consolidado de regras do Principal. A situação de cada regra vem dos testes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1"/>
        <w:gridCol w:w="1872"/>
        <w:gridCol w:w="3411"/>
        <w:gridCol w:w="2367"/>
      </w:tblGrid>
      <w:tr>
        <w:trPr>
          <w:tblHeader/>
          <w:cantSplit/>
        </w:trPr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RN-PRI-074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 encerra a sessão e invalida o token de acesso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sair/default.aspx.cs:14; svcAutenticacao.cs:113-118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CT-PRI-022 e 023, 05/10/2026 (o Principal pediu login e o link com token, aberto em outro navegador depois de sair, deixou de dar acesso)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RN-PRI-075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 encerra a sessão em todos os módulos (decisão do responsável, 06/10/2026)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 (não há chamada aos outros módulos)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CT-PRI-022, 05/10/2026 (o módulo Produção continuou logado como o mesmo usuário; DV-PRI-020)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RN-PRI-ACE04-001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Sair é uma abertura de endereço, sem confirmação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cabecalho.html:17; sair/default.aspx.cs:9-21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CT-PRI-022, 05/10/2026 (um clique levou direto ao Login)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RN-PRI-ACE04-002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Sair apaga o usuário da lista de acessos válidos do serviço; todos os acessos que usam aquele login e token deixam de valer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svcAutenticacao.cs:49-52 e 113-118; AuthenticationControl.cs:56-63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CT-PRI-023, 05/10/2026 (um acesso por token deixou de valer); dois acessos simultâneos do mesmo login não foram testados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RN-PRI-ACE04-003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Sair não abandona a sessão do servidor nem apaga os dados do usuário da sessão; quem os limpa é a abertura da tela de Login, e mesmo assim só em parte (o objeto do usuário e os parâmetros guardados permanecem)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sair/default.aspx.cs:11-20; Default.aspx.cs:94-101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(CT-PRI-ACE04-01)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RN-PRI-ACE04-004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sessão já expirou ou não há token, o Sair não dá erro: vai ao Login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sair/default.aspx.cs:11-20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RN-PRI-ACE04-005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não é registrada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sair/default.aspx.cs:9-21 (sem chamada de registro)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depende da conferência do DBA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também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0"/>
        <w:gridCol w:w="1882"/>
        <w:gridCol w:w="6219"/>
      </w:tblGrid>
      <w:tr>
        <w:trPr>
          <w:tblHeader/>
          <w:cantSplit/>
        </w:trPr>
        <w:tc>
          <w:tcPr>
            <w:tcW w:w="1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6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CT-PRI-022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 com um segundo módulo aberto</w:t>
            </w:r>
          </w:p>
        </w:tc>
        <w:tc>
          <w:tcPr>
            <w:tcW w:w="6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(DV-PRI-020): entrou como TESTE CADASTRO, abriu o Produção e clicou em Sair no Principal (foi ao Login). O botão Voltar mostrou a tela do Principal, mas era cópia guardada: ao recarregar, pediu login. O Produção continuou logado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no endereço (parte do Sair)</w:t>
            </w:r>
          </w:p>
        </w:tc>
        <w:tc>
          <w:tcPr>
            <w:tcW w:w="6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nesta parte, 05/10/2026: o link com token, aberto em outro navegador depois de sair, não dá mais acesso. O restante do caso (token no endereço) falhou e está na tela 03 (DV-PRI-019)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de teste </w:t>
      </w:r>
      <w:r>
        <w:rPr>
          <w:szCs w:val="20"/>
        </w:rPr>
        <w:t xml:space="preserve">t.*</w:t>
      </w:r>
      <w:r>
        <w:rPr>
          <w:szCs w:val="20"/>
        </w:rPr>
        <w:t xml:space="preserve"> já existentes no ambiente, com senha definida pelo Reset de senha.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6"/>
        <w:gridCol w:w="1410"/>
        <w:gridCol w:w="2971"/>
        <w:gridCol w:w="3124"/>
      </w:tblGrid>
      <w:tr>
        <w:trPr>
          <w:tblHeader/>
          <w:cantSplit/>
        </w:trPr>
        <w:tc>
          <w:tcPr>
            <w:tcW w:w="2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CT-PRI-ACE04-01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relatório de perfil de um usuário (pela lista da Conta usuário), clicar em Sair, voltar ao navegador e abrir de novo o endereço do relatório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pede login. Registrar se o relatório ainda abre (RN-PRI-ACE04-003)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CT-PRI-ACE04-02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Sair, apertar Voltar e tentar usar uma lista, salvar um cadastro e abrir um relatório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pede login; nada é gravado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CT-PRI-ACE04-03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</w:t>
            </w:r>
            <w:r>
              <w:rPr>
                <w:sz w:val="18"/>
                <w:szCs w:val="20"/>
              </w:rPr>
              <w:t xml:space="preserve">sair</w:t>
            </w:r>
            <w:r>
              <w:rPr>
                <w:sz w:val="18"/>
                <w:szCs w:val="20"/>
              </w:rPr>
              <w:t xml:space="preserve"> sem estar logado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ao Login, sem erro (RN-PRI-ACE04-004)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CT-PRI-ACE04-04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o mesmo login em dois navegadores, sair em um e usar o outro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o segundo navegador faz (token compartilhado)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CT-PRI-ACE04-05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CT-PRI-022 depois da correção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módulos pedem login (RN-PRI-075)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CT-PRI-ACE04-06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Sair dentro do módulo Produção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 o Principal e o Produção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CT-PRI-ACE04-07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conferir se a saída deixa algum registro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existe (RN-PRI-ACE04-005)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CT-PRI-ACE04-08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página de teste com uma imagem apontando para o endereço </w:t>
            </w:r>
            <w:r>
              <w:rPr>
                <w:sz w:val="18"/>
                <w:szCs w:val="20"/>
              </w:rPr>
              <w:t xml:space="preserve">sair</w:t>
            </w:r>
            <w:r>
              <w:rPr>
                <w:sz w:val="18"/>
                <w:szCs w:val="20"/>
              </w:rPr>
              <w:t xml:space="preserve"> do ambiente de teste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usuário é desconectado sem clicar (saída forçada)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Sair: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Sair: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