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Microservices: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A situação de cada regra vem do teste de 06/10/2026 (rodada 2), que </w:t>
      </w:r>
      <w:r>
        <w:rPr>
          <w:b/>
          <w:bCs/>
          <w:szCs w:val="20"/>
        </w:rPr>
        <w:t xml:space="preserve">só abriu a tela</w:t>
      </w:r>
      <w:r>
        <w:rPr>
          <w:szCs w:val="20"/>
        </w:rPr>
        <w:t xml:space="preserve"> (CT-PRI-066).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6"/>
        <w:gridCol w:w="2506"/>
        <w:gridCol w:w="3436"/>
        <w:gridCol w:w="1673"/>
      </w:tblGrid>
      <w:tr>
        <w:trPr>
          <w:tblHeader/>
          <w:cantSplit/>
        </w:trPr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RN-PRI-012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login, qualquer tela leva à sessão expirada e não mostra dados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LaboSys_UI.Master.cs:26-28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CT-PRI-066, 06/10/2026 (sem estar logado, a tela foi negada e levou à sessão expirada; ver Segurança sobre a ordem de execução)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microservice_ed.aspx.cs:17-28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CT-PRI-066, 06/10/2026 (abriu para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; DV-PRI-025)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RN-PRI-ADM05-001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lista os módulos ativos na tabela de módulos que estejam entre os cinco conhecidos pelo código: Principal, Produção, Rastreabilidade, Controle da Qualidade e Estoque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microservice_ed.aspx.cs:32-37 e 144-165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a captura de 06/10/2026 ocultou as linhas)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RN-PRI-ADM05-002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módulo, a tela executa três verificações: ping do serviço, comparação das strings de conexão e teste de acesso ao banco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microservice_ed.aspx.cs:59-69 e 78-142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RN-PRI-ADM05-003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versão exibida é a gravada na tabela de módulos do Principal, e não a lida do próprio módulo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microservice_ed.aspx:49; microservice_ed.aspx.cs:51-53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RN-PRI-ADM05-004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grava nada no banco nem altera configuração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microservice_ed.aspx.cs:25-142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(leitura do código)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RN-PRI-ADM05-005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strings de conexão do módulo e do Principal são enviadas ao serviço para comparação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microservice_ed.aspx.cs:42-43 e 104-110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validar: ver Segurança)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RN-PRI-ADM05-006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de chamada é mostrada como OFF ou ERROR, sem causa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microservice_ed.aspx.cs:86-89, 99-102 e 138-141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RN-PRI-ADM05-007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Qualidade, Controle de Documentos, Comercial e OPE não são monitorados pela tela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microservice_ed.aspx.cs:144-165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RN-PRI-ADM05-008</w:t>
            </w:r>
          </w:p>
        </w:tc>
        <w:tc>
          <w:tcPr>
            <w:tcW w:w="2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não é guardado: cada abertura refaz as verificações</w:t>
            </w:r>
          </w:p>
        </w:tc>
        <w:tc>
          <w:tcPr>
            <w:tcW w:w="34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microservice_ed.aspx.cs:25-75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2 (registrada como 06/10/2026).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98"/>
        <w:gridCol w:w="3157"/>
        <w:gridCol w:w="4976"/>
      </w:tblGrid>
      <w:tr>
        <w:trPr>
          <w:tblHeader/>
          <w:cantSplit/>
        </w:trPr>
        <w:tc>
          <w:tcPr>
            <w:tcW w:w="14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4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CT-PRI-066</w:t>
            </w:r>
          </w:p>
        </w:tc>
        <w:tc>
          <w:tcPr>
            <w:tcW w:w="3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microservice_ed</w:t>
            </w:r>
            <w:r>
              <w:rPr>
                <w:sz w:val="18"/>
                <w:szCs w:val="20"/>
              </w:rPr>
              <w:t xml:space="preserve"> pelo endereço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e também sem estar logado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(DV-PRI-025):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a tela abriu e mostrou as colunas "MÓDULO VERSÃO ENDEREÇO : PORTA"; sem login, foi negada (sessão expirada). As capturas ocultaram os valores dos campos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outro caso do plano toca esta tela. Nunca foi lido o conteúdo das verificações ON/OFF, CS e BD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usar a TI do ambiente de teste ao lado, para saber o estado real dos serviços.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2"/>
        <w:gridCol w:w="1402"/>
        <w:gridCol w:w="2996"/>
        <w:gridCol w:w="3121"/>
      </w:tblGrid>
      <w:tr>
        <w:trPr>
          <w:tblHeader/>
          <w:cantSplit/>
        </w:trPr>
        <w:tc>
          <w:tcPr>
            <w:tcW w:w="2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abrir a tela e registrar o que aparece (módulos, versões, ON/OFF), sem copiar endereços para os documentos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negado; registrar o que aparece hoje (RN-PRI-077)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CT-PRI-ADM05-02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TI, abrir a tela sem sessão e ver, nos registros dos serviços, se chegaram chamadas de teste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chamada sem sessão válida (ver "Ordem de execução")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CT-PRI-ADM05-03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TI, conferir se o envio das strings de conexão usa canal seguro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Canal protegido ou envio eliminado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CT-PRI-ADM05-04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todos os serviços ligados, abrir a tela e conferir as três colunas dos cinco módulos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ON, OK e OK em todos (RN-PRI-ADM05-002)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CT-PRI-ADM05-05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TI, parar um serviço de teste e reabrir a tela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OFF no módulo parado; registrar o tempo de resposta (RN-PRI-ADM05-006)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CT-PRI-ADM05-06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Provocar uma diferença de string de conexão num ambiente de teste e abrir o link ERROR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numerada de diferenças (RN-PRI-ADM05-002)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CT-PRI-ADM05-07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Garantia da Qualidade, Documentos, Comercial e OPE aparecem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não aparecem (RN-PRI-ADM05-007)</w:t>
            </w:r>
          </w:p>
        </w:tc>
      </w:tr>
      <w:tr>
        <w:trPr>
          <w:cantSplit/>
        </w:trPr>
        <w:tc>
          <w:tcPr>
            <w:tcW w:w="2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CT-PRI-ADM05-08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a versão mostrada na tela com a versão exibida em cada módulo</w:t>
            </w:r>
          </w:p>
        </w:tc>
        <w:tc>
          <w:tcPr>
            <w:tcW w:w="3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versão; registrar divergência (RN-PRI-ADM05-003)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Microservices: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Microservices: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