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Ambientes: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Ambientes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e tabelas de apoio › Ambientes. No alto da tela o sistema escreve "CADASTRO DE AMBIENTES" (ambiente_lst.aspx:24 e ambiente_ed.aspx:25); o item do menu aparece como "CADASTRO DE AMBIENTES" no script do menu (dml.sql:10520) e como "Ambientes" na árvore de permissões vista no teste (02-matriz-de-permissoes.md:157). Versão legado (código entregue pelo fornecedor, versão 3.5.1). Documentação de 24/10/2026, feita pela leitura do código, pelos documentos já produzidos do Principal e pelo resultado das rodadas de teste de 05 e 06/10/2026 (rodada 1 e rodada 2). Um quadro de situação no fim de cada regra diz o que foi visto numa tela real; o que está "Extraída" vem só da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as </w:t>
      </w:r>
      <w:r>
        <w:rPr>
          <w:b/>
          <w:bCs/>
          <w:szCs w:val="20"/>
        </w:rPr>
        <w:t xml:space="preserve">salas e áreas da fábrica</w:t>
      </w:r>
      <w:r>
        <w:rPr>
          <w:szCs w:val="20"/>
        </w:rPr>
        <w:t xml:space="preserve"> (laboratório, sala de pesagem, corredor, câmara) e diz, para cada uma, o grau de contaminação do ar e o microbiológico, em que ponto da estrutura funcional ela está e quais </w:t>
      </w:r>
      <w:r>
        <w:rPr>
          <w:b/>
          <w:bCs/>
          <w:szCs w:val="20"/>
        </w:rPr>
        <w:t xml:space="preserve">equipamentos, utilidades e instrumentos</w:t>
      </w:r>
      <w:r>
        <w:rPr>
          <w:szCs w:val="20"/>
        </w:rPr>
        <w:t xml:space="preserve"> estão instalados nela. É o cadastro-mãe do que a norma chama de "áreas": os outros cadastros (Pontos de água, Utilidades, Equipamentos) e os outros módulos se penduram nele (ponto de água de uma sala, programação de análise do ambiente, lote padrão). O cadastro guarda também o histórico de alterações campo a campo (ambiente_ed.aspx.cs:831-932 e dalLogAlteracaoAmbiente.cs:13-129).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 cadastro de áreas e equipamentos: Engenharia, Manutenção ou Garantia da Qualidade, conforme a empresa (leitura da área; o sistema não diz).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módulos Produção e, pela API, outros módulos leem a lista de ambientes (06-modelo-de-dados.md:190-194; AmbienteController.cs:20-70).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Cadastros. Antes de usar, convém ter cadastrados os </w:t>
      </w:r>
      <w:r>
        <w:rPr>
          <w:b/>
          <w:bCs/>
          <w:szCs w:val="20"/>
        </w:rPr>
        <w:t xml:space="preserve">graus de contaminação</w:t>
      </w:r>
      <w:r>
        <w:rPr>
          <w:szCs w:val="20"/>
        </w:rPr>
        <w:t xml:space="preserve"> (tela 14 deste menu), a </w:t>
      </w:r>
      <w:r>
        <w:rPr>
          <w:b/>
          <w:bCs/>
          <w:szCs w:val="20"/>
        </w:rPr>
        <w:t xml:space="preserve">estrutura funcional</w:t>
      </w:r>
      <w:r>
        <w:rPr>
          <w:szCs w:val="20"/>
        </w:rPr>
        <w:t xml:space="preserve"> (tela 09), os </w:t>
      </w:r>
      <w:r>
        <w:rPr>
          <w:b/>
          <w:bCs/>
          <w:szCs w:val="20"/>
        </w:rPr>
        <w:t xml:space="preserve">equipamentos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utilidades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instrumentos</w:t>
      </w:r>
      <w:r>
        <w:rPr>
          <w:szCs w:val="20"/>
        </w:rPr>
        <w:t xml:space="preserve"> (telas 02, 13 e 08), porque o formulário só oferece o que já existe e está ativo (ambiente_ed.aspx.cs:48-111 e 200-233).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abre vazia; é preciso clicar em Pesquisar (ambiente_lst.aspx.cs:17-28 e 64-71).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um ambiente novo</w:t>
      </w:r>
      <w:r>
        <w:rPr>
          <w:szCs w:val="20"/>
        </w:rPr>
        <w:t xml:space="preserve"> grava o registro com a data e o usuário de criação e uma linha "INCLUSÃO DO REGISTRO" no histórico (bllAmbiente.cs:104-134). Em seguida o formulário recarrega e, só então, aparecem as áreas de </w:t>
      </w:r>
      <w:r>
        <w:rPr>
          <w:b/>
          <w:bCs/>
          <w:szCs w:val="20"/>
        </w:rPr>
        <w:t xml:space="preserve">Equipamentos, Utilidades e Instrumentos do ambiente</w:t>
      </w:r>
      <w:r>
        <w:rPr>
          <w:szCs w:val="20"/>
        </w:rPr>
        <w:t xml:space="preserve"> (ambiente_ed.aspx.cs:130-142 e 873).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uma alteração</w:t>
      </w:r>
      <w:r>
        <w:rPr>
          <w:szCs w:val="20"/>
        </w:rPr>
        <w:t xml:space="preserve"> exige a justificativa, grava os campos e uma linha no histórico para cada campo mudado; volta à lista (bllAmbiente.cs:136-166; ambiente_ed.aspx.cs:895-905 e 1001-1004).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Adicionar ou excluir um equipamento, utilidade ou instrumento</w:t>
      </w:r>
      <w:r>
        <w:rPr>
          <w:szCs w:val="20"/>
        </w:rPr>
        <w:t xml:space="preserve"> do ambiente grava na hora, sem botão Salvar e sem justificativa (ambiente_ed.aspx.cs:575-577, 635-637, 695-697 e 734-736, 770-772, 806-808).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(na lista) manda o ambiente para a lixeira, sem justificativa, e escreve "EXCLUSÃO DO REGISTRO" no histórico, que depois não pode mais ser consultado pelas telas (ambiente_lst.aspx.cs:397-437; dalLogAlteracaoAmbiente.cs:118-129; DV-PRI-009 e DV-PRI-014).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da corrente é o uso do ambiente em outros cadastros e módulos: Pontos de água, Utilidades, programações de análise e lotes padrão.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LaboSys_UI/administrativas/ambiente_lst.aspx e .aspx.cs. Formulário: LaboSys_UI/administrativas/ambiente_ed.aspx e .aspx.cs. Relatório: LaboSys_UI/administrativas/ambiente_rel.aspx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LaboSys_BLL/bllAmbiente.cs; LaboSys_DAL/dalAmbiente.cs, dalLogAlteracaoAmbiente.cs, dalAmbienteEquipamentos.cs (e as de utilidades e instrumentos), dalLogAlteracaoAmbienteEquipamentos.cs; classe-base do histórico em LaboSys_DAL/dalLogAlteracao.cs.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Procedimento do banco: Hsolutions.Principal.DB/Stored Procedures/pPossoExcluir.sql. Tabelas: Hsolutions.Principal.DB/Tables/TBL_AMBIENTE.sql, TBL_EQUIPAMENTO_AMBIENTE.sql, TBL_UTILIDADE_AMBIENTE.sql, TBL_INSTRUMENTO_AMBIENTE.sql, TBL_PONTOS_AGUA.sql.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Serviço de consulta usado por outros módulos: LaboSys_UI/Api/AmbienteController.cs. Classes-base: LaboSys_Util/ClassePaiLst.cs, ClassePaiEd.cs e LaboSys_UI/relatorio.aspx.cs.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Hsolutions.Principal.DB/dml.sql:10520.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das salas e áreas da fábrica, com o grau de contaminação de cada uma, e a base à qual os equipamentos, as utilidades, os instrumentos, os pontos de água e as análises ambientais se ligam; tudo o que a fábrica diz sobre "onde" começa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trata a fábrica por áreas: produção, armazenamento, controle de qualidade, auxiliares (RDC 658/2022, arts. 62 a 102). Para o sistema provar que cada operação ocorreu na área certa, é preciso ter as áreas cadastradas com identificação única, situação (em uso ou não) e características. O Ambientes faz isso de forma mínima: descrição, tag, estrutura funcional e dois graus de contaminação (ar e microbiológico). Liga ainda os equipamentos, as utilidades e os instrumentos da sala (ambiente_ed.aspx.cs:544-721).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tem proteções úteis: a tag não repete (RN-PRI-CAD01-002), a alteração exige justificativa e fica no histórico campo a campo (CT-PRI-092) e o ambiente inativo abre travado. Tem também falhas que a norma enxerga: o ambiente é excluído sem justificativa e, depois de excluído, </w:t>
      </w:r>
      <w:r>
        <w:rPr>
          <w:b/>
          <w:bCs/>
          <w:szCs w:val="20"/>
        </w:rPr>
        <w:t xml:space="preserve">ninguém consegue ver o histórico dele</w:t>
      </w:r>
      <w:r>
        <w:rPr>
          <w:szCs w:val="20"/>
        </w:rPr>
        <w:t xml:space="preserve"> (DV-PRI-009 e DV-PRI-014, Alta); o ambiente usado só por outros módulos pode ser excluído, porque a conferência de dependentes só olha o banco do Principal; e o serviço que outros módulos usam devolve também os ambientes inativos e excluídos (dalAmbiente.cs:516-530).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Principal:</w:t>
      </w:r>
      <w:r>
        <w:rPr>
          <w:szCs w:val="20"/>
        </w:rPr>
        <w:t xml:space="preserve"> o Ponto de água escolhe o ambiente numa lista; um ambiente inativo sai dessa lista (CT-PRI-093). O ambiente excluído leva junto a possibilidade de consultar seu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lê ambientes, equipamentos, instrumentos, utilidades e as ligações pelo banco (06-modelo-de-dados.md:190-194; a busca por </w:t>
      </w:r>
      <w:r>
        <w:rPr>
          <w:szCs w:val="20"/>
        </w:rPr>
        <w:t xml:space="preserve">TBL_AMBIENTE</w:t>
      </w:r>
      <w:r>
        <w:rPr>
          <w:szCs w:val="20"/>
        </w:rPr>
        <w:t xml:space="preserve"> e pelo serviço de ambientes encontra 56 arquivos do módulo). Uma sala inativada ou excluída aqui muda o que a Produção oferece, sem que ninguém seja avisado.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análise de ambiente (monitoramento ambiental) escolhe o ambiente cadastrado aqui (AutoCompletarTipoItemAnaliseService.cs:43, pelo serviço de ambientes). O código que impediria alterar um ambiente em uso por programação de análise está desligado (dalAmbiente.cs:458-513). A Garantia da Qualidade cita "ambiente" em seus formulários (GQControllerBase.cs), mas o uso do cadastro do Principal não foi conferido;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não lê ambientes; trata locais de armazenagem em cadastro próprio.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a lista das áreas, a classificação de cada uma e o histórico das mudanças. A lista existe; a classificação é só dois graus; o histórico de áreas excluídas não pode ser mostrado.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7"/>
        <w:gridCol w:w="1258"/>
        <w:gridCol w:w="3107"/>
        <w:gridCol w:w="2089"/>
        <w:gridCol w:w="1750"/>
      </w:tblGrid>
      <w:tr>
        <w:trPr>
          <w:tblHeader/>
          <w:cantSplit/>
        </w:trPr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1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o ambiente só com as confirmações "Confirma a exclusão do item?" e "Exclusão realizada com sucesso!", sem justificativa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obrigatória, registrada no histórico (RN-PRI-070)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 e CT-PRI-080, 05/10/2026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ambiente excluído não pode ser consultado: o registro e o ícone Ver Log somem juntos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completo consultável, com inclusão, alterações e exclusão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CT-PRI-080, 05/10/2026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diz só "Exclusão inválida, existem referências com outras tabelas."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Dizer qual cadastro depende do ambiente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CT-PRI-095, 05/10/2026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DV-PRI-007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duas descrições iguais (códigos 14 e 15)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repetição (regra a decidir)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CT-PRI-091, 05/10/2026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nome não ignora acentos ("laboratorio" não acha "LABORATÓRIO")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Encontrar com ou sem acento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05/10/2026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DV-PRI-026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envio forçado de Excluir mostra a página técnica do ASP.NET, com rastro de chamadas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amigável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CT-PRI-071, rodada 2 (05 e 06/10/2026)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edição abrem pelo endereço sem permissão (confirmado em Profissional, Perfil, Configuração, Microservices e Grupo de usuários; o formulário de ambiente herda a mesma classe-base e não foi testado). Detalhe na seção "Segurança e acesso"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CT-PRI-061 a 068, rodada 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classifica Ambientes como "Funciona com falhas". A legenda do próprio inventário define "Falha grave" como a tela testada com desvio de gravidade alta (segurança, senha ou trilha de auditoria). Com DV-PRI-009 e DV-PRI-014 (Alta), a classificação coerente é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A decisão é do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lista DV-PRI-007, 008, 009 e 011; falta o DV-PRI-014.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812"/>
        <w:gridCol w:w="4069"/>
        <w:gridCol w:w="1750"/>
      </w:tblGrid>
      <w:tr>
        <w:trPr>
          <w:tblHeader/>
          <w:cantSplit/>
        </w:trPr>
        <w:tc>
          <w:tcPr>
            <w:tcW w:w="38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Falha apontada</w:t>
            </w:r>
          </w:p>
        </w:tc>
        <w:tc>
          <w:tcPr>
            <w:tcW w:w="40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  <w:tc>
          <w:tcPr>
            <w:tcW w:w="1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proposta</w:t>
            </w:r>
          </w:p>
        </w:tc>
      </w:tr>
      <w:tr>
        <w:trPr>
          <w:cantSplit/>
        </w:trPr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mais de um local na árvore derruba a gravação: o código junta os números com "-" (por exemplo "1-2") e tenta ler como um só número</w:t>
            </w:r>
          </w:p>
        </w:tc>
        <w:tc>
          <w:tcPr>
            <w:tcW w:w="4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ambiente_ed.aspx.cs:235-250 e 856-858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e desligar equipamento, utilidade ou instrumento grava sem justificativa e sem confirmação na inclusão</w:t>
            </w:r>
          </w:p>
        </w:tc>
        <w:tc>
          <w:tcPr>
            <w:tcW w:w="4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ambiente_ed.aspx.cs:575, 635, 695, 734, 770 e 806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(RN-PRI-070; art. 125)</w:t>
            </w:r>
          </w:p>
        </w:tc>
      </w:tr>
      <w:tr>
        <w:trPr>
          <w:cantSplit/>
        </w:trPr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só tem a tela marcada (sem Alterar) pode ver o formulário editável e o botão SALVAR: o código só trava quando há a ação CONSULTAR, que a árvore de permissões não tem</w:t>
            </w:r>
          </w:p>
        </w:tc>
        <w:tc>
          <w:tcPr>
            <w:tcW w:w="4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ambiente_ed.aspx.cs:144-190; ClassePaiEd.cs:151-154 (mesma causa do DV-PRI-023, visto em Profissional)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grava um ambiente novo sem conferir se o usuário tem Incluir (o botão Novo some da lista, mas o endereço do formulário abre)</w:t>
            </w:r>
          </w:p>
        </w:tc>
        <w:tc>
          <w:tcPr>
            <w:tcW w:w="4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ambiente_ed.aspx.cs:831-932; ClassePaiEd.cs:71-96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 excluídos e inativos aparecem nas pesquisas dos outros módulos pelo serviço de consulta</w:t>
            </w:r>
          </w:p>
        </w:tc>
        <w:tc>
          <w:tcPr>
            <w:tcW w:w="4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dalAmbiente.cs:516-530; AmbienteController.cs:20-70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(BPF: sala fora de uso oferecida em outro módulo)</w:t>
            </w:r>
          </w:p>
        </w:tc>
      </w:tr>
      <w:tr>
        <w:trPr>
          <w:cantSplit/>
        </w:trPr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ambiente usado só por outros módulos (análise, lote padrão, Produção) pode ser excluído, porque o procedimento só enxerga o banco do Principal</w:t>
            </w:r>
          </w:p>
        </w:tc>
        <w:tc>
          <w:tcPr>
            <w:tcW w:w="4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pPossoExcluir.sql:37-58; dalAmbiente.cs:458-513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monta o comando com o texto digitado, inclusive o código sem aspas: uma entrada como </w:t>
            </w:r>
            <w:r>
              <w:rPr>
                <w:sz w:val="18"/>
                <w:szCs w:val="20"/>
              </w:rPr>
              <w:t xml:space="preserve">1 or 1=1</w:t>
            </w:r>
            <w:r>
              <w:rPr>
                <w:sz w:val="18"/>
                <w:szCs w:val="20"/>
              </w:rPr>
              <w:t xml:space="preserve"> muda a consulta; o relatório faz o mesmo com os valores do endereço</w:t>
            </w:r>
          </w:p>
        </w:tc>
        <w:tc>
          <w:tcPr>
            <w:tcW w:w="4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dalAmbiente.cs:25-32 e 374-395; ambiente_rel.aspx.cs:55-77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(SEG-PRI-03)</w:t>
            </w:r>
          </w:p>
        </w:tc>
      </w:tr>
      <w:tr>
        <w:trPr>
          <w:cantSplit/>
        </w:trPr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tem 255 caracteres por valor: descrições longas são cortadas</w:t>
            </w:r>
          </w:p>
        </w:tc>
        <w:tc>
          <w:tcPr>
            <w:tcW w:w="4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SEG-PRI-13; TBL_LOG_ALTERACAO.sql:5-6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gravada em maiúsculas e sem retirar espaços repetidos; a tag repetida de um ambiente excluído pode ser reutilizada</w:t>
            </w:r>
          </w:p>
        </w:tc>
        <w:tc>
          <w:tcPr>
            <w:tcW w:w="4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ambiente_ed.aspx.cs:850-851; dalAmbiente.cs:349-352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o endereço técnico do erro no link "Detalhe do erro (+)"</w:t>
            </w:r>
          </w:p>
        </w:tc>
        <w:tc>
          <w:tcPr>
            <w:tcW w:w="4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ambiente_lst.aspx.cs:423-436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permite ordenar e paginar, mas a pesquisa é refeita a cada clique no banco (sem guardar na sessão)</w:t>
            </w:r>
          </w:p>
        </w:tc>
        <w:tc>
          <w:tcPr>
            <w:tcW w:w="4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ambiente_lst.aspx.cs:217-234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descrição do ambiente pode repetir? (DV-PRI-007)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ambiente deve guardar também classificação de limpeza (ISO 14644 ou o equivalente da norma), temperatura e umidade-alvo e responsável?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ambiente em uso por programação de análise, lote padrão ou ordem de produção pode ser inativado ou excluído? Em que condições?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deve valer também para ligar e desligar equipamentos, utilidades e instrumentos (RN-PRI-070)?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um equipamento, utilidade ou instrumento ficar em mais de um ambiente (equipamento móvel)?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classifica a tela como "Funciona com falhas", mas há dois defeitos de gravidade Alta (DV-PRI-009 e 014); pela legenda do próprio inventário, seria "Falha grave".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(entregaveis/fonte/regras-de-negocio.md, Ambiente RN002) marca como Validada a regra de vínculos com equipamentos, instrumentos e utilidades, mas os resultados da rodada 1 só citam a inclusão com tag, graus e local; nenhum caso mostra a ligação de um item ao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(CT-PRI-095) pede "ambiente com equipamento ligado". A rodada 1 usou um ponto de água como dependente; o caso com equipamento ligado não foi feito.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(02-matriz-de-permissoes.md:100) diz que a lista de Ambiente não tem controle de entrada ("Nenhum encontrado"). O código mostra que a classe-base chama a verificação de função (ClassePaiLst.cs:65). A formulação certa é: a lista verifica pela classe-base; o formulário não; as gravações não conferem no servidor.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afirma que o ambiente inativo "deixa de aparecer nas listas de escolha (ex.: Ponto de água)". É verdade para o Principal (CT-PRI-093); pelo serviço de consulta, o ambiente inativo e o excluído continuam a aparecer.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do usuário (entregaveis/fonte/manual-do-usuario.md:307) diz que um ambiente usado por outro cadastro "não pode ser excluído: inative-o". O código só enxerga os dependentes do banco do Principal; os dependentes de outros módulos não são vistos.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aparece como "CADASTRO DE AMBIENTES" no script do menu (dml.sql:10520) e como "Ambientes" na árvore de permissões e no manual.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93 (ambiente_lst.aspx.cs:19 e ambiente_ed.aspx.cs:19). Na árvore de permissões, o grupo Cadastros tem "Ambientes (69)" (o 69 é o número da linha na árvore e o 93 é o código que a página usa; a relação entre os dois é ponto para o DBA), com as ações Incluir, Alterar, Excluir, Imprimir/Excel e Consultar log (02-matriz-de-permissoes.md:157 e 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ícone Editar depende de Alterar, Excluir de Excluir, Ver Log de Consultar log, Novo de Incluir e Imprimir e Excel de Imprimir/Excel (ClassePaiLst.cs:192-257). O ícone Consultar aparece para quem tem a ação CONSULTAR, que a árvore não oferece.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dos testes: o usuário com Incluir e Alterar (e sem Excluir e Imprimir/Excel) viu Novo e Editar e não viu Excluir, Imprimir e Excel (CT-PRI-051, rodada 2). Sem estar logado, o endereço da lista leva à sessão expirada (CT-PRI-020). Não houve teste de usuário </w:t>
      </w:r>
      <w:r>
        <w:rPr>
          <w:b/>
          <w:bCs/>
          <w:szCs w:val="20"/>
        </w:rPr>
        <w:t xml:space="preserve">sem</w:t>
      </w:r>
      <w:r>
        <w:rPr>
          <w:szCs w:val="20"/>
        </w:rPr>
        <w:t xml:space="preserve"> a função de Ambientes abrindo a lista ou o formulário.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herda a classe-base de listas, que leva ao acesso negado quem não tem a função (ClassePaiLst.cs:63-65; BaseController.cs:26-31). A matriz de permissões marca "Nenhum encontrado" para as listas de cadastros; o código diz o contrário (ver Divergências).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herda a classe-base de edição, que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verifica a função de entrada (ClassePaiEd.cs:71-96). O formulário só liga ou desliga botões conforme as ações do perfil (ambiente_ed.aspx.cs:144-190). Mesma causa do DV-PRI-025 (Alta, confirmado em outras telas de edição).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gravações (salvar, adicionar ou excluir vínculo, excluir ambiente) </w:t>
      </w:r>
      <w:r>
        <w:rPr>
          <w:b/>
          <w:bCs/>
          <w:szCs w:val="20"/>
        </w:rPr>
        <w:t xml:space="preserve">não conferem a permissão no servidor</w:t>
      </w:r>
      <w:r>
        <w:rPr>
          <w:szCs w:val="20"/>
        </w:rPr>
        <w:t xml:space="preserve">: confiam no botão escondido (ambiente_ed.aspx.cs:498-526, 831-932 e 723-829; ambiente_lst.aspx.cs:397-437). O envio forçado de Excluir foi barrado pela validação técnica do ASP.NET (CT-PRI-071), que não é uma checagem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(</w:t>
      </w:r>
      <w:r>
        <w:rPr>
          <w:szCs w:val="20"/>
        </w:rPr>
        <w:t xml:space="preserve">ambiente_rel.aspx</w:t>
      </w:r>
      <w:r>
        <w:rPr>
          <w:szCs w:val="20"/>
        </w:rPr>
        <w:t xml:space="preserve">) não verifica função: herda só a verificação de login (relatorio.aspx.cs:18; ambiente_rel.aspx.cs:13-94).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ambiente em edição fica num campo escondido da página (ambiente_ed.aspx:34; ambiente_ed.aspx.cs:21-34). Quem altera esse campo pelo navegador grava sobre outro ambiente. Inferência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código, descrição e tag chega ao banco por texto montado (ver Injeção). O relatório recebe filtros e ordenação pelo endereço, sem conferir quem os mandou (ambiente_rel.aspx.cs:31-77).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pesquisa da lista e o relatório montam o comando SQL com o texto digitado: </w:t>
      </w:r>
      <w:r>
        <w:rPr>
          <w:szCs w:val="20"/>
        </w:rPr>
        <w:t xml:space="preserve">AND ID = </w:t>
      </w:r>
      <w:r>
        <w:rPr>
          <w:szCs w:val="20"/>
        </w:rPr>
        <w:t xml:space="preserve"> + código, </w:t>
      </w:r>
      <w:r>
        <w:rPr>
          <w:szCs w:val="20"/>
        </w:rPr>
        <w:t xml:space="preserve">LIKE '%</w:t>
      </w:r>
      <w:r>
        <w:rPr>
          <w:szCs w:val="20"/>
        </w:rPr>
        <w:t xml:space="preserve"> + descrição, </w:t>
      </w:r>
      <w:r>
        <w:rPr>
          <w:szCs w:val="20"/>
        </w:rPr>
        <w:t xml:space="preserve">LIKE '%</w:t>
      </w:r>
      <w:r>
        <w:rPr>
          <w:szCs w:val="20"/>
        </w:rPr>
        <w:t xml:space="preserve"> + tag (dalAmbiente.cs:25-32 e 378-395). A descrição não passa por tratamento de apóstrofo (ambiente_lst.aspx.cs:37). Os campos de texto filtram </w:t>
      </w:r>
      <w:r>
        <w:rPr>
          <w:szCs w:val="20"/>
        </w:rPr>
        <w:t xml:space="preserve">'</w:t>
      </w:r>
      <w:r>
        <w:rPr>
          <w:szCs w:val="20"/>
        </w:rPr>
        <w:t xml:space="preserve">, </w:t>
      </w:r>
      <w:r>
        <w:rPr>
          <w:szCs w:val="20"/>
        </w:rPr>
        <w:t xml:space="preserve">_</w:t>
      </w:r>
      <w:r>
        <w:rPr>
          <w:szCs w:val="20"/>
        </w:rPr>
        <w:t xml:space="preserve">, </w:t>
      </w:r>
      <w:r>
        <w:rPr>
          <w:szCs w:val="20"/>
        </w:rPr>
        <w:t xml:space="preserve">-</w:t>
      </w:r>
      <w:r>
        <w:rPr>
          <w:szCs w:val="20"/>
        </w:rPr>
        <w:t xml:space="preserve"> e </w:t>
      </w:r>
      <w:r>
        <w:rPr>
          <w:szCs w:val="20"/>
        </w:rPr>
        <w:t xml:space="preserve">/</w:t>
      </w:r>
      <w:r>
        <w:rPr>
          <w:szCs w:val="20"/>
        </w:rPr>
        <w:t xml:space="preserve"> quando digitados (DV-PRI-001 e anotação da rodada 1), o que pode esconder o problema ao digitar, mas não ao colar ou ao forjar. É o SEG-PRI-03 (Alta). Não testado nesta tela (CT-PRI-100).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ordenação do relatório é mapeada para nomes fixos de coluna (ambiente_rel.aspx.cs:31-47), o que protege essa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usa consultas com parâmetros (dalAmbiente.cs:138-170 e 242-302).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tratados mostram uma mensagem curta e o link "Detalhe do erro (+)" com o texto do erro (ambiente_lst.aspx.cs:423-436).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envio inválido mostra a página técnica do ASP.NET com o rastro de chamadas (DV-PRI-026, visto neste cadastro no CT-PRI-071).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chama </w:t>
      </w:r>
      <w:r>
        <w:rPr>
          <w:szCs w:val="20"/>
        </w:rPr>
        <w:t xml:space="preserve">pPossoExcluir</w:t>
      </w:r>
      <w:r>
        <w:rPr>
          <w:szCs w:val="20"/>
        </w:rPr>
        <w:t xml:space="preserve"> com um texto montado (</w:t>
      </w:r>
      <w:r>
        <w:rPr>
          <w:szCs w:val="20"/>
        </w:rPr>
        <w:t xml:space="preserve">EXEC pPossoExcluir '&lt;tabela&gt;', &lt;id&gt;</w:t>
      </w:r>
      <w:r>
        <w:rPr>
          <w:szCs w:val="20"/>
        </w:rPr>
        <w:t xml:space="preserve">); a tabela é fixa no código e o número vem do campo escondido (BD.cs:276).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do ambiente e os vínculos não guardam justificativa (DV-PRI-009; RN-PRI-CAD01-017).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excluído não é consultável (DV-PRI-014).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trilha é gravada pela aplicação, não por gatilho de banco (SEG-PRI-14), e cada valor cabe em 255 caracteres (SEG-PRI-13).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Serviço que outros módulos usam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serviço </w:t>
      </w:r>
      <w:r>
        <w:rPr>
          <w:szCs w:val="20"/>
        </w:rPr>
        <w:t xml:space="preserve">api/Ambiente</w:t>
      </w:r>
      <w:r>
        <w:rPr>
          <w:szCs w:val="20"/>
        </w:rPr>
        <w:t xml:space="preserve"> aceita chamadas de qualquer origem (</w:t>
      </w:r>
      <w:r>
        <w:rPr>
          <w:szCs w:val="20"/>
        </w:rPr>
        <w:t xml:space="preserve">EnableCors("*"...)</w:t>
      </w:r>
      <w:r>
        <w:rPr>
          <w:szCs w:val="20"/>
        </w:rPr>
        <w:t xml:space="preserve">) e o controlador não tem verificação de usuário no código (AmbienteController.cs:9-70). Devolve também ambientes inativos e excluídos (dalAmbiente.cs:516-530). Ponto para validar com a TI se há bloqueio fora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CT-PRI-CAD01-06, 07 e 11.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os CT-PRI-060 a 069 para as telas de Cadastros (hoje só foram feitos para Administração).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Provar a checagem de permissão no servidor com um envio válido do navegador, em ambiente de teste, e não com um envio forjado (CT-PRI-070).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Chamar </w:t>
      </w:r>
      <w:r>
        <w:rPr>
          <w:szCs w:val="20"/>
        </w:rPr>
        <w:t xml:space="preserve">api/Ambiente/GetAmbientes</w:t>
      </w:r>
      <w:r>
        <w:rPr>
          <w:szCs w:val="20"/>
        </w:rPr>
        <w:t xml:space="preserve"> sem login e registrar o que volta.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resultado dos casos está na seção "Casos de teste". O acesso aos cadastros por usuário sem a função não foi testado (os CT-PRI-060 a 069 cobriram Administração).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Ambientes: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Ambientes: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