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Ambientes: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à mão a descrição da sala, uma tag (opcional, até 10 caracteres) e, se for informar, os graus de contaminação e o local da estrutura funcional. Os equipamentos, as utilidades e os instrumentos da sala só podem ser ligados </w:t>
      </w:r>
      <w:r>
        <w:rPr>
          <w:b/>
          <w:bCs/>
          <w:szCs w:val="20"/>
        </w:rPr>
        <w:t xml:space="preserve">depois</w:t>
      </w:r>
      <w:r>
        <w:rPr>
          <w:szCs w:val="20"/>
        </w:rPr>
        <w:t xml:space="preserve"> que o ambiente estiver gravado.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Ambientes. A tela mostra o quadro "Pesquisa" e uma área vazia. Clique em Pesquisar para listar (ambiente_lst.aspx.cs:64-71).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Código, Descrição (procura dentro do texto; </w:t>
      </w:r>
      <w:r>
        <w:rPr>
          <w:b/>
          <w:bCs/>
          <w:szCs w:val="20"/>
        </w:rPr>
        <w:t xml:space="preserve">acentos contam</w:t>
      </w:r>
      <w:r>
        <w:rPr>
          <w:szCs w:val="20"/>
        </w:rPr>
        <w:t xml:space="preserve">: "laboratorio" não acha "LABORATÓRIO"), Tag e Ativo (TODAS, SIM, NÃO) (ambiente_lst.aspx:39-59; dalAmbiente.cs:20-36; CT-PRI-096).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Descrição, Tag e Ativo, com os ícones Editar, Consultar, Excluir e Ver Log; só aparecem os ícones para os quais você tem permissão. Imprimir e Excel aparecem depois de uma pesquisa com resultado, se você pode imprimir (ambiente_lst.aspx:90-135; ambiente_lst.aspx.cs:46-61).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(ambiente_lst.aspx:78).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um ambiente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lista, clique em Novo (ícone de adicionar). Preencha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(obrigatória, até 255 caracteres) e, se quiser, Tag (até 10), Grau Microbiológico, Grau do Ar e o local na árvore de estrutura funcional (marque </w:t>
      </w:r>
      <w:r>
        <w:rPr>
          <w:b/>
          <w:bCs/>
          <w:szCs w:val="20"/>
        </w:rPr>
        <w:t xml:space="preserve">um só</w:t>
      </w:r>
      <w:r>
        <w:rPr>
          <w:szCs w:val="20"/>
        </w:rPr>
        <w:t xml:space="preserve"> local). Ativo vem como Sim (ambiente_ed.aspx:47-104).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e responda SIM a "Confirma a inclusão do item?". A tela diz "Inclusão realizada com sucesso!" (ambiente_ed.aspx.cs:872 e 1060). Os campos obrigatórios só são cobrados </w:t>
      </w:r>
      <w:r>
        <w:rPr>
          <w:b/>
          <w:bCs/>
          <w:szCs w:val="20"/>
        </w:rPr>
        <w:t xml:space="preserve">depois</w:t>
      </w:r>
      <w:r>
        <w:rPr>
          <w:szCs w:val="20"/>
        </w:rPr>
        <w:t xml:space="preserve"> do SIM (OBS-03 da rodada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Depois de gravado, aparecem três quadros: Equipamentos do Ambiente, Utilidades do Ambiente e Instrumentos do Ambiente. Em cada um, escolha o item na lista e clique em ADICIONAR EQUIPAMENTO, ADICIONAR UTILIDADE ou ADICIONAR INSTRUMENTO. O item é gravado na hora. Um item só pode estar em </w:t>
      </w:r>
      <w:r>
        <w:rPr>
          <w:b/>
          <w:bCs/>
          <w:szCs w:val="20"/>
        </w:rPr>
        <w:t xml:space="preserve">um</w:t>
      </w:r>
      <w:r>
        <w:rPr>
          <w:szCs w:val="20"/>
        </w:rPr>
        <w:t xml:space="preserve"> ambiente ativo: se já estiver em outro, o sistema recusa com "Equipamento já vinculado a um Ambiente!" (ou o equivalente para utilidade e instrumento) (ambiente_ed.aspx:116-117, 191-192 e 264-265).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Alterar, inativar e consultar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em Editar. Mude o que precisar, 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(obrigatória) e clique em SALVAR. O histórico passa a ter uma linha por campo mudado, com valor antigo, valor novo, usuário, data, hora e justificativa (ambiente_ed.aspx.cs:174-176 e 895-905; CT-PRI-092).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Para tirar o ambiente de uso, mude Ativo para Não, justifique e salve. O ambiente inativo abre travado: só a situação e a justificativa podem ser mexidas (ambiente_ed.aspx.cs:163-176). Ele deixa de aparecer nas listas de escolha do Principal, como a de Ponto de água (CT-PRI-093).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Consultar abre o mesmo formulário (ambiente_lst.aspx.cs:171-173). Ver Log abre o histórico do registro em uma janela (ambiente_lst.aspx.cs:174-187).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ícone de excluir e responda SIM a "Confirma a exclusão do item?". O sistema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 (DV-PRI-009). O ambiente vai para a lixeira e sai da lista. Se outro cadastro o usa (por exemplo, um ponto de água), a exclusão é recusada com "Exclusão inválida, existem referências com outras tabelas.", sem dizer qual (CT-PRI-094 e 095).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Depois de excluído, </w:t>
      </w:r>
      <w:r>
        <w:rPr>
          <w:b/>
          <w:bCs/>
          <w:szCs w:val="20"/>
        </w:rPr>
        <w:t xml:space="preserve">não há tela</w:t>
      </w:r>
      <w:r>
        <w:rPr>
          <w:szCs w:val="20"/>
        </w:rPr>
        <w:t xml:space="preserve"> para consultar o histórico dele (DV-PRI-014).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na exclusão do ambiente nem na inclusão ou retirada de equipamentos, utilidades e instrumentos (ambiente_lst.aspx.cs:397-437; ambiente_ed.aspx.cs:575, 734).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se a descrição já existe: aceita duas salas com o mesmo nome (DV-PRI-007). A tag, sim, é conferida.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guarda temperatura, umidade, classificação de limpeza (ISO), pressão diferencial ou data de qualificação do ambiente: só os dois graus (TBL_AMBIENTE.sql:1-23).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a alteração de um ambiente já usado em programação de análise ou lote padrão: a verificação existe no código, mas está desligada (dalAmbiente.cs:458-513).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7"/>
        <w:gridCol w:w="1344"/>
        <w:gridCol w:w="1422"/>
        <w:gridCol w:w="1868"/>
        <w:gridCol w:w="3240"/>
      </w:tblGrid>
      <w:tr>
        <w:trPr>
          <w:tblHeader/>
          <w:cantSplit/>
        </w:trPr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código igual (número). O texto vai direto para a consulta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ambiente_lst.aspx:39-41; dalAmbiente.cs:25-26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100 caracteres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texto, em maiúsculas; não ignora acento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ambiente_lst.aspx:44-45; ambiente_lst.aspx.cs:37; dalAmbiente.cs:28-29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Tag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texto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ambiente_lst.aspx:49-50; dalAmbiente.cs:31-32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ambiente_lst.aspx:54-59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banco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ambiente_ed.aspx:47-48; TBL_AMBIENTE.sql:2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ambiente_ed.aspx:51-52; ambiente_ed.aspx.cs:121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 Sim ou Não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como Sim; "A Situação é obrigatório!"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ambiente_ed.aspx:83-90 e 85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obrigatória!". Gravada em maiúsculas. Pode repetir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ambiente_ed.aspx:59-64; ambiente_ed.aspx.cs:850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 em maiúsculas; não pode repetir entre ambientes não excluídos ("Tag já existe!")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ambiente_ed.aspx:67-68; bllAmbiente.cs:110-114 e 145-149; dalAmbiente.cs:347-372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Microbiológico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Graus de contaminação ativos (mais o já gravado)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ambiente_ed.aspx:72-73; ambiente_ed.aspx.cs:48-59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do Ar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ambiente_ed.aspx:76-77; ambiente_ed.aspx.cs:61-72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com caixas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cadastrados em árvore; deve-se marcar </w:t>
            </w:r>
            <w:r>
              <w:rPr>
                <w:sz w:val="18"/>
                <w:b/>
                <w:bCs/>
                <w:szCs w:val="20"/>
              </w:rPr>
              <w:t xml:space="preserve">um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ambiente_ed.aspx:100-104; ambiente_ed.aspx.cs:200-233 e 856-858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 do Ambiente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grade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adicionar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 ativos. "O Equipamento é obrigatório!", "Equipamento já vinculado a um Ambiente!", "Equipamento já cadastrado!"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ambiente_ed.aspx:116-134; ambiente_ed.aspx.cs:74-85 e 544-601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Utilidades do Ambiente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grade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adicionar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Utilidades ativas; mensagens equivalentes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ambiente_ed.aspx:191-209; ambiente_ed.aspx.cs:87-98 e 603-661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 do Ambiente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grade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adicionar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 ativos; mensagens equivalentes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ambiente_ed.aspx:264-282; ambiente_ed.aspx.cs:100-111 e 663-721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obrigatória!". Gravada em maiúsculas. Não aparece na inclusão</w:t>
            </w:r>
          </w:p>
        </w:tc>
        <w:tc>
          <w:tcPr>
            <w:tcW w:w="3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ambiente_ed.aspx:349-353; ambiente_ed.aspx.cs:40 e 899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4"/>
        <w:gridCol w:w="1662"/>
        <w:gridCol w:w="1628"/>
        <w:gridCol w:w="1270"/>
        <w:gridCol w:w="3457"/>
      </w:tblGrid>
      <w:tr>
        <w:trPr>
          <w:tblHeader/>
          <w:cantSplit/>
        </w:trPr>
        <w:tc>
          <w:tcPr>
            <w:tcW w:w="16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ambiente</w:t>
            </w:r>
          </w:p>
        </w:tc>
        <w:tc>
          <w:tcPr>
            <w:tcW w:w="3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ambientes não excluídos que batem com o filtro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ambiente_lst.aspx.cs:64-71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ambiente_lst.aspx.cs:73-76 e 439-448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se o usuário tem Incluir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ambiente_lst.aspx.cs:78-81; ClassePaiLst.cs:204-213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Alterar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ambiente_lst.aspx.cs:168-170; ClassePaiLst.cs:230-240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(lupa)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mesmo formulário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ambiente_lst.aspx.cs:171-173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Excluir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manda para a lixeira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ambiente_lst.aspx.cs:163-167, 397-437 e 509-518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Consultar log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ambiente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ambiente_lst.aspx.cs:174-187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se o usuário pode imprimir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ou a planilha com o mesmo filtro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ambiente_lst.aspx.cs:46-61 e 103-155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Formulário, se o usuário não é só de consulta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Novo, alterado ou inativado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ambiente_ed.aspx.cs:498-526 e 831-932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EQUIPAMENTO, UTILIDADE, INSTRUMENTO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ambiente já gravado e ativo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item ao ambiente, sem confirmação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Vínculo criado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ambiente_ed.aspx.cs:544-721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(item do ambiente)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da grade, se o ambiente está ativo e o usuário tem Excluir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desfaz o vínculo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Vínculo excluído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ambiente_ed.aspx.cs:367-440 e 723-829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(item do ambiente)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da grade, se o usuário tem Consultar log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histórico do vínculo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ambiente_ed.aspx.cs:285-298, 390-397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no formulário</w:t>
            </w:r>
          </w:p>
        </w:tc>
        <w:tc>
          <w:tcPr>
            <w:tcW w:w="1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ambiente_ed.aspx.cs:493-496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rodadas; as outras vêm só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93"/>
        <w:gridCol w:w="2542"/>
        <w:gridCol w:w="3896"/>
      </w:tblGrid>
      <w:tr>
        <w:trPr>
          <w:tblHeader/>
          <w:cantSplit/>
        </w:trPr>
        <w:tc>
          <w:tcPr>
            <w:tcW w:w="3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ambiente_lst.aspx:78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 (vista em teste, CT-PRI-091, 05/10/2026)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ambiente_ed.aspx:61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obrigatório!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 situação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ambiente_ed.aspx:85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já existe!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repetida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bllAmbiente.cs:112 e 147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 (vista em teste, CT-PRI-092, 05/10/2026)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ambiente_ed.aspx:351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 (vista em teste)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ambiente_ed.aspx.cs:1056-1064; ambiente_lst.aspx.cs:517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(vista em teste)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ambiente_ed.aspx.cs:872, 904, 738; ambiente_lst.aspx.cs:418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de ambiente com dependentes (vista em teste, CT-PRI-095, 05/10/2026)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bllAmbiente.cs:176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Equipamento é obrigatório! / A Utilidade é obrigatória! / O Instrumento é obrigatório!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sem escolher o item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ambiente_ed.aspx:129, 204 e 277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 já vinculado a um Ambiente! / Utilidade já vinculada a um Ambiente! / Instrumento já vinculado a um Ambiente!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já está em outro ambiente ativo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ambiente_ed.aspx:116, 191 e 264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 já cadastrado! / Utilidade já cadastrada! / Instrumento já cadastrado!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já está neste ambiente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ambiente_ed.aspx:117, 192 e 265</w:t>
            </w:r>
          </w:p>
        </w:tc>
      </w:tr>
      <w:tr>
        <w:trPr>
          <w:cantSplit/>
        </w:trPr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consulta de Ambiente. / Erro na inclusão de Ambiente. / Erro na alteração de Ambiente. / Erro na Exclusão de Ambiente.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técnica (o detalhe fica no link "Detalhe do erro (+)")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bllAmbiente.cs:26, 130, 163 e 193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Ambientes: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Ambientes: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