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Pontos de Água: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 de Pontos de Água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Cadastros › Cadastro de Pontos de Água (dml.sql:10517). O alto da tela escreve "CADASTRO DE PONTOS DE ÁGUA", na lista e no formulário (ponto_agua_lst.aspx:25; ponto_agua_ed.aspx:27). Versão legado (código entregue pelo fornecedor). Documentação de 24/10/2026, feita pela leitura do código e por duas observações indiretas do teste de 05/10/2026. </w:t>
      </w:r>
      <w:r>
        <w:rPr>
          <w:b/>
          <w:bCs/>
          <w:szCs w:val="20"/>
        </w:rPr>
        <w:t xml:space="preserve">Esta tela não foi testada como tela</w:t>
      </w:r>
      <w:r>
        <w:rPr>
          <w:szCs w:val="20"/>
        </w:rPr>
        <w:t xml:space="preserve"> (situação "Não testada", </w:t>
      </w:r>
      <w:r>
        <w:rPr>
          <w:szCs w:val="20"/>
        </w:rPr>
        <w:t xml:space="preserve">11-inventario-de-telas.md:76</w:t>
      </w:r>
      <w:r>
        <w:rPr>
          <w:szCs w:val="20"/>
        </w:rPr>
        <w:t xml:space="preserve">). O que o teste mostrou: (1) o formulário de inclusão abriu, com os campos Código, Data do Cadastro, Descrição, Ativo, Tag, Tipo de Água e Localização(Ambiente) e os botões VOLTAR e SALVAR (evidência </w:t>
      </w:r>
      <w:r>
        <w:rPr>
          <w:szCs w:val="20"/>
        </w:rPr>
        <w:t xml:space="preserve">CT-PRI-093-ambiente-passo-4.png</w:t>
      </w:r>
      <w:r>
        <w:rPr>
          <w:szCs w:val="20"/>
        </w:rPr>
        <w:t xml:space="preserve">); (2) um ponto de água de teste, </w:t>
      </w:r>
      <w:r>
        <w:rPr>
          <w:szCs w:val="20"/>
        </w:rPr>
        <w:t xml:space="preserve">TESTE PONTO AGUA DEP</w:t>
      </w:r>
      <w:r>
        <w:rPr>
          <w:szCs w:val="20"/>
        </w:rPr>
        <w:t xml:space="preserve">, foi criado ligado a um ambiente para o CT-PRI-095 (</w:t>
      </w:r>
      <w:r>
        <w:rPr>
          <w:szCs w:val="20"/>
        </w:rPr>
        <w:t xml:space="preserve">execucao/2026-10-05/resultado.md:76</w:t>
      </w:r>
      <w:r>
        <w:rPr>
          <w:szCs w:val="20"/>
        </w:rPr>
        <w:t xml:space="preserve">), e a lista "Localização(Ambiente)" deixou de oferecer um ambiente inativado (CT-PRI-093, </w:t>
      </w:r>
      <w:r>
        <w:rPr>
          <w:szCs w:val="20"/>
        </w:rPr>
        <w:t xml:space="preserve">resultado.md:85</w:t>
      </w:r>
      <w:r>
        <w:rPr>
          <w:szCs w:val="20"/>
        </w:rPr>
        <w:t xml:space="preserve">). O resultado não registra mensagens do próprio cadastro de pontos de água.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os </w:t>
      </w:r>
      <w:r>
        <w:rPr>
          <w:b/>
          <w:bCs/>
          <w:szCs w:val="20"/>
        </w:rPr>
        <w:t xml:space="preserve">pontos de água</w:t>
      </w:r>
      <w:r>
        <w:rPr>
          <w:szCs w:val="20"/>
        </w:rPr>
        <w:t xml:space="preserve"> da fábrica (cada ponto de coleta ou uso de água), com descrição, tag, </w:t>
      </w:r>
      <w:r>
        <w:rPr>
          <w:b/>
          <w:bCs/>
          <w:szCs w:val="20"/>
        </w:rPr>
        <w:t xml:space="preserve">tipo de água</w:t>
      </w:r>
      <w:r>
        <w:rPr>
          <w:szCs w:val="20"/>
        </w:rPr>
        <w:t xml:space="preserve"> (potável, purificada ou injetável) e, se quiser, a </w:t>
      </w:r>
      <w:r>
        <w:rPr>
          <w:b/>
          <w:bCs/>
          <w:szCs w:val="20"/>
        </w:rPr>
        <w:t xml:space="preserve">localização</w:t>
      </w:r>
      <w:r>
        <w:rPr>
          <w:szCs w:val="20"/>
        </w:rPr>
        <w:t xml:space="preserve">, que é um ambiente do cadastro de Ambientes. O código mostra duas telas no mesmo cadastro: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pesquisa por código, descrição, tag e situação, ordenação, impressão, Excel e histórico (ponto_agua_lst.aspx:46-66; ponto_agua_lst.aspx.cs:31-95).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para incluir, alterar e consultar (ponto_agua_ed.aspx:45-116).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tipos de água não têm tela própria: são três valores fixos, </w:t>
      </w:r>
      <w:r>
        <w:rPr>
          <w:b/>
          <w:bCs/>
          <w:szCs w:val="20"/>
        </w:rPr>
        <w:t xml:space="preserve">POTÁVEL, PURIFICADA e INJETÁVEL</w:t>
      </w:r>
      <w:r>
        <w:rPr>
          <w:szCs w:val="20"/>
        </w:rPr>
        <w:t xml:space="preserve">, criados pelo script do banco (dml.sql:10171-10189; bllTipoAgua.cs:15-24). O cadastro </w:t>
      </w:r>
      <w:r>
        <w:rPr>
          <w:b/>
          <w:bCs/>
          <w:szCs w:val="20"/>
        </w:rPr>
        <w:t xml:space="preserve">não guarda</w:t>
      </w:r>
      <w:r>
        <w:rPr>
          <w:szCs w:val="20"/>
        </w:rPr>
        <w:t xml:space="preserve"> limites microbiológicos, frequência de coleta, sanitização nem qualificação do sistema de água: isso fica nas telas de análise da Produção (analise_pontos_agua_ed e registro_analise_pontos_agua_ed, módulo Produção).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os cadastros da fábrica: engenharia, utilidades ou qualidade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consulta a lista e 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superior </w:t>
      </w:r>
      <w:r>
        <w:rPr>
          <w:b/>
          <w:bCs/>
          <w:szCs w:val="20"/>
        </w:rPr>
        <w:t xml:space="preserve">Cadastros › Cadastro de Pontos de Água</w:t>
      </w:r>
      <w:r>
        <w:rPr>
          <w:szCs w:val="20"/>
        </w:rPr>
        <w:t xml:space="preserve">, que abre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traz os pontos (a lista não carrega sozinha);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abre o formulário vazio e o lápis abre um ponto (ponto_agua_lst.aspx.cs:67-74, 92-95 e 149-163).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pergunta "Confirma a inclusão do item?" ou "Confirma a alteração do item?". Com SIM, o sistema confere os obrigatórios, grava e mostra "Inclusão realizada com sucesso!" ou "Alteração realizada com sucesso!"; o OK volta à lista (ponto_agua_ed.aspx.cs:112-135, 153-209 e 225-273).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ponto ativo passa a ser oferecido na Produção: programação e registro de análise de pontos de água, autorização de produção e lote padrão (ver "Dados").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à pasta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305"/>
        <w:gridCol w:w="4326"/>
      </w:tblGrid>
      <w:tr>
        <w:trPr>
          <w:tblHeader/>
          <w:cantSplit/>
        </w:trPr>
        <w:tc>
          <w:tcPr>
            <w:tcW w:w="53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43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5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LaboSys_UI/administrativas/ponto_agua_lst.aspx e .aspx.cs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pesquisa, grade, exclusão, histórico (janela compartilhada </w:t>
            </w:r>
            <w:r>
              <w:rPr>
                <w:sz w:val="18"/>
                <w:szCs w:val="20"/>
              </w:rPr>
              <w:t xml:space="preserve">uc/popup_log.ascx</w:t>
            </w:r>
            <w:r>
              <w:rPr>
                <w:sz w:val="18"/>
                <w:szCs w:val="20"/>
              </w:rPr>
              <w:t xml:space="preserve">), impressão e Excel</w:t>
            </w:r>
          </w:p>
        </w:tc>
      </w:tr>
      <w:tr>
        <w:trPr>
          <w:cantSplit/>
        </w:trPr>
        <w:tc>
          <w:tcPr>
            <w:tcW w:w="5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LaboSys_UI/administrativas/ponto_agua_ed.aspx e .aspx.cs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inclusão, alteração e consulta</w:t>
            </w:r>
          </w:p>
        </w:tc>
      </w:tr>
      <w:tr>
        <w:trPr>
          <w:cantSplit/>
        </w:trPr>
        <w:tc>
          <w:tcPr>
            <w:tcW w:w="5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LaboSys_UI/administrativas/ponto_agua_rel.aspx e .aspx.cs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 da lista</w:t>
            </w:r>
          </w:p>
        </w:tc>
      </w:tr>
      <w:tr>
        <w:trPr>
          <w:cantSplit/>
        </w:trPr>
        <w:tc>
          <w:tcPr>
            <w:tcW w:w="5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LaboSys_BLL/bllPontoAgua.cs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Regras: tag única, exclusão só sem uso, trava de alteração (desligada)</w:t>
            </w:r>
          </w:p>
        </w:tc>
      </w:tr>
      <w:tr>
        <w:trPr>
          <w:cantSplit/>
        </w:trPr>
        <w:tc>
          <w:tcPr>
            <w:tcW w:w="5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LaboSys_DAL/dalPontoAgua.cs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gravações (pelo repositório genérico)</w:t>
            </w:r>
          </w:p>
        </w:tc>
      </w:tr>
      <w:tr>
        <w:trPr>
          <w:cantSplit/>
        </w:trPr>
        <w:tc>
          <w:tcPr>
            <w:tcW w:w="5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LaboSys.Core.Repository/Repository/Repository.cs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genérica e histórico automático</w:t>
            </w:r>
          </w:p>
        </w:tc>
      </w:tr>
      <w:tr>
        <w:trPr>
          <w:cantSplit/>
        </w:trPr>
        <w:tc>
          <w:tcPr>
            <w:tcW w:w="5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LaboSys_BLL/bllTipoAgua.cs e LaboSys_DAL/dalTipoAgua.cs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dos três tipos de água</w:t>
            </w:r>
          </w:p>
        </w:tc>
      </w:tr>
      <w:tr>
        <w:trPr>
          <w:cantSplit/>
        </w:trPr>
        <w:tc>
          <w:tcPr>
            <w:tcW w:w="5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Hsolutions.Principal.DB/Tables/TBL_PONTOS_AGUA.sql e TBL_TIPO_AGUA.sql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do banco</w:t>
            </w:r>
          </w:p>
        </w:tc>
      </w:tr>
      <w:tr>
        <w:trPr>
          <w:cantSplit/>
        </w:trPr>
        <w:tc>
          <w:tcPr>
            <w:tcW w:w="5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LaboSys_UI/Api/PontosAguaController.cs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que entrega a lista de pontos a outros módulos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cadastro-mestre dos pontos de coleta e de uso de água da fábrica (potável, purificada, injetável): a Produção só consegue analisar a água de um ponto que esteja 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guarda a identificação do ponto (descrição, tag), o tipo de água, o ambiente onde ele fica e se está ativo (TBL_PONTOS_AGUA.sql:1-18). Os tipos de água são três valores fixos (potável, purificada e injetável), sem tela de manutenção (dml.sql:10178-10189). Os limites microbiológicos, a frequência de coleta e a sanitização não estão nesta tela; as análises ficam na Produção, que as liga ao ponto (TBL_PROGRAMACAO_ANALISE_PONTOS_AGUA.sql).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as Boas Práticas, o valor da tela é manter uma identificação única e rastreável do ponto. O repositório grava automaticamente o histórico de inclusão, de cada campo alterado e de exclusão, com usuário (Repository.cs:309-512). Os pontos fracos do código: a exclusão não tem justificativa, a "trava de alteração" por análise registrada está desligada e invertida (bllPontoAgua.cs:203-253), a tag parece obrigatória mas não é e um ponto sem ambiente pode abrir com erro.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</w:t>
      </w:r>
      <w:r>
        <w:rPr>
          <w:b/>
          <w:bCs/>
          <w:szCs w:val="20"/>
        </w:rPr>
        <w:t xml:space="preserve">não foi testada como tela</w:t>
      </w:r>
      <w:r>
        <w:rPr>
          <w:szCs w:val="20"/>
        </w:rPr>
        <w:t xml:space="preserve">. O teste de 05/10/2026 abriu o formulário de inclusão, criou um ponto ligado a um ambiente e viu que um ambiente inativo some da lista de localização (CT-PRI-093 e CT-PRI-095).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Principal, cadastro de Ambientes:</w:t>
      </w:r>
      <w:r>
        <w:rPr>
          <w:szCs w:val="20"/>
        </w:rPr>
        <w:t xml:space="preserve"> um ambiente com ponto de água ligado não pode ser excluído (recusa genérica vista em 05/10/2026, CT-PRI-095, DV-PRI-011).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programação e registro de análise de pontos de água, autorização de produção e lote padrão escolhem o ponto deste cadastro (analise_pontos_agua_ed.aspx.cs; registro_analise_pontos_agua_ed.aspx.cs; autorizacao_producao_ed.aspx.cs; lote_padrao_ed.aspx.cs:53, módulo Produção). Um ponto trocado ou excluído aqui muda a que ponto as análises passadas se referem.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OPE:</w:t>
      </w:r>
      <w:r>
        <w:rPr>
          <w:szCs w:val="20"/>
        </w:rPr>
        <w:t xml:space="preserve"> mapeia a tabela no gerador de XML (uso real não verificado).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Estoque, Controle da Qualidade, Garantia da Qualidade, Comercial:</w:t>
      </w:r>
      <w:r>
        <w:rPr>
          <w:szCs w:val="20"/>
        </w:rPr>
        <w:t xml:space="preserve"> nenhuma ligação direta encontrada no código (busca por nome).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 A tela não foi testada como tela e nenhum DV-PRI registrado tem este cadastro como alvo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, campo </w:t>
      </w:r>
      <w:r>
        <w:rPr>
          <w:szCs w:val="20"/>
        </w:rPr>
        <w:t xml:space="preserve">tela</w:t>
      </w:r>
      <w:r>
        <w:rPr>
          <w:szCs w:val="20"/>
        </w:rPr>
        <w:t xml:space="preserve">). O DV-PRI-011 (recusa genérica na exclusão) foi visto </w:t>
      </w:r>
      <w:r>
        <w:rPr>
          <w:b/>
          <w:bCs/>
          <w:szCs w:val="20"/>
        </w:rPr>
        <w:t xml:space="preserve">no Ambiente</w:t>
      </w:r>
      <w:r>
        <w:rPr>
          <w:szCs w:val="20"/>
        </w:rPr>
        <w:t xml:space="preserve">, ao excluir um ambiente ligado a um ponto de água (CT-PRI-095, 05/10/2026).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de outras telas com o mesmo padrão de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Vistos em testes de outros cadastros. Aqui só se diz o que o código desta tela mostra; </w:t>
      </w:r>
      <w:r>
        <w:rPr>
          <w:b/>
          <w:bCs/>
          <w:szCs w:val="20"/>
        </w:rPr>
        <w:t xml:space="preserve">nenhum foi confirmado nesta tela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6"/>
        <w:gridCol w:w="2328"/>
        <w:gridCol w:w="4200"/>
        <w:gridCol w:w="1527"/>
      </w:tblGrid>
      <w:tr>
        <w:trPr>
          <w:tblHeader/>
          <w:cantSplit/>
        </w:trPr>
        <w:tc>
          <w:tcPr>
            <w:tcW w:w="15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visto no outro cadastro</w:t>
            </w:r>
          </w:p>
        </w:tc>
        <w:tc>
          <w:tcPr>
            <w:tcW w:w="4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desta tela mostra</w:t>
            </w:r>
          </w:p>
        </w:tc>
        <w:tc>
          <w:tcPr>
            <w:tcW w:w="1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aqui</w:t>
            </w:r>
          </w:p>
        </w:tc>
      </w:tr>
      <w:tr>
        <w:trPr>
          <w:cantSplit/>
        </w:trPr>
        <w:tc>
          <w:tcPr>
            <w:tcW w:w="1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 (Alta)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Ambiente e Equipamento sem justificativa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Mesmo comportamento</w:t>
            </w:r>
            <w:r>
              <w:rPr>
                <w:sz w:val="18"/>
                <w:szCs w:val="20"/>
              </w:rPr>
              <w:t xml:space="preserve">: só a confirmação "Confirma a exclusão do item?" (ponto_agua_lst.aspx.cs:280-289)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DV-PRI-011 (Média)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exclusão com mensagem genérica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mensagem (bllPontoAgua.cs:59)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DV-PRI-014 (Alta)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excluído não pode ser consultado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só com LIXEIRA = 0 e ícone LOG na linha (dalPontoAgua.cs:32)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 (Baixa)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não ignora acentos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Contains no banco (dalPontoAgua.cs:34-35)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 (Alta)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edição abrem pelo endereço sem permissão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não bloqueia a entrada (ver segurança)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DV-PRI-026 (Média)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técnico do ASP.NET em envio inválido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código que não é número (item 5 abaixo)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Excluir sem justificativa</w:t>
      </w:r>
      <w:r>
        <w:rPr>
          <w:szCs w:val="20"/>
        </w:rPr>
        <w:t xml:space="preserve"> (RN-PRI-070; DV-PRI-009 nos outros cadastros). 2. </w:t>
      </w:r>
      <w:r>
        <w:rPr>
          <w:b/>
          <w:bCs/>
          <w:szCs w:val="20"/>
        </w:rPr>
        <w:t xml:space="preserve">A trava de alteração do ponto está desligada e invertida.</w:t>
      </w:r>
      <w:r>
        <w:rPr>
          <w:szCs w:val="20"/>
        </w:rPr>
        <w:t xml:space="preserve"> Em vez de bloquear só quando há análise, lote padrão ou autorização, a função </w:t>
      </w:r>
      <w:r>
        <w:rPr>
          <w:szCs w:val="20"/>
        </w:rPr>
        <w:t xml:space="preserve">PodeAlterar</w:t>
      </w:r>
      <w:r>
        <w:rPr>
          <w:szCs w:val="20"/>
        </w:rPr>
        <w:t xml:space="preserve"> devolve sempre "não pode" e o formulário nem a chama (bllPontoAgua.cs:203-253; ponto_agua_ed.aspx.cs:80-86). Um ponto com histórico de análise de água pode ser alterado (tag, tipo de água, ambiente) ou excluído pelo Principal, e a exclusão só olha as chaves do banco do Principal (inferência). </w:t>
      </w:r>
      <w:r>
        <w:rPr>
          <w:b/>
          <w:bCs/>
          <w:szCs w:val="20"/>
        </w:rPr>
        <w:t xml:space="preserve">Gravidade proposta: Alta</w:t>
      </w:r>
      <w:r>
        <w:rPr>
          <w:szCs w:val="20"/>
        </w:rPr>
        <w:t xml:space="preserve"> (rastreabilidade do sistema de água, RDC 658, art. 112 e 124), a confirmar com teste. 3. </w:t>
      </w:r>
      <w:r>
        <w:rPr>
          <w:b/>
          <w:bCs/>
          <w:szCs w:val="20"/>
        </w:rPr>
        <w:t xml:space="preserve">Abrir um ponto sem ambiente (ou com ambiente inativado) dá erro e esconde a justificativa.</w:t>
      </w:r>
      <w:r>
        <w:rPr>
          <w:szCs w:val="20"/>
        </w:rPr>
        <w:t xml:space="preserve"> O formulário tenta escolher na lista o ambiente gravado; se o valor não está na lista (ponto sem ambiente tem código 0; ambiente inativo não é listado), o código lança erro nessa linha e </w:t>
      </w:r>
      <w:r>
        <w:rPr>
          <w:b/>
          <w:bCs/>
          <w:szCs w:val="20"/>
        </w:rPr>
        <w:t xml:space="preserve">pula o resto da carga</w:t>
      </w:r>
      <w:r>
        <w:rPr>
          <w:szCs w:val="20"/>
        </w:rPr>
        <w:t xml:space="preserve">, inclusive o painel de justificativa (ponto_agua_ed.aspx.cs:73-91 e 94-104). Como a localização é opcional, um ponto sem ambiente pode existir (inferência; a confirmar no teste). 4. </w:t>
      </w:r>
      <w:r>
        <w:rPr>
          <w:b/>
          <w:bCs/>
          <w:szCs w:val="20"/>
        </w:rPr>
        <w:t xml:space="preserve">Ponto sem tag pode sumir da lista.</w:t>
      </w:r>
      <w:r>
        <w:rPr>
          <w:szCs w:val="20"/>
        </w:rPr>
        <w:t xml:space="preserve"> A pesquisa compara a tag com ela mesma (</w:t>
      </w:r>
      <w:r>
        <w:rPr>
          <w:szCs w:val="20"/>
        </w:rPr>
        <w:t xml:space="preserve">x.TAG.Contains(x.TAG)</w:t>
      </w:r>
      <w:r>
        <w:rPr>
          <w:szCs w:val="20"/>
        </w:rPr>
        <w:t xml:space="preserve"> quando o filtro está vazio); para uma tag vazia (nula no banco), a comparação não devolve verdadeiro, e o ponto fica fora da lista, sem poder ser aberto, alterado nem excluído pela tela (dalPontoAgua.cs:32-36; inferência sobre a tradução da consulta; a confirmar no teste). A tag não é obrigatória (item 6). 5. </w:t>
      </w:r>
      <w:r>
        <w:rPr>
          <w:b/>
          <w:bCs/>
          <w:szCs w:val="20"/>
        </w:rPr>
        <w:t xml:space="preserve">Código de pesquisa que não é número derruba a página</w:t>
      </w:r>
      <w:r>
        <w:rPr>
          <w:szCs w:val="20"/>
        </w:rPr>
        <w:t xml:space="preserve">: o texto do filtro é convertido sem tratamento (ponto_agua_lst.aspx.cs:37). A tela filtra o digitado no navegador, mas não o envio direto. 6. </w:t>
      </w:r>
      <w:r>
        <w:rPr>
          <w:b/>
          <w:bCs/>
          <w:szCs w:val="20"/>
        </w:rPr>
        <w:t xml:space="preserve">A Tag parece obrigatória mas não é</w:t>
      </w:r>
      <w:r>
        <w:rPr>
          <w:szCs w:val="20"/>
        </w:rPr>
        <w:t xml:space="preserve">: o rótulo tem asterisco e não há conferência de obrigatoriedade (ponto_agua_ed.aspx:76-83); foi vista na tela em 05/10/2026 (CT-PRI-093, passo 4). 7. </w:t>
      </w:r>
      <w:r>
        <w:rPr>
          <w:b/>
          <w:bCs/>
          <w:szCs w:val="20"/>
        </w:rPr>
        <w:t xml:space="preserve">Não é possível tirar a localização</w:t>
      </w:r>
      <w:r>
        <w:rPr>
          <w:szCs w:val="20"/>
        </w:rPr>
        <w:t xml:space="preserve"> de um ponto já ligado: escolher "SELECIONE" deixa o ambiente antigo (ponto_agua_ed.aspx.cs:170-171). 8. </w:t>
      </w:r>
      <w:r>
        <w:rPr>
          <w:b/>
          <w:bCs/>
          <w:szCs w:val="20"/>
        </w:rPr>
        <w:t xml:space="preserve">Tag de ponto excluído continua ocupada</w:t>
      </w:r>
      <w:r>
        <w:rPr>
          <w:szCs w:val="20"/>
        </w:rPr>
        <w:t xml:space="preserve">: a conferência de tag repetida olha também os excluídos e os inativos (bllPontoAgua.cs:120-130). 9. </w:t>
      </w:r>
      <w:r>
        <w:rPr>
          <w:b/>
          <w:bCs/>
          <w:szCs w:val="20"/>
        </w:rPr>
        <w:t xml:space="preserve">Relatório com consulta montada com texto do endereço</w:t>
      </w:r>
      <w:r>
        <w:rPr>
          <w:szCs w:val="20"/>
        </w:rPr>
        <w:t xml:space="preserve">: código, tag, descrição e ativo entram direto no comando (ponto_agua_rel.aspx.cs:79-86; SEG-PRI-03, Alta). 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usa consulta com parâmetros (dalPontoAgua.cs:29-37). 10. </w:t>
      </w:r>
      <w:r>
        <w:rPr>
          <w:b/>
          <w:bCs/>
          <w:szCs w:val="20"/>
        </w:rPr>
        <w:t xml:space="preserve">O histórico mostra nomes de coluna</w:t>
      </w:r>
      <w:r>
        <w:rPr>
          <w:szCs w:val="20"/>
        </w:rPr>
        <w:t xml:space="preserve"> (por exemplo ID_AMBIENTE) e a inclusão grava justificativa vazia (Repository.cs:309-435); a tradução depende da janela de histórico compartilhada (bllPontoAgua.cs:183-201). 11. </w:t>
      </w:r>
      <w:r>
        <w:rPr>
          <w:b/>
          <w:bCs/>
          <w:szCs w:val="20"/>
        </w:rPr>
        <w:t xml:space="preserve">Pesquisa carrega todos os pontos na memória</w:t>
      </w:r>
      <w:r>
        <w:rPr>
          <w:szCs w:val="20"/>
        </w:rPr>
        <w:t xml:space="preserve"> para a lista de escolha (</w:t>
      </w:r>
      <w:r>
        <w:rPr>
          <w:szCs w:val="20"/>
        </w:rPr>
        <w:t xml:space="preserve">Listar()</w:t>
      </w:r>
      <w:r>
        <w:rPr>
          <w:szCs w:val="20"/>
        </w:rPr>
        <w:t xml:space="preserve">), sem filtro de banco (bllPontoAgua.cs:105-113): lento com muitos registros (inferência). 12. </w:t>
      </w:r>
      <w:r>
        <w:rPr>
          <w:b/>
          <w:bCs/>
          <w:szCs w:val="20"/>
        </w:rPr>
        <w:t xml:space="preserve">Não guarda a frequência de coleta, os limites nem o estado de qualificação</w:t>
      </w:r>
      <w:r>
        <w:rPr>
          <w:szCs w:val="20"/>
        </w:rPr>
        <w:t xml:space="preserve"> do sistema de água; isso está na Produção (ver exigências da norma).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localização (ambiente) deve ser obrigatória (a tela sugere que é opcional).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tag deve ser obrigatória e se pode ser reutilizada depois de excluída.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alteração de um ponto com análise registrada deve ser bloqueada.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faltam outros tipos de água (por exemplo, água de processo).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</w:t>
      </w:r>
      <w:r>
        <w:rPr>
          <w:szCs w:val="20"/>
        </w:rPr>
        <w:t xml:space="preserve">02-matriz-de-permissoes.md:110</w:t>
      </w:r>
      <w:r>
        <w:rPr>
          <w:szCs w:val="20"/>
        </w:rPr>
        <w:t xml:space="preserve">) diz que a lista desta tela tem "Nenhum encontrado" de bloqueio de entrada. O código mostra que 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bloqueia pela base (ClassePaiLst.cs:65); só 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relatório</w:t>
      </w:r>
      <w:r>
        <w:rPr>
          <w:szCs w:val="20"/>
        </w:rPr>
        <w:t xml:space="preserve"> não bloqueiam.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</w:t>
      </w:r>
      <w:r>
        <w:rPr>
          <w:szCs w:val="20"/>
        </w:rPr>
        <w:t xml:space="preserve">11-inventario-de-telas.md:76</w:t>
      </w:r>
      <w:r>
        <w:rPr>
          <w:szCs w:val="20"/>
        </w:rPr>
        <w:t xml:space="preserve">) diz "Pontos de água"; o título que o usuário vê é "CADASTRO DE PONTOS DE ÁGUA".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</w:t>
      </w:r>
      <w:r>
        <w:rPr>
          <w:szCs w:val="20"/>
        </w:rPr>
        <w:t xml:space="preserve">01-regras-de-negocio.md:138</w:t>
      </w:r>
      <w:r>
        <w:rPr>
          <w:szCs w:val="20"/>
        </w:rPr>
        <w:t xml:space="preserve">, RN-PRI-065) diz que o ambiente "é escolhido no cadastro de Ponto de água". Confere (CT-PRI-093 e CT-PRI-095, 05/10/2026). O documento não diz que o campo é opcional nem que o tipo de água é uma lista fixa de três valores.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de dados (</w:t>
      </w:r>
      <w:r>
        <w:rPr>
          <w:szCs w:val="20"/>
        </w:rPr>
        <w:t xml:space="preserve">06-modelo-de-dados.md:192</w:t>
      </w:r>
      <w:r>
        <w:rPr>
          <w:szCs w:val="20"/>
        </w:rPr>
        <w:t xml:space="preserve">) cita </w:t>
      </w:r>
      <w:r>
        <w:rPr>
          <w:szCs w:val="20"/>
        </w:rPr>
        <w:t xml:space="preserve">TBL_PONTOS_AGUA</w:t>
      </w:r>
      <w:r>
        <w:rPr>
          <w:szCs w:val="20"/>
        </w:rPr>
        <w:t xml:space="preserve"> e </w:t>
      </w:r>
      <w:r>
        <w:rPr>
          <w:szCs w:val="20"/>
        </w:rPr>
        <w:t xml:space="preserve">TBL_TIPO_AGUA</w:t>
      </w:r>
      <w:r>
        <w:rPr>
          <w:szCs w:val="20"/>
        </w:rPr>
        <w:t xml:space="preserve"> como estrutura física; o código mostra que o tipo de água não tem tela de manutenção.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requisitos (</w:t>
      </w:r>
      <w:r>
        <w:rPr>
          <w:szCs w:val="20"/>
        </w:rPr>
        <w:t xml:space="preserve">05-requisitos.md:98</w:t>
      </w:r>
      <w:r>
        <w:rPr>
          <w:szCs w:val="20"/>
        </w:rPr>
        <w:t xml:space="preserve">, RF-PRI-054) cita utilidades, utensílios e pontos de água em um só requisito; esta tela tem regras próprias (tag, tipo de água, trava de alteração) que o requisito não descreve.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prevê CT-PRI-090 a 097 por cadastro, mas só três cadastros foram testados; esta tela segue sem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O portal publica todos os defeitos (decisão de 23/10/2026), sem senhas,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usa a função de tela "115" (ponto_agua_lst.aspx.cs:19). A base das listas confere a função logo no início e leva quem não a tem à página de acesso negado (ClassePaiLst.cs:65; BaseController.cs:26-31). Incluir, Editar, Consultar, Excluir, Imprimir e Ver Log dependem de cada ação (ClassePaiLst.cs:111-255).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usa a mesma função (ponto_agua_ed.aspx.cs:19). A base do formulário só calcula as ações e </w:t>
      </w:r>
      <w:r>
        <w:rPr>
          <w:b/>
          <w:bCs/>
          <w:szCs w:val="20"/>
        </w:rPr>
        <w:t xml:space="preserve">não bloqueia a entrada</w:t>
      </w:r>
      <w:r>
        <w:rPr>
          <w:szCs w:val="20"/>
        </w:rPr>
        <w:t xml:space="preserve"> (ClassePaiEd.cs:71-156). Esta tela trava o formulário e esconde o SALVAR para quem </w:t>
      </w:r>
      <w:r>
        <w:rPr>
          <w:b/>
          <w:bCs/>
          <w:szCs w:val="20"/>
        </w:rPr>
        <w:t xml:space="preserve">não tem Alterar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inclusive no ponto novo</w:t>
      </w:r>
      <w:r>
        <w:rPr>
          <w:szCs w:val="20"/>
        </w:rPr>
        <w:t xml:space="preserve"> (ponto_agua_ed.aspx.cs:35-39). Ou seja, quem só tem Incluir e não tem Alterar vê o formulário novo sem SALVAR (inferência a confirmar). Quem tem Alterar abre o formulário novo pelo endereço sem conferência de Incluir.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relatório</w:t>
      </w:r>
      <w:r>
        <w:rPr>
          <w:szCs w:val="20"/>
        </w:rPr>
        <w:t xml:space="preserve"> (</w:t>
      </w:r>
      <w:r>
        <w:rPr>
          <w:szCs w:val="20"/>
        </w:rPr>
        <w:t xml:space="preserve">ponto_agua_rel</w:t>
      </w:r>
      <w:r>
        <w:rPr>
          <w:szCs w:val="20"/>
        </w:rPr>
        <w:t xml:space="preserve">) não tem conferência própria de permissão (ponto_agua_rel.aspx.cs:12-100; mesmo padrão do DV-PRI-025 para </w:t>
      </w:r>
      <w:r>
        <w:rPr>
          <w:szCs w:val="20"/>
        </w:rPr>
        <w:t xml:space="preserve">usuario_rel</w:t>
      </w:r>
      <w:r>
        <w:rPr>
          <w:szCs w:val="20"/>
        </w:rPr>
        <w:t xml:space="preserve"> e </w:t>
      </w:r>
      <w:r>
        <w:rPr>
          <w:szCs w:val="20"/>
        </w:rPr>
        <w:t xml:space="preserve">perfil_rel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Função de tela: 115 (</w:t>
      </w:r>
      <w:r>
        <w:rPr>
          <w:szCs w:val="20"/>
        </w:rPr>
        <w:t xml:space="preserve">02-matriz-de-permissoes.md:110</w:t>
      </w:r>
      <w:r>
        <w:rPr>
          <w:szCs w:val="20"/>
        </w:rPr>
        <w:t xml:space="preserve">; dml.sql:10517). Ações do perfil: Incluir, Alterar, Excluir, Consultar log e Imprimir/Excel. Não existe a ação "Consultar": ter a tela marcada já dá a consulta (RN-PRI-042).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passa pela conferência de entrada recebe sempre a ação CONSULTAR, porque a consulta das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(dalSisFuncao.cs:254-265). Por isso a lista de ações nunca fica vazia e o ramo que liberaria todas as ações para lista vazia (ClassePaiLst.cs:116-143) não chega a ser usado. Isso confere com o que o teste de 05/10/2026 viu (OBS-01).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05/10/2026 (CT-PRI-060 a 071) abriu pelo endereço as telas de edição de Administração sem permissão (DV-PRI-025) e recusou as listas. O comportamento desta tela deve ser o mesmo por herdar as mesmas classes-base, mas </w:t>
      </w:r>
      <w:r>
        <w:rPr>
          <w:b/>
          <w:bCs/>
          <w:szCs w:val="20"/>
        </w:rPr>
        <w:t xml:space="preserve">não foi testado aqui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monta a consulta com valores do endereço (código, tag, descrição e ativo) por concatenação de texto (ponto_agua_rel.aspx.cs:79-86) e escreve o filtro digitado dentro do HTML da página sem tratamento (ponto_agua_rel.aspx.cs:62-82), o que abre espaço para texto com código (a confirmar; CT-PRI-102 do plano).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ponto vem pelo endereço (</w:t>
      </w:r>
      <w:r>
        <w:rPr>
          <w:szCs w:val="20"/>
        </w:rPr>
        <w:t xml:space="preserve">id</w:t>
      </w:r>
      <w:r>
        <w:rPr>
          <w:szCs w:val="20"/>
        </w:rPr>
        <w:t xml:space="preserve">) e é convertido sem tratamento (ponto_agua_ed.aspx.cs:22-26 e 67); um valor que não seja número gera erro técnico (DV-PRI-026).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SEG-PRI-03 (Alta): o relatório monta o comando de banco com texto do endereço. A lista, a gravação, a alteração e a exclusão usam consultas por objeto, sem concatenação (dalPontoAgua.cs:29-117).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Falhas inesperadas mostram o texto do erro no "Detalhe do erro (+)" (ponto_agua_ed.aspx.cs:94-104 e 197-207). O sistema roda em modo de depuração (SEG-PRI-10, 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justificativa na exclusão, com justificativa vazia na inclusão e com nomes de coluna no histórico (ver falhas).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registro excluído não pode ser consultado (DV-PRI-014 em Ambiente).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é gravado pela aplicação; alterações direto no banco não são registradas (SEG-PRI-14).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Serviço aberto a outros módulos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controlador </w:t>
      </w:r>
      <w:r>
        <w:rPr>
          <w:szCs w:val="20"/>
        </w:rPr>
        <w:t xml:space="preserve">PontosAguaController</w:t>
      </w:r>
      <w:r>
        <w:rPr>
          <w:szCs w:val="20"/>
        </w:rPr>
        <w:t xml:space="preserve"> aceita chamadas de qualquer origem (</w:t>
      </w:r>
      <w:r>
        <w:rPr>
          <w:szCs w:val="20"/>
        </w:rPr>
        <w:t xml:space="preserve">EnableCors("*"...)</w:t>
      </w:r>
      <w:r>
        <w:rPr>
          <w:szCs w:val="20"/>
        </w:rPr>
        <w:t xml:space="preserve">) e não mostra, no próprio arquivo, conferência de usuário ou de função (PontosAguaController.cs:11-25). Devolve os pontos ativos, com tipo de água. Se existe conferência global, ela não está nesse arquivo (ponto para validar com a TI; CT-PRI-CAD11-14).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CT-PRI-CAD11-13 (apóstrofo no relatório), CT-PRI-CAD11-14 (consulta e endereço direto) e o CT-PRI-102 do plano (texto com código na descrição e no relatório).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Pontos de Água: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Pontos de Água: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