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Principal</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24/10/2026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 e a Garantia da Qualidade.</w:t>
      </w:r>
      <w:r>
        <w:rPr>
          <w:szCs w:val="20"/>
        </w:rPr>
        <w:t xml:space="preserve"> Registro </w:t>
      </w:r>
      <w:r>
        <w:rPr>
          <w:b/>
          <w:bCs/>
          <w:szCs w:val="20"/>
        </w:rPr>
        <w:t xml:space="preserve">completo</w:t>
      </w:r>
      <w:r>
        <w:rPr>
          <w:szCs w:val="20"/>
        </w:rPr>
        <w:t xml:space="preserve"> de defeitos do módulo Principal encontrados nos testes de tela, com o passo a passo para reproduzir, o trecho do código onde o problema está e uma sugestão de correção, </w:t>
      </w:r>
      <w:r>
        <w:rPr>
          <w:b/>
          <w:bCs/>
          <w:szCs w:val="20"/>
        </w:rPr>
        <w:t xml:space="preserve">inclusive os de acesso e segurança</w:t>
      </w:r>
      <w:r>
        <w:rPr>
          <w:szCs w:val="20"/>
        </w:rPr>
        <w:t xml:space="preserve">. Cada defeito traz também como confirmar a correção (o caso de teste a repetir). Atualizado em 23/10/2026.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26 defeitos registrados, 25 em aberto.</w:t>
      </w:r>
      <w:r>
        <w:rPr>
          <w:szCs w:val="20"/>
        </w:rPr>
        <w:t xml:space="preserve"> Pendentes por gravidade: 5 alta · 12 média · 8 baixa.</w:t>
      </w:r>
    </w:p>
    <w:p>
      <w:pPr>
        <w:spacing w:after="0" w:line="360" w:lineRule="auto"/>
        <w:rPr>
          <w:szCs w:val="20"/>
        </w:rPr>
      </w:pPr>
      <w:r>
        <w:rPr>
          <w:b/>
          <w:bCs/>
          <w:szCs w:val="20"/>
        </w:rPr>
        <w:t xml:space="preserve">Pendentes por tipo:</w:t>
      </w:r>
      <w:r>
        <w:rPr>
          <w:szCs w:val="20"/>
        </w:rPr>
        <w:t xml:space="preserve"> 7 funcional · 7 norma · 10 acesso/segurança · 1 ambiente/dados.</w:t>
      </w:r>
    </w:p>
    <w:p>
      <w:pPr>
        <w:spacing w:after="0" w:line="360" w:lineRule="auto"/>
        <w:rPr>
          <w:szCs w:val="20"/>
        </w:rPr>
      </w:pPr>
      <w:r>
        <w:rPr>
          <w:b/>
          <w:bCs/>
          <w:szCs w:val="20"/>
        </w:rPr>
        <w:t xml:space="preserve">Origem:</w:t>
      </w:r>
      <w:r>
        <w:rPr>
          <w:szCs w:val="20"/>
        </w:rPr>
        <w:t xml:space="preserve"> 10 já estavam na página "Defeitos para correção" do portal e 16 são novos neste registro (os de acesso e segurança, antes só nos documentos confidenciais).</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 · </w:t>
      </w:r>
      <w:r>
        <w:rPr>
          <w:b/>
          <w:bCs/>
          <w:szCs w:val="20"/>
        </w:rPr>
        <w:t xml:space="preserve">Descartado:</w:t>
      </w:r>
      <w:r>
        <w:rPr>
          <w:szCs w:val="20"/>
        </w:rPr>
        <w:t xml:space="preserve"> aberto por engano ou explicado por uma regra do sistema; não precisa de correção.</w:t>
      </w:r>
    </w:p>
    <w:p>
      <w:pPr>
        <w:spacing w:after="0" w:line="360" w:lineRule="auto"/>
        <w:rPr>
          <w:szCs w:val="20"/>
        </w:rPr>
      </w:pPr>
      <w:r>
        <w:rPr>
          <w:b/>
          <w:bCs/>
          <w:szCs w:val="20"/>
        </w:rPr>
        <w:t xml:space="preserve">Tipo:</w:t>
      </w:r>
      <w:r>
        <w:rPr>
          <w:szCs w:val="20"/>
        </w:rPr>
        <w:t xml:space="preserve"> </w:t>
      </w:r>
      <w:r>
        <w:rPr>
          <w:b/>
          <w:bCs/>
          <w:szCs w:val="20"/>
        </w:rPr>
        <w:t xml:space="preserve">funcional</w:t>
      </w:r>
      <w:r>
        <w:rPr>
          <w:szCs w:val="20"/>
        </w:rPr>
        <w:t xml:space="preserve"> = a tela ou a regra não faz o que deveria · </w:t>
      </w:r>
      <w:r>
        <w:rPr>
          <w:b/>
          <w:bCs/>
          <w:szCs w:val="20"/>
        </w:rPr>
        <w:t xml:space="preserve">norma</w:t>
      </w:r>
      <w:r>
        <w:rPr>
          <w:szCs w:val="20"/>
        </w:rPr>
        <w:t xml:space="preserve"> = fere a RDC 658/2022 ou o Guia 33/2020 (registro, rastreabilidade, validade, justificativa) · </w:t>
      </w:r>
      <w:r>
        <w:rPr>
          <w:b/>
          <w:bCs/>
          <w:szCs w:val="20"/>
        </w:rPr>
        <w:t xml:space="preserve">acesso/segurança</w:t>
      </w:r>
      <w:r>
        <w:rPr>
          <w:szCs w:val="20"/>
        </w:rPr>
        <w:t xml:space="preserve"> = controle de acesso, senha, sessão ou exposição de dados · </w:t>
      </w:r>
      <w:r>
        <w:rPr>
          <w:b/>
          <w:bCs/>
          <w:szCs w:val="20"/>
        </w:rPr>
        <w:t xml:space="preserve">ambiente/dados</w:t>
      </w:r>
      <w:r>
        <w:rPr>
          <w:szCs w:val="20"/>
        </w:rPr>
        <w:t xml:space="preserve"> = problema de configuração, instalação ou carga de dados.</w:t>
      </w:r>
    </w:p>
    <w:p>
      <w:pPr>
        <w:spacing w:after="0" w:line="360" w:lineRule="auto"/>
        <w:rPr>
          <w:szCs w:val="20"/>
        </w:rPr>
      </w:pPr>
      <w:r>
        <w:rPr>
          <w:b/>
          <w:bCs/>
          <w:szCs w:val="20"/>
        </w:rPr>
        <w:t xml:space="preserve">Cuidado:</w:t>
      </w:r>
      <w:r>
        <w:rPr>
          <w:szCs w:val="20"/>
        </w:rPr>
        <w:t xml:space="preserve"> este documento não traz senhas, logins, endereços de servidor, strings de conexão nem chaves; onde o assunto exige, cita só o arquivo.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Contagem por gravidade e por tipo (todos os registros, inclusive os encerrados)</w:t>
      </w:r>
    </w:p>
    <w:tbl>
      <w:tblPr>
        <w:tblStyle w:val="Tabelacomgrade"/>
        <w:tblW w:w="9631" w:type="dxa"/>
        <w:tblLayout w:type="fixed"/>
        <w:tblLook w:val="04A0" w:firstRow="1" w:lastRow="0" w:firstColumn="1" w:lastColumn="0" w:noHBand="0" w:noVBand="1"/>
      </w:tblPr>
      <w:tblGrid>
        <w:gridCol w:w="3936"/>
        <w:gridCol w:w="1344"/>
        <w:gridCol w:w="1449"/>
        <w:gridCol w:w="1449"/>
        <w:gridCol w:w="1453"/>
      </w:tblGrid>
      <w:tr>
        <w:trPr>
          <w:tblHeader/>
          <w:cantSplit/>
        </w:trPr>
        <w:tc>
          <w:tcPr>
            <w:tcW w:w="39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936" w:type="dxa"/>
          </w:tcPr>
          <w:p>
            <w:pPr>
              <w:widowControl/>
              <w:spacing w:after="0" w:line="276" w:lineRule="auto"/>
              <w:jc w:val="left"/>
              <w:rPr>
                <w:sz w:val="18"/>
                <w:szCs w:val="18"/>
              </w:rPr>
            </w:pPr>
            <w:r>
              <w:rPr>
                <w:sz w:val="18"/>
                <w:szCs w:val="20"/>
              </w:rPr>
              <w:t xml:space="preserve">funcional</w:t>
            </w:r>
          </w:p>
        </w:tc>
        <w:tc>
          <w:tcPr>
            <w:tcW w:w="1344" w:type="dxa"/>
          </w:tcPr>
          <w:p>
            <w:pPr>
              <w:widowControl/>
              <w:spacing w:after="0" w:line="276" w:lineRule="auto"/>
              <w:jc w:val="left"/>
              <w:rPr>
                <w:sz w:val="18"/>
                <w:szCs w:val="18"/>
              </w:rPr>
            </w:pPr>
            <w:r>
              <w:rPr>
                <w:sz w:val="18"/>
                <w:szCs w:val="20"/>
              </w:rPr>
              <w:t xml:space="preserve">0</w:t>
            </w:r>
          </w:p>
        </w:tc>
        <w:tc>
          <w:tcPr>
            <w:tcW w:w="1449" w:type="dxa"/>
          </w:tcPr>
          <w:p>
            <w:pPr>
              <w:widowControl/>
              <w:spacing w:after="0" w:line="276" w:lineRule="auto"/>
              <w:jc w:val="left"/>
              <w:rPr>
                <w:sz w:val="18"/>
                <w:szCs w:val="18"/>
              </w:rPr>
            </w:pPr>
            <w:r>
              <w:rPr>
                <w:sz w:val="18"/>
                <w:szCs w:val="20"/>
              </w:rPr>
              <w:t xml:space="preserve">3</w:t>
            </w:r>
          </w:p>
        </w:tc>
        <w:tc>
          <w:tcPr>
            <w:tcW w:w="1449" w:type="dxa"/>
          </w:tcPr>
          <w:p>
            <w:pPr>
              <w:widowControl/>
              <w:spacing w:after="0" w:line="276" w:lineRule="auto"/>
              <w:jc w:val="left"/>
              <w:rPr>
                <w:sz w:val="18"/>
                <w:szCs w:val="18"/>
              </w:rPr>
            </w:pPr>
            <w:r>
              <w:rPr>
                <w:sz w:val="18"/>
                <w:szCs w:val="20"/>
              </w:rPr>
              <w:t xml:space="preserve">5</w:t>
            </w:r>
          </w:p>
        </w:tc>
        <w:tc>
          <w:tcPr>
            <w:tcW w:w="1453" w:type="dxa"/>
          </w:tcPr>
          <w:p>
            <w:pPr>
              <w:widowControl/>
              <w:spacing w:after="0" w:line="276" w:lineRule="auto"/>
              <w:jc w:val="left"/>
              <w:rPr>
                <w:sz w:val="18"/>
                <w:szCs w:val="18"/>
              </w:rPr>
            </w:pPr>
            <w:r>
              <w:rPr>
                <w:sz w:val="18"/>
                <w:szCs w:val="20"/>
              </w:rPr>
              <w:t xml:space="preserve">8</w:t>
            </w:r>
          </w:p>
        </w:tc>
      </w:tr>
      <w:tr>
        <w:trPr>
          <w:cantSplit/>
        </w:trPr>
        <w:tc>
          <w:tcPr>
            <w:tcW w:w="3936" w:type="dxa"/>
          </w:tcPr>
          <w:p>
            <w:pPr>
              <w:widowControl/>
              <w:spacing w:after="0" w:line="276" w:lineRule="auto"/>
              <w:jc w:val="left"/>
              <w:rPr>
                <w:sz w:val="18"/>
                <w:szCs w:val="18"/>
              </w:rPr>
            </w:pPr>
            <w:r>
              <w:rPr>
                <w:sz w:val="18"/>
                <w:szCs w:val="20"/>
              </w:rPr>
              <w:t xml:space="preserve">norma</w:t>
            </w:r>
          </w:p>
        </w:tc>
        <w:tc>
          <w:tcPr>
            <w:tcW w:w="1344" w:type="dxa"/>
          </w:tcPr>
          <w:p>
            <w:pPr>
              <w:widowControl/>
              <w:spacing w:after="0" w:line="276" w:lineRule="auto"/>
              <w:jc w:val="left"/>
              <w:rPr>
                <w:sz w:val="18"/>
                <w:szCs w:val="18"/>
              </w:rPr>
            </w:pPr>
            <w:r>
              <w:rPr>
                <w:sz w:val="18"/>
                <w:szCs w:val="20"/>
              </w:rPr>
              <w:t xml:space="preserve">2</w:t>
            </w:r>
          </w:p>
        </w:tc>
        <w:tc>
          <w:tcPr>
            <w:tcW w:w="1449" w:type="dxa"/>
          </w:tcPr>
          <w:p>
            <w:pPr>
              <w:widowControl/>
              <w:spacing w:after="0" w:line="276" w:lineRule="auto"/>
              <w:jc w:val="left"/>
              <w:rPr>
                <w:sz w:val="18"/>
                <w:szCs w:val="18"/>
              </w:rPr>
            </w:pPr>
            <w:r>
              <w:rPr>
                <w:sz w:val="18"/>
                <w:szCs w:val="20"/>
              </w:rPr>
              <w:t xml:space="preserve">5</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7</w:t>
            </w:r>
          </w:p>
        </w:tc>
      </w:tr>
      <w:tr>
        <w:trPr>
          <w:cantSplit/>
        </w:trPr>
        <w:tc>
          <w:tcPr>
            <w:tcW w:w="3936" w:type="dxa"/>
          </w:tcPr>
          <w:p>
            <w:pPr>
              <w:widowControl/>
              <w:spacing w:after="0" w:line="276" w:lineRule="auto"/>
              <w:jc w:val="left"/>
              <w:rPr>
                <w:sz w:val="18"/>
                <w:szCs w:val="18"/>
              </w:rPr>
            </w:pPr>
            <w:r>
              <w:rPr>
                <w:sz w:val="18"/>
                <w:szCs w:val="20"/>
              </w:rPr>
              <w:t xml:space="preserve">acesso/segurança</w:t>
            </w:r>
          </w:p>
        </w:tc>
        <w:tc>
          <w:tcPr>
            <w:tcW w:w="1344" w:type="dxa"/>
          </w:tcPr>
          <w:p>
            <w:pPr>
              <w:widowControl/>
              <w:spacing w:after="0" w:line="276" w:lineRule="auto"/>
              <w:jc w:val="left"/>
              <w:rPr>
                <w:sz w:val="18"/>
                <w:szCs w:val="18"/>
              </w:rPr>
            </w:pPr>
            <w:r>
              <w:rPr>
                <w:sz w:val="18"/>
                <w:szCs w:val="20"/>
              </w:rPr>
              <w:t xml:space="preserve">3</w:t>
            </w:r>
          </w:p>
        </w:tc>
        <w:tc>
          <w:tcPr>
            <w:tcW w:w="1449" w:type="dxa"/>
          </w:tcPr>
          <w:p>
            <w:pPr>
              <w:widowControl/>
              <w:spacing w:after="0" w:line="276" w:lineRule="auto"/>
              <w:jc w:val="left"/>
              <w:rPr>
                <w:sz w:val="18"/>
                <w:szCs w:val="18"/>
              </w:rPr>
            </w:pPr>
            <w:r>
              <w:rPr>
                <w:sz w:val="18"/>
                <w:szCs w:val="20"/>
              </w:rPr>
              <w:t xml:space="preserve">5</w:t>
            </w:r>
          </w:p>
        </w:tc>
        <w:tc>
          <w:tcPr>
            <w:tcW w:w="1449" w:type="dxa"/>
          </w:tcPr>
          <w:p>
            <w:pPr>
              <w:widowControl/>
              <w:spacing w:after="0" w:line="276" w:lineRule="auto"/>
              <w:jc w:val="left"/>
              <w:rPr>
                <w:sz w:val="18"/>
                <w:szCs w:val="18"/>
              </w:rPr>
            </w:pPr>
            <w:r>
              <w:rPr>
                <w:sz w:val="18"/>
                <w:szCs w:val="20"/>
              </w:rPr>
              <w:t xml:space="preserve">2</w:t>
            </w:r>
          </w:p>
        </w:tc>
        <w:tc>
          <w:tcPr>
            <w:tcW w:w="1453" w:type="dxa"/>
          </w:tcPr>
          <w:p>
            <w:pPr>
              <w:widowControl/>
              <w:spacing w:after="0" w:line="276" w:lineRule="auto"/>
              <w:jc w:val="left"/>
              <w:rPr>
                <w:sz w:val="18"/>
                <w:szCs w:val="18"/>
              </w:rPr>
            </w:pPr>
            <w:r>
              <w:rPr>
                <w:sz w:val="18"/>
                <w:szCs w:val="20"/>
              </w:rPr>
              <w:t xml:space="preserve">10</w:t>
            </w:r>
          </w:p>
        </w:tc>
      </w:tr>
      <w:tr>
        <w:trPr>
          <w:cantSplit/>
        </w:trPr>
        <w:tc>
          <w:tcPr>
            <w:tcW w:w="3936" w:type="dxa"/>
          </w:tcPr>
          <w:p>
            <w:pPr>
              <w:widowControl/>
              <w:spacing w:after="0" w:line="276" w:lineRule="auto"/>
              <w:jc w:val="left"/>
              <w:rPr>
                <w:sz w:val="18"/>
                <w:szCs w:val="18"/>
              </w:rPr>
            </w:pPr>
            <w:r>
              <w:rPr>
                <w:sz w:val="18"/>
                <w:szCs w:val="20"/>
              </w:rPr>
              <w:t xml:space="preserve">ambiente/dados</w:t>
            </w:r>
          </w:p>
        </w:tc>
        <w:tc>
          <w:tcPr>
            <w:tcW w:w="1344" w:type="dxa"/>
          </w:tcPr>
          <w:p>
            <w:pPr>
              <w:widowControl/>
              <w:spacing w:after="0" w:line="276" w:lineRule="auto"/>
              <w:jc w:val="left"/>
              <w:rPr>
                <w:sz w:val="18"/>
                <w:szCs w:val="18"/>
              </w:rPr>
            </w:pPr>
            <w:r>
              <w:rPr>
                <w:sz w:val="18"/>
                <w:szCs w:val="20"/>
              </w:rPr>
              <w:t xml:space="preserve">0</w:t>
            </w:r>
          </w:p>
        </w:tc>
        <w:tc>
          <w:tcPr>
            <w:tcW w:w="1449" w:type="dxa"/>
          </w:tcPr>
          <w:p>
            <w:pPr>
              <w:widowControl/>
              <w:spacing w:after="0" w:line="276" w:lineRule="auto"/>
              <w:jc w:val="left"/>
              <w:rPr>
                <w:sz w:val="18"/>
                <w:szCs w:val="18"/>
              </w:rPr>
            </w:pPr>
            <w:r>
              <w:rPr>
                <w:sz w:val="18"/>
                <w:szCs w:val="20"/>
              </w:rPr>
              <w:t xml:space="preserve">0</w:t>
            </w:r>
          </w:p>
        </w:tc>
        <w:tc>
          <w:tcPr>
            <w:tcW w:w="1449" w:type="dxa"/>
          </w:tcPr>
          <w:p>
            <w:pPr>
              <w:widowControl/>
              <w:spacing w:after="0" w:line="276" w:lineRule="auto"/>
              <w:jc w:val="left"/>
              <w:rPr>
                <w:sz w:val="18"/>
                <w:szCs w:val="18"/>
              </w:rPr>
            </w:pPr>
            <w:r>
              <w:rPr>
                <w:sz w:val="18"/>
                <w:szCs w:val="20"/>
              </w:rPr>
              <w:t xml:space="preserve">1</w:t>
            </w:r>
          </w:p>
        </w:tc>
        <w:tc>
          <w:tcPr>
            <w:tcW w:w="1453" w:type="dxa"/>
          </w:tcPr>
          <w:p>
            <w:pPr>
              <w:widowControl/>
              <w:spacing w:after="0" w:line="276" w:lineRule="auto"/>
              <w:jc w:val="left"/>
              <w:rPr>
                <w:sz w:val="18"/>
                <w:szCs w:val="18"/>
              </w:rPr>
            </w:pPr>
            <w:r>
              <w:rPr>
                <w:sz w:val="18"/>
                <w:szCs w:val="20"/>
              </w:rPr>
              <w:t xml:space="preserve">1</w:t>
            </w:r>
          </w:p>
        </w:tc>
      </w:tr>
      <w:tr>
        <w:trPr>
          <w:cantSplit/>
        </w:trPr>
        <w:tc>
          <w:tcPr>
            <w:tcW w:w="3936" w:type="dxa"/>
          </w:tcPr>
          <w:p>
            <w:pPr>
              <w:widowControl/>
              <w:spacing w:after="0" w:line="276" w:lineRule="auto"/>
              <w:jc w:val="left"/>
              <w:rPr>
                <w:sz w:val="18"/>
                <w:szCs w:val="18"/>
              </w:rPr>
            </w:pPr>
            <w:r>
              <w:rPr>
                <w:sz w:val="18"/>
                <w:b/>
                <w:bCs/>
                <w:szCs w:val="20"/>
              </w:rPr>
              <w:t xml:space="preserve">Total</w:t>
            </w:r>
          </w:p>
        </w:tc>
        <w:tc>
          <w:tcPr>
            <w:tcW w:w="1344" w:type="dxa"/>
          </w:tcPr>
          <w:p>
            <w:pPr>
              <w:widowControl/>
              <w:spacing w:after="0" w:line="276" w:lineRule="auto"/>
              <w:jc w:val="left"/>
              <w:rPr>
                <w:sz w:val="18"/>
                <w:szCs w:val="18"/>
              </w:rPr>
            </w:pPr>
            <w:r>
              <w:rPr>
                <w:sz w:val="18"/>
                <w:szCs w:val="20"/>
              </w:rPr>
              <w:t xml:space="preserve">5</w:t>
            </w:r>
          </w:p>
        </w:tc>
        <w:tc>
          <w:tcPr>
            <w:tcW w:w="1449" w:type="dxa"/>
          </w:tcPr>
          <w:p>
            <w:pPr>
              <w:widowControl/>
              <w:spacing w:after="0" w:line="276" w:lineRule="auto"/>
              <w:jc w:val="left"/>
              <w:rPr>
                <w:sz w:val="18"/>
                <w:szCs w:val="18"/>
              </w:rPr>
            </w:pPr>
            <w:r>
              <w:rPr>
                <w:sz w:val="18"/>
                <w:szCs w:val="20"/>
              </w:rPr>
              <w:t xml:space="preserve">13</w:t>
            </w:r>
          </w:p>
        </w:tc>
        <w:tc>
          <w:tcPr>
            <w:tcW w:w="1449" w:type="dxa"/>
          </w:tcPr>
          <w:p>
            <w:pPr>
              <w:widowControl/>
              <w:spacing w:after="0" w:line="276" w:lineRule="auto"/>
              <w:jc w:val="left"/>
              <w:rPr>
                <w:sz w:val="18"/>
                <w:szCs w:val="18"/>
              </w:rPr>
            </w:pPr>
            <w:r>
              <w:rPr>
                <w:sz w:val="18"/>
                <w:szCs w:val="20"/>
              </w:rPr>
              <w:t xml:space="preserve">8</w:t>
            </w:r>
          </w:p>
        </w:tc>
        <w:tc>
          <w:tcPr>
            <w:tcW w:w="1453" w:type="dxa"/>
          </w:tcPr>
          <w:p>
            <w:pPr>
              <w:widowControl/>
              <w:spacing w:after="0" w:line="276" w:lineRule="auto"/>
              <w:jc w:val="left"/>
              <w:rPr>
                <w:sz w:val="18"/>
                <w:szCs w:val="18"/>
              </w:rPr>
            </w:pPr>
            <w:r>
              <w:rPr>
                <w:sz w:val="18"/>
                <w:szCs w:val="20"/>
              </w:rPr>
              <w:t xml:space="preserve">26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Índice por tipo</w:t>
      </w:r>
    </w:p>
    <w:p>
      <w:pPr>
        <w:numPr>
          <w:ilvl w:val="0"/>
          <w:numId w:val="2"/>
        </w:numPr>
        <w:spacing w:after="0" w:line="360" w:lineRule="auto"/>
        <w:rPr>
          <w:szCs w:val="20"/>
        </w:rPr>
      </w:pPr>
      <w:r>
        <w:rPr>
          <w:b/>
          <w:bCs/>
          <w:szCs w:val="20"/>
        </w:rPr>
        <w:t xml:space="preserve">funcional</w:t>
      </w:r>
      <w:r>
        <w:rPr>
          <w:szCs w:val="20"/>
        </w:rPr>
        <w:t xml:space="preserve"> (8): DV-PRI-001, DV-PRI-002, DV-PRI-005, DV-PRI-007, DV-PRI-008, DV-PRI-010, DV-PRI-011, DV-PRI-012.</w:t>
      </w:r>
    </w:p>
    <w:p>
      <w:pPr>
        <w:numPr>
          <w:ilvl w:val="0"/>
          <w:numId w:val="2"/>
        </w:numPr>
        <w:spacing w:after="0" w:line="360" w:lineRule="auto"/>
        <w:rPr>
          <w:szCs w:val="20"/>
        </w:rPr>
      </w:pPr>
      <w:r>
        <w:rPr>
          <w:b/>
          <w:bCs/>
          <w:szCs w:val="20"/>
        </w:rPr>
        <w:t xml:space="preserve">norma</w:t>
      </w:r>
      <w:r>
        <w:rPr>
          <w:szCs w:val="20"/>
        </w:rPr>
        <w:t xml:space="preserve"> (7): DV-PRI-004, DV-PRI-006, DV-PRI-009, DV-PRI-013, DV-PRI-014, DV-PRI-017, DV-PRI-024.</w:t>
      </w:r>
    </w:p>
    <w:p>
      <w:pPr>
        <w:numPr>
          <w:ilvl w:val="0"/>
          <w:numId w:val="2"/>
        </w:numPr>
        <w:spacing w:after="0" w:line="360" w:lineRule="auto"/>
        <w:rPr>
          <w:szCs w:val="20"/>
        </w:rPr>
      </w:pPr>
      <w:r>
        <w:rPr>
          <w:b/>
          <w:bCs/>
          <w:szCs w:val="20"/>
        </w:rPr>
        <w:t xml:space="preserve">acesso/segurança</w:t>
      </w:r>
      <w:r>
        <w:rPr>
          <w:szCs w:val="20"/>
        </w:rPr>
        <w:t xml:space="preserve"> (10): DV-PRI-003, DV-PRI-015, DV-PRI-016, DV-PRI-019, DV-PRI-020, DV-PRI-021, DV-PRI-022, DV-PRI-023, DV-PRI-025, DV-PRI-026.</w:t>
      </w:r>
    </w:p>
    <w:p>
      <w:pPr>
        <w:numPr>
          <w:ilvl w:val="0"/>
          <w:numId w:val="2"/>
        </w:numPr>
        <w:spacing w:after="0" w:line="360" w:lineRule="auto"/>
        <w:rPr>
          <w:szCs w:val="20"/>
        </w:rPr>
      </w:pPr>
      <w:r>
        <w:rPr>
          <w:b/>
          <w:bCs/>
          <w:szCs w:val="20"/>
        </w:rPr>
        <w:t xml:space="preserve">ambiente/dados</w:t>
      </w:r>
      <w:r>
        <w:rPr>
          <w:szCs w:val="20"/>
        </w:rPr>
        <w:t xml:space="preserve"> (1): DV-PRI-018.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Todos os defeitos</w:t>
      </w:r>
    </w:p>
    <w:tbl>
      <w:tblPr>
        <w:tblStyle w:val="Tabelacomgrade"/>
        <w:tblW w:w="9631" w:type="dxa"/>
        <w:tblLayout w:type="fixed"/>
        <w:tblLook w:val="04A0" w:firstRow="1" w:lastRow="0" w:firstColumn="1" w:lastColumn="0" w:noHBand="0" w:noVBand="1"/>
      </w:tblPr>
      <w:tblGrid>
        <w:gridCol w:w="2609"/>
        <w:gridCol w:w="1652"/>
        <w:gridCol w:w="1079"/>
        <w:gridCol w:w="1174"/>
        <w:gridCol w:w="1557"/>
        <w:gridCol w:w="1560"/>
      </w:tblGrid>
      <w:tr>
        <w:trPr>
          <w:tblHeader/>
          <w:cantSplit/>
        </w:trPr>
        <w:tc>
          <w:tcPr>
            <w:tcW w:w="2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0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609" w:type="dxa"/>
          </w:tcPr>
          <w:p>
            <w:pPr>
              <w:widowControl/>
              <w:spacing w:after="0" w:line="276" w:lineRule="auto"/>
              <w:jc w:val="left"/>
              <w:rPr>
                <w:sz w:val="18"/>
                <w:szCs w:val="18"/>
              </w:rPr>
            </w:pPr>
            <w:r>
              <w:rPr>
                <w:sz w:val="18"/>
                <w:szCs w:val="20"/>
              </w:rPr>
              <w:t xml:space="preserve">DV-PRI-003</w:t>
            </w:r>
          </w:p>
        </w:tc>
        <w:tc>
          <w:tcPr>
            <w:tcW w:w="1652" w:type="dxa"/>
          </w:tcPr>
          <w:p>
            <w:pPr>
              <w:widowControl/>
              <w:spacing w:after="0" w:line="276" w:lineRule="auto"/>
              <w:jc w:val="left"/>
              <w:rPr>
                <w:sz w:val="18"/>
                <w:szCs w:val="18"/>
              </w:rPr>
            </w:pPr>
            <w:r>
              <w:rPr>
                <w:sz w:val="18"/>
                <w:szCs w:val="20"/>
              </w:rPr>
              <w:t xml:space="preserve">A senha provisória aparece na tela do administrador ao criar a conta e ao redefinir a senha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(inclusão e Reset de senha)</w:t>
            </w:r>
          </w:p>
        </w:tc>
        <w:tc>
          <w:tcPr>
            <w:tcW w:w="1560" w:type="dxa"/>
          </w:tcPr>
          <w:p>
            <w:pPr>
              <w:widowControl/>
              <w:spacing w:after="0" w:line="276" w:lineRule="auto"/>
              <w:jc w:val="left"/>
              <w:rPr>
                <w:sz w:val="18"/>
                <w:szCs w:val="18"/>
              </w:rPr>
            </w:pPr>
            <w:r>
              <w:rPr>
                <w:sz w:val="18"/>
                <w:szCs w:val="20"/>
              </w:rPr>
              <w:t xml:space="preserve">CT-PRI-040 (rodada 1) e CT-PRI-038 (rodada 2), 05/10/2026</w:t>
            </w:r>
          </w:p>
        </w:tc>
      </w:tr>
      <w:tr>
        <w:trPr>
          <w:cantSplit/>
        </w:trPr>
        <w:tc>
          <w:tcPr>
            <w:tcW w:w="2609" w:type="dxa"/>
          </w:tcPr>
          <w:p>
            <w:pPr>
              <w:widowControl/>
              <w:spacing w:after="0" w:line="276" w:lineRule="auto"/>
              <w:jc w:val="left"/>
              <w:rPr>
                <w:sz w:val="18"/>
                <w:szCs w:val="18"/>
              </w:rPr>
            </w:pPr>
            <w:r>
              <w:rPr>
                <w:sz w:val="18"/>
                <w:szCs w:val="20"/>
              </w:rPr>
              <w:t xml:space="preserve">DV-PRI-009</w:t>
            </w:r>
          </w:p>
        </w:tc>
        <w:tc>
          <w:tcPr>
            <w:tcW w:w="1652" w:type="dxa"/>
          </w:tcPr>
          <w:p>
            <w:pPr>
              <w:widowControl/>
              <w:spacing w:after="0" w:line="276" w:lineRule="auto"/>
              <w:jc w:val="left"/>
              <w:rPr>
                <w:sz w:val="18"/>
                <w:szCs w:val="18"/>
              </w:rPr>
            </w:pPr>
            <w:r>
              <w:rPr>
                <w:sz w:val="18"/>
                <w:szCs w:val="20"/>
              </w:rPr>
              <w:t xml:space="preserve">Exclusão de Ambiente e de Equipamento é gravada sem pedir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560" w:type="dxa"/>
          </w:tcPr>
          <w:p>
            <w:pPr>
              <w:widowControl/>
              <w:spacing w:after="0" w:line="276" w:lineRule="auto"/>
              <w:jc w:val="left"/>
              <w:rPr>
                <w:sz w:val="18"/>
                <w:szCs w:val="18"/>
              </w:rPr>
            </w:pPr>
            <w:r>
              <w:rPr>
                <w:sz w:val="18"/>
                <w:szCs w:val="20"/>
              </w:rPr>
              <w:t xml:space="preserve">CT-PRI-094 (Ambiente e Equipamento) e CT-PRI-080, 05/10/2026</w:t>
            </w:r>
          </w:p>
        </w:tc>
      </w:tr>
      <w:tr>
        <w:trPr>
          <w:cantSplit/>
        </w:trPr>
        <w:tc>
          <w:tcPr>
            <w:tcW w:w="2609" w:type="dxa"/>
          </w:tcPr>
          <w:p>
            <w:pPr>
              <w:widowControl/>
              <w:spacing w:after="0" w:line="276" w:lineRule="auto"/>
              <w:jc w:val="left"/>
              <w:rPr>
                <w:sz w:val="18"/>
                <w:szCs w:val="18"/>
              </w:rPr>
            </w:pPr>
            <w:r>
              <w:rPr>
                <w:sz w:val="18"/>
                <w:szCs w:val="20"/>
              </w:rPr>
              <w:t xml:space="preserve">DV-PRI-014</w:t>
            </w:r>
          </w:p>
        </w:tc>
        <w:tc>
          <w:tcPr>
            <w:tcW w:w="1652" w:type="dxa"/>
          </w:tcPr>
          <w:p>
            <w:pPr>
              <w:widowControl/>
              <w:spacing w:after="0" w:line="276" w:lineRule="auto"/>
              <w:jc w:val="left"/>
              <w:rPr>
                <w:sz w:val="18"/>
                <w:szCs w:val="18"/>
              </w:rPr>
            </w:pPr>
            <w:r>
              <w:rPr>
                <w:sz w:val="18"/>
                <w:szCs w:val="20"/>
              </w:rPr>
              <w:t xml:space="preserve">O histórico de um registro excluído não pode mais ser consultado pelas telas</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560" w:type="dxa"/>
          </w:tcPr>
          <w:p>
            <w:pPr>
              <w:widowControl/>
              <w:spacing w:after="0" w:line="276" w:lineRule="auto"/>
              <w:jc w:val="left"/>
              <w:rPr>
                <w:sz w:val="18"/>
                <w:szCs w:val="18"/>
              </w:rPr>
            </w:pPr>
            <w:r>
              <w:rPr>
                <w:sz w:val="18"/>
                <w:szCs w:val="20"/>
              </w:rPr>
              <w:t xml:space="preserve">CT-PRI-080, 05/10/2026</w:t>
            </w:r>
          </w:p>
        </w:tc>
      </w:tr>
      <w:tr>
        <w:trPr>
          <w:cantSplit/>
        </w:trPr>
        <w:tc>
          <w:tcPr>
            <w:tcW w:w="2609" w:type="dxa"/>
          </w:tcPr>
          <w:p>
            <w:pPr>
              <w:widowControl/>
              <w:spacing w:after="0" w:line="276" w:lineRule="auto"/>
              <w:jc w:val="left"/>
              <w:rPr>
                <w:sz w:val="18"/>
                <w:szCs w:val="18"/>
              </w:rPr>
            </w:pPr>
            <w:r>
              <w:rPr>
                <w:sz w:val="18"/>
                <w:szCs w:val="20"/>
              </w:rPr>
              <w:t xml:space="preserve">DV-PRI-022</w:t>
            </w:r>
          </w:p>
        </w:tc>
        <w:tc>
          <w:tcPr>
            <w:tcW w:w="1652" w:type="dxa"/>
          </w:tcPr>
          <w:p>
            <w:pPr>
              <w:widowControl/>
              <w:spacing w:after="0" w:line="276" w:lineRule="auto"/>
              <w:jc w:val="left"/>
              <w:rPr>
                <w:sz w:val="18"/>
                <w:szCs w:val="18"/>
              </w:rPr>
            </w:pPr>
            <w:r>
              <w:rPr>
                <w:sz w:val="18"/>
                <w:szCs w:val="20"/>
              </w:rPr>
              <w:t xml:space="preserve">A troca obrigatória de senha pode ser pulada: digitando o endereço de outra tela, o usuário usa o sistema com a senha provisória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Troca de senha (primeiro acesso) e demais telas</w:t>
            </w:r>
          </w:p>
        </w:tc>
        <w:tc>
          <w:tcPr>
            <w:tcW w:w="1560" w:type="dxa"/>
          </w:tcPr>
          <w:p>
            <w:pPr>
              <w:widowControl/>
              <w:spacing w:after="0" w:line="276" w:lineRule="auto"/>
              <w:jc w:val="left"/>
              <w:rPr>
                <w:sz w:val="18"/>
                <w:szCs w:val="18"/>
              </w:rPr>
            </w:pPr>
            <w:r>
              <w:rPr>
                <w:sz w:val="18"/>
                <w:szCs w:val="20"/>
              </w:rPr>
              <w:t xml:space="preserve">CT-PRI-037, 05/10/2026</w:t>
            </w:r>
          </w:p>
        </w:tc>
      </w:tr>
      <w:tr>
        <w:trPr>
          <w:cantSplit/>
        </w:trPr>
        <w:tc>
          <w:tcPr>
            <w:tcW w:w="2609" w:type="dxa"/>
          </w:tcPr>
          <w:p>
            <w:pPr>
              <w:widowControl/>
              <w:spacing w:after="0" w:line="276" w:lineRule="auto"/>
              <w:jc w:val="left"/>
              <w:rPr>
                <w:sz w:val="18"/>
                <w:szCs w:val="18"/>
              </w:rPr>
            </w:pPr>
            <w:r>
              <w:rPr>
                <w:sz w:val="18"/>
                <w:szCs w:val="20"/>
              </w:rPr>
              <w:t xml:space="preserve">DV-PRI-025</w:t>
            </w:r>
          </w:p>
        </w:tc>
        <w:tc>
          <w:tcPr>
            <w:tcW w:w="1652" w:type="dxa"/>
          </w:tcPr>
          <w:p>
            <w:pPr>
              <w:widowControl/>
              <w:spacing w:after="0" w:line="276" w:lineRule="auto"/>
              <w:jc w:val="left"/>
              <w:rPr>
                <w:sz w:val="18"/>
                <w:szCs w:val="18"/>
              </w:rPr>
            </w:pPr>
            <w:r>
              <w:rPr>
                <w:sz w:val="18"/>
                <w:szCs w:val="20"/>
              </w:rPr>
              <w:t xml:space="preserve">Telas administrativas abrem pelo endereço para quem não tem nenhuma permissão de Administração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Cadastro de Perfil, Configuração, Microservices, Grupo de Usuário e relatórios de Usuário e de Perfil (acesso direto)</w:t>
            </w:r>
          </w:p>
        </w:tc>
        <w:tc>
          <w:tcPr>
            <w:tcW w:w="1560" w:type="dxa"/>
          </w:tcPr>
          <w:p>
            <w:pPr>
              <w:widowControl/>
              <w:spacing w:after="0" w:line="276" w:lineRule="auto"/>
              <w:jc w:val="left"/>
              <w:rPr>
                <w:sz w:val="18"/>
                <w:szCs w:val="18"/>
              </w:rPr>
            </w:pPr>
            <w:r>
              <w:rPr>
                <w:sz w:val="18"/>
                <w:szCs w:val="20"/>
              </w:rPr>
              <w:t xml:space="preserve">CT-PRI-061, 063, 065, 066, 067 e 068, 05/10/2026</w:t>
            </w:r>
          </w:p>
        </w:tc>
      </w:tr>
      <w:tr>
        <w:trPr>
          <w:cantSplit/>
        </w:trPr>
        <w:tc>
          <w:tcPr>
            <w:tcW w:w="2609" w:type="dxa"/>
          </w:tcPr>
          <w:p>
            <w:pPr>
              <w:widowControl/>
              <w:spacing w:after="0" w:line="276" w:lineRule="auto"/>
              <w:jc w:val="left"/>
              <w:rPr>
                <w:sz w:val="18"/>
                <w:szCs w:val="18"/>
              </w:rPr>
            </w:pPr>
            <w:r>
              <w:rPr>
                <w:sz w:val="18"/>
                <w:szCs w:val="20"/>
              </w:rPr>
              <w:t xml:space="preserve">DV-PRI-004</w:t>
            </w:r>
          </w:p>
        </w:tc>
        <w:tc>
          <w:tcPr>
            <w:tcW w:w="1652" w:type="dxa"/>
          </w:tcPr>
          <w:p>
            <w:pPr>
              <w:widowControl/>
              <w:spacing w:after="0" w:line="276" w:lineRule="auto"/>
              <w:jc w:val="left"/>
              <w:rPr>
                <w:sz w:val="18"/>
                <w:szCs w:val="18"/>
              </w:rPr>
            </w:pPr>
            <w:r>
              <w:rPr>
                <w:sz w:val="18"/>
                <w:szCs w:val="20"/>
              </w:rPr>
              <w:t xml:space="preserve">Histórico do Profissional grava a alteração do Cargo sem o valor antigo e o novo, e registra o DDI como alterado sem mudança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560" w:type="dxa"/>
          </w:tcPr>
          <w:p>
            <w:pPr>
              <w:widowControl/>
              <w:spacing w:after="0" w:line="276" w:lineRule="auto"/>
              <w:jc w:val="left"/>
              <w:rPr>
                <w:sz w:val="18"/>
                <w:szCs w:val="18"/>
              </w:rPr>
            </w:pPr>
            <w:r>
              <w:rPr>
                <w:sz w:val="18"/>
                <w:szCs w:val="20"/>
              </w:rPr>
              <w:t xml:space="preserve">CT-PRI-044, 05/10/2026</w:t>
            </w:r>
          </w:p>
        </w:tc>
      </w:tr>
      <w:tr>
        <w:trPr>
          <w:cantSplit/>
        </w:trPr>
        <w:tc>
          <w:tcPr>
            <w:tcW w:w="2609" w:type="dxa"/>
          </w:tcPr>
          <w:p>
            <w:pPr>
              <w:widowControl/>
              <w:spacing w:after="0" w:line="276" w:lineRule="auto"/>
              <w:jc w:val="left"/>
              <w:rPr>
                <w:sz w:val="18"/>
                <w:szCs w:val="18"/>
              </w:rPr>
            </w:pPr>
            <w:r>
              <w:rPr>
                <w:sz w:val="18"/>
                <w:szCs w:val="20"/>
              </w:rPr>
              <w:t xml:space="preserve">DV-PRI-006</w:t>
            </w:r>
          </w:p>
        </w:tc>
        <w:tc>
          <w:tcPr>
            <w:tcW w:w="1652" w:type="dxa"/>
          </w:tcPr>
          <w:p>
            <w:pPr>
              <w:widowControl/>
              <w:spacing w:after="0" w:line="276" w:lineRule="auto"/>
              <w:jc w:val="left"/>
              <w:rPr>
                <w:sz w:val="18"/>
                <w:szCs w:val="18"/>
              </w:rPr>
            </w:pPr>
            <w:r>
              <w:rPr>
                <w:sz w:val="18"/>
                <w:szCs w:val="20"/>
              </w:rPr>
              <w:t xml:space="preserve">Profissional com conta de usuário e perfil é excluído sem aviso de dependência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 Excluir</w:t>
            </w:r>
          </w:p>
        </w:tc>
        <w:tc>
          <w:tcPr>
            <w:tcW w:w="1560" w:type="dxa"/>
          </w:tcPr>
          <w:p>
            <w:pPr>
              <w:widowControl/>
              <w:spacing w:after="0" w:line="276" w:lineRule="auto"/>
              <w:jc w:val="left"/>
              <w:rPr>
                <w:sz w:val="18"/>
                <w:szCs w:val="18"/>
              </w:rPr>
            </w:pPr>
            <w:r>
              <w:rPr>
                <w:sz w:val="18"/>
                <w:szCs w:val="20"/>
              </w:rPr>
              <w:t xml:space="preserve">CT-PRI-048, 05/10/2026</w:t>
            </w:r>
          </w:p>
        </w:tc>
      </w:tr>
      <w:tr>
        <w:trPr>
          <w:cantSplit/>
        </w:trPr>
        <w:tc>
          <w:tcPr>
            <w:tcW w:w="2609" w:type="dxa"/>
          </w:tcPr>
          <w:p>
            <w:pPr>
              <w:widowControl/>
              <w:spacing w:after="0" w:line="276" w:lineRule="auto"/>
              <w:jc w:val="left"/>
              <w:rPr>
                <w:sz w:val="18"/>
                <w:szCs w:val="18"/>
              </w:rPr>
            </w:pPr>
            <w:r>
              <w:rPr>
                <w:sz w:val="18"/>
                <w:szCs w:val="20"/>
              </w:rPr>
              <w:t xml:space="preserve">DV-PRI-010</w:t>
            </w:r>
          </w:p>
        </w:tc>
        <w:tc>
          <w:tcPr>
            <w:tcW w:w="1652" w:type="dxa"/>
          </w:tcPr>
          <w:p>
            <w:pPr>
              <w:widowControl/>
              <w:spacing w:after="0" w:line="276" w:lineRule="auto"/>
              <w:jc w:val="left"/>
              <w:rPr>
                <w:sz w:val="18"/>
                <w:szCs w:val="18"/>
              </w:rPr>
            </w:pPr>
            <w:r>
              <w:rPr>
                <w:sz w:val="18"/>
                <w:szCs w:val="20"/>
              </w:rPr>
              <w:t xml:space="preserve">Salvar um equipamento sem Categoria dá erro de servidor e a tela fica parada, sem mensagem</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Equipamentos (inclusão)</w:t>
            </w:r>
          </w:p>
        </w:tc>
        <w:tc>
          <w:tcPr>
            <w:tcW w:w="1560" w:type="dxa"/>
          </w:tcPr>
          <w:p>
            <w:pPr>
              <w:widowControl/>
              <w:spacing w:after="0" w:line="276" w:lineRule="auto"/>
              <w:jc w:val="left"/>
              <w:rPr>
                <w:sz w:val="18"/>
                <w:szCs w:val="18"/>
              </w:rPr>
            </w:pPr>
            <w:r>
              <w:rPr>
                <w:sz w:val="18"/>
                <w:szCs w:val="20"/>
              </w:rPr>
              <w:t xml:space="preserve">CT-PRI-090 (Equipamento), 05/10/2026</w:t>
            </w:r>
          </w:p>
        </w:tc>
      </w:tr>
      <w:tr>
        <w:trPr>
          <w:cantSplit/>
        </w:trPr>
        <w:tc>
          <w:tcPr>
            <w:tcW w:w="2609" w:type="dxa"/>
          </w:tcPr>
          <w:p>
            <w:pPr>
              <w:widowControl/>
              <w:spacing w:after="0" w:line="276" w:lineRule="auto"/>
              <w:jc w:val="left"/>
              <w:rPr>
                <w:sz w:val="18"/>
                <w:szCs w:val="18"/>
              </w:rPr>
            </w:pPr>
            <w:r>
              <w:rPr>
                <w:sz w:val="18"/>
                <w:szCs w:val="20"/>
              </w:rPr>
              <w:t xml:space="preserve">DV-PRI-011</w:t>
            </w:r>
          </w:p>
        </w:tc>
        <w:tc>
          <w:tcPr>
            <w:tcW w:w="1652" w:type="dxa"/>
          </w:tcPr>
          <w:p>
            <w:pPr>
              <w:widowControl/>
              <w:spacing w:after="0" w:line="276" w:lineRule="auto"/>
              <w:jc w:val="left"/>
              <w:rPr>
                <w:sz w:val="18"/>
                <w:szCs w:val="18"/>
              </w:rPr>
            </w:pPr>
            <w:r>
              <w:rPr>
                <w:sz w:val="18"/>
                <w:szCs w:val="20"/>
              </w:rPr>
              <w:t xml:space="preserve">Exclusão recusada com mensagem genérica, sem dizer qual cadastro ou item impede</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560" w:type="dxa"/>
          </w:tcPr>
          <w:p>
            <w:pPr>
              <w:widowControl/>
              <w:spacing w:after="0" w:line="276" w:lineRule="auto"/>
              <w:jc w:val="left"/>
              <w:rPr>
                <w:sz w:val="18"/>
                <w:szCs w:val="18"/>
              </w:rPr>
            </w:pPr>
            <w:r>
              <w:rPr>
                <w:sz w:val="18"/>
                <w:szCs w:val="20"/>
              </w:rPr>
              <w:t xml:space="preserve">CT-PRI-095 (Ambiente) e CT-PRI-094 (Equipamento), 05/10/2026</w:t>
            </w:r>
          </w:p>
        </w:tc>
      </w:tr>
      <w:tr>
        <w:trPr>
          <w:cantSplit/>
        </w:trPr>
        <w:tc>
          <w:tcPr>
            <w:tcW w:w="2609" w:type="dxa"/>
          </w:tcPr>
          <w:p>
            <w:pPr>
              <w:widowControl/>
              <w:spacing w:after="0" w:line="276" w:lineRule="auto"/>
              <w:jc w:val="left"/>
              <w:rPr>
                <w:sz w:val="18"/>
                <w:szCs w:val="18"/>
              </w:rPr>
            </w:pPr>
            <w:r>
              <w:rPr>
                <w:sz w:val="18"/>
                <w:szCs w:val="20"/>
              </w:rPr>
              <w:t xml:space="preserve">DV-PRI-013</w:t>
            </w:r>
          </w:p>
        </w:tc>
        <w:tc>
          <w:tcPr>
            <w:tcW w:w="1652" w:type="dxa"/>
          </w:tcPr>
          <w:p>
            <w:pPr>
              <w:widowControl/>
              <w:spacing w:after="0" w:line="276" w:lineRule="auto"/>
              <w:jc w:val="left"/>
              <w:rPr>
                <w:sz w:val="18"/>
                <w:szCs w:val="18"/>
              </w:rPr>
            </w:pPr>
            <w:r>
              <w:rPr>
                <w:sz w:val="18"/>
                <w:szCs w:val="20"/>
              </w:rPr>
              <w:t xml:space="preserve">Alteração e inativação de Pessoa Jurídica gravam sem pedir justificativa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560" w:type="dxa"/>
          </w:tcPr>
          <w:p>
            <w:pPr>
              <w:widowControl/>
              <w:spacing w:after="0" w:line="276" w:lineRule="auto"/>
              <w:jc w:val="left"/>
              <w:rPr>
                <w:sz w:val="18"/>
                <w:szCs w:val="18"/>
              </w:rPr>
            </w:pPr>
            <w:r>
              <w:rPr>
                <w:sz w:val="18"/>
                <w:szCs w:val="20"/>
              </w:rPr>
              <w:t xml:space="preserve">CT-PRI-092 e CT-PRI-093 (Pessoa jurídica), 05/10/2026</w:t>
            </w:r>
          </w:p>
        </w:tc>
      </w:tr>
      <w:tr>
        <w:trPr>
          <w:cantSplit/>
        </w:trPr>
        <w:tc>
          <w:tcPr>
            <w:tcW w:w="2609" w:type="dxa"/>
          </w:tcPr>
          <w:p>
            <w:pPr>
              <w:widowControl/>
              <w:spacing w:after="0" w:line="276" w:lineRule="auto"/>
              <w:jc w:val="left"/>
              <w:rPr>
                <w:sz w:val="18"/>
                <w:szCs w:val="18"/>
              </w:rPr>
            </w:pPr>
            <w:r>
              <w:rPr>
                <w:sz w:val="18"/>
                <w:szCs w:val="20"/>
              </w:rPr>
              <w:t xml:space="preserve">DV-PRI-015</w:t>
            </w:r>
          </w:p>
        </w:tc>
        <w:tc>
          <w:tcPr>
            <w:tcW w:w="1652" w:type="dxa"/>
          </w:tcPr>
          <w:p>
            <w:pPr>
              <w:widowControl/>
              <w:spacing w:after="0" w:line="276" w:lineRule="auto"/>
              <w:jc w:val="left"/>
              <w:rPr>
                <w:sz w:val="18"/>
                <w:szCs w:val="18"/>
              </w:rPr>
            </w:pPr>
            <w:r>
              <w:rPr>
                <w:sz w:val="18"/>
                <w:szCs w:val="20"/>
              </w:rPr>
              <w:t xml:space="preserve">As mensagens de login revelam se o usuário existe</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de login</w:t>
            </w:r>
          </w:p>
        </w:tc>
        <w:tc>
          <w:tcPr>
            <w:tcW w:w="1560" w:type="dxa"/>
          </w:tcPr>
          <w:p>
            <w:pPr>
              <w:widowControl/>
              <w:spacing w:after="0" w:line="276" w:lineRule="auto"/>
              <w:jc w:val="left"/>
              <w:rPr>
                <w:sz w:val="18"/>
                <w:szCs w:val="18"/>
              </w:rPr>
            </w:pPr>
            <w:r>
              <w:rPr>
                <w:sz w:val="18"/>
                <w:szCs w:val="20"/>
              </w:rPr>
              <w:t xml:space="preserve">CT-PRI-003, 05/10/2026</w:t>
            </w:r>
          </w:p>
        </w:tc>
      </w:tr>
      <w:tr>
        <w:trPr>
          <w:cantSplit/>
        </w:trPr>
        <w:tc>
          <w:tcPr>
            <w:tcW w:w="2609" w:type="dxa"/>
          </w:tcPr>
          <w:p>
            <w:pPr>
              <w:widowControl/>
              <w:spacing w:after="0" w:line="276" w:lineRule="auto"/>
              <w:jc w:val="left"/>
              <w:rPr>
                <w:sz w:val="18"/>
                <w:szCs w:val="18"/>
              </w:rPr>
            </w:pPr>
            <w:r>
              <w:rPr>
                <w:sz w:val="18"/>
                <w:szCs w:val="20"/>
              </w:rPr>
              <w:t xml:space="preserve">DV-PRI-017</w:t>
            </w:r>
          </w:p>
        </w:tc>
        <w:tc>
          <w:tcPr>
            <w:tcW w:w="1652" w:type="dxa"/>
          </w:tcPr>
          <w:p>
            <w:pPr>
              <w:widowControl/>
              <w:spacing w:after="0" w:line="276" w:lineRule="auto"/>
              <w:jc w:val="left"/>
              <w:rPr>
                <w:sz w:val="18"/>
                <w:szCs w:val="18"/>
              </w:rPr>
            </w:pPr>
            <w:r>
              <w:rPr>
                <w:sz w:val="18"/>
                <w:szCs w:val="20"/>
              </w:rPr>
              <w:t xml:space="preserve">O Reset de senha feito pelo administrador não aparece no histórico da conta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 Reset de senha e Log Alteração</w:t>
            </w:r>
          </w:p>
        </w:tc>
        <w:tc>
          <w:tcPr>
            <w:tcW w:w="1560" w:type="dxa"/>
          </w:tcPr>
          <w:p>
            <w:pPr>
              <w:widowControl/>
              <w:spacing w:after="0" w:line="276" w:lineRule="auto"/>
              <w:jc w:val="left"/>
              <w:rPr>
                <w:sz w:val="18"/>
                <w:szCs w:val="18"/>
              </w:rPr>
            </w:pPr>
            <w:r>
              <w:rPr>
                <w:sz w:val="18"/>
                <w:szCs w:val="20"/>
              </w:rPr>
              <w:t xml:space="preserve">CT-PRI-010, 05/10/2026</w:t>
            </w:r>
          </w:p>
        </w:tc>
      </w:tr>
      <w:tr>
        <w:trPr>
          <w:cantSplit/>
        </w:trPr>
        <w:tc>
          <w:tcPr>
            <w:tcW w:w="2609" w:type="dxa"/>
          </w:tcPr>
          <w:p>
            <w:pPr>
              <w:widowControl/>
              <w:spacing w:after="0" w:line="276" w:lineRule="auto"/>
              <w:jc w:val="left"/>
              <w:rPr>
                <w:sz w:val="18"/>
                <w:szCs w:val="18"/>
              </w:rPr>
            </w:pPr>
            <w:r>
              <w:rPr>
                <w:sz w:val="18"/>
                <w:szCs w:val="20"/>
              </w:rPr>
              <w:t xml:space="preserve">DV-PRI-019</w:t>
            </w:r>
          </w:p>
        </w:tc>
        <w:tc>
          <w:tcPr>
            <w:tcW w:w="1652" w:type="dxa"/>
          </w:tcPr>
          <w:p>
            <w:pPr>
              <w:widowControl/>
              <w:spacing w:after="0" w:line="276" w:lineRule="auto"/>
              <w:jc w:val="left"/>
              <w:rPr>
                <w:sz w:val="18"/>
                <w:szCs w:val="18"/>
              </w:rPr>
            </w:pPr>
            <w:r>
              <w:rPr>
                <w:sz w:val="18"/>
                <w:szCs w:val="20"/>
              </w:rPr>
              <w:t xml:space="preserve">O token de acesso vai no endereço da página: quem copia o endereço entra sem senha em outro navegador</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inicial (lista de módulos) › link de cada módulo</w:t>
            </w:r>
          </w:p>
        </w:tc>
        <w:tc>
          <w:tcPr>
            <w:tcW w:w="1560" w:type="dxa"/>
          </w:tcPr>
          <w:p>
            <w:pPr>
              <w:widowControl/>
              <w:spacing w:after="0" w:line="276" w:lineRule="auto"/>
              <w:jc w:val="left"/>
              <w:rPr>
                <w:sz w:val="18"/>
                <w:szCs w:val="18"/>
              </w:rPr>
            </w:pPr>
            <w:r>
              <w:rPr>
                <w:sz w:val="18"/>
                <w:szCs w:val="20"/>
              </w:rPr>
              <w:t xml:space="preserve">CT-PRI-023, 05/10/2026</w:t>
            </w:r>
          </w:p>
        </w:tc>
      </w:tr>
      <w:tr>
        <w:trPr>
          <w:cantSplit/>
        </w:trPr>
        <w:tc>
          <w:tcPr>
            <w:tcW w:w="2609" w:type="dxa"/>
          </w:tcPr>
          <w:p>
            <w:pPr>
              <w:widowControl/>
              <w:spacing w:after="0" w:line="276" w:lineRule="auto"/>
              <w:jc w:val="left"/>
              <w:rPr>
                <w:sz w:val="18"/>
                <w:szCs w:val="18"/>
              </w:rPr>
            </w:pPr>
            <w:r>
              <w:rPr>
                <w:sz w:val="18"/>
                <w:szCs w:val="20"/>
              </w:rPr>
              <w:t xml:space="preserve">DV-PRI-020</w:t>
            </w:r>
          </w:p>
        </w:tc>
        <w:tc>
          <w:tcPr>
            <w:tcW w:w="1652" w:type="dxa"/>
          </w:tcPr>
          <w:p>
            <w:pPr>
              <w:widowControl/>
              <w:spacing w:after="0" w:line="276" w:lineRule="auto"/>
              <w:jc w:val="left"/>
              <w:rPr>
                <w:sz w:val="18"/>
                <w:szCs w:val="18"/>
              </w:rPr>
            </w:pPr>
            <w:r>
              <w:rPr>
                <w:sz w:val="18"/>
                <w:szCs w:val="20"/>
              </w:rPr>
              <w:t xml:space="preserve">Clicar em Sair no Principal não encerra a sessão dos outros módulos</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Sair (e módulos abertos em outras abas)</w:t>
            </w:r>
          </w:p>
        </w:tc>
        <w:tc>
          <w:tcPr>
            <w:tcW w:w="1560" w:type="dxa"/>
          </w:tcPr>
          <w:p>
            <w:pPr>
              <w:widowControl/>
              <w:spacing w:after="0" w:line="276" w:lineRule="auto"/>
              <w:jc w:val="left"/>
              <w:rPr>
                <w:sz w:val="18"/>
                <w:szCs w:val="18"/>
              </w:rPr>
            </w:pPr>
            <w:r>
              <w:rPr>
                <w:sz w:val="18"/>
                <w:szCs w:val="20"/>
              </w:rPr>
              <w:t xml:space="preserve">CT-PRI-022, 05/10/2026</w:t>
            </w:r>
          </w:p>
        </w:tc>
      </w:tr>
      <w:tr>
        <w:trPr>
          <w:cantSplit/>
        </w:trPr>
        <w:tc>
          <w:tcPr>
            <w:tcW w:w="2609" w:type="dxa"/>
          </w:tcPr>
          <w:p>
            <w:pPr>
              <w:widowControl/>
              <w:spacing w:after="0" w:line="276" w:lineRule="auto"/>
              <w:jc w:val="left"/>
              <w:rPr>
                <w:sz w:val="18"/>
                <w:szCs w:val="18"/>
              </w:rPr>
            </w:pPr>
            <w:r>
              <w:rPr>
                <w:sz w:val="18"/>
                <w:szCs w:val="20"/>
              </w:rPr>
              <w:t xml:space="preserve">DV-PRI-023</w:t>
            </w:r>
          </w:p>
        </w:tc>
        <w:tc>
          <w:tcPr>
            <w:tcW w:w="1652" w:type="dxa"/>
          </w:tcPr>
          <w:p>
            <w:pPr>
              <w:widowControl/>
              <w:spacing w:after="0" w:line="276" w:lineRule="auto"/>
              <w:jc w:val="left"/>
              <w:rPr>
                <w:sz w:val="18"/>
                <w:szCs w:val="18"/>
              </w:rPr>
            </w:pPr>
            <w:r>
              <w:rPr>
                <w:sz w:val="18"/>
                <w:szCs w:val="20"/>
              </w:rPr>
              <w:t xml:space="preserve">Quem só tem a consulta de Usuário vê a tela de detalhe destravada: 38 de 51 campos editáveis</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(detalhe do usuário)</w:t>
            </w:r>
          </w:p>
        </w:tc>
        <w:tc>
          <w:tcPr>
            <w:tcW w:w="1560" w:type="dxa"/>
          </w:tcPr>
          <w:p>
            <w:pPr>
              <w:widowControl/>
              <w:spacing w:after="0" w:line="276" w:lineRule="auto"/>
              <w:jc w:val="left"/>
              <w:rPr>
                <w:sz w:val="18"/>
                <w:szCs w:val="18"/>
              </w:rPr>
            </w:pPr>
            <w:r>
              <w:rPr>
                <w:sz w:val="18"/>
                <w:szCs w:val="20"/>
              </w:rPr>
              <w:t xml:space="preserve">CT-PRI-050, 05/10/2026</w:t>
            </w:r>
          </w:p>
        </w:tc>
      </w:tr>
      <w:tr>
        <w:trPr>
          <w:cantSplit/>
        </w:trPr>
        <w:tc>
          <w:tcPr>
            <w:tcW w:w="2609" w:type="dxa"/>
          </w:tcPr>
          <w:p>
            <w:pPr>
              <w:widowControl/>
              <w:spacing w:after="0" w:line="276" w:lineRule="auto"/>
              <w:jc w:val="left"/>
              <w:rPr>
                <w:sz w:val="18"/>
                <w:szCs w:val="18"/>
              </w:rPr>
            </w:pPr>
            <w:r>
              <w:rPr>
                <w:sz w:val="18"/>
                <w:szCs w:val="20"/>
              </w:rPr>
              <w:t xml:space="preserve">DV-PRI-024</w:t>
            </w:r>
          </w:p>
        </w:tc>
        <w:tc>
          <w:tcPr>
            <w:tcW w:w="1652" w:type="dxa"/>
          </w:tcPr>
          <w:p>
            <w:pPr>
              <w:widowControl/>
              <w:spacing w:after="0" w:line="276" w:lineRule="auto"/>
              <w:jc w:val="left"/>
              <w:rPr>
                <w:sz w:val="18"/>
                <w:szCs w:val="18"/>
              </w:rPr>
            </w:pPr>
            <w:r>
              <w:rPr>
                <w:sz w:val="18"/>
                <w:szCs w:val="20"/>
              </w:rPr>
              <w:t xml:space="preserve">A alteração das permissões de um perfil não pede justificativa e o histórico não a guarda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Cadastro de Perfil (alteração) › Log Alteração</w:t>
            </w:r>
          </w:p>
        </w:tc>
        <w:tc>
          <w:tcPr>
            <w:tcW w:w="1560" w:type="dxa"/>
          </w:tcPr>
          <w:p>
            <w:pPr>
              <w:widowControl/>
              <w:spacing w:after="0" w:line="276" w:lineRule="auto"/>
              <w:jc w:val="left"/>
              <w:rPr>
                <w:sz w:val="18"/>
                <w:szCs w:val="18"/>
              </w:rPr>
            </w:pPr>
            <w:r>
              <w:rPr>
                <w:sz w:val="18"/>
                <w:szCs w:val="20"/>
              </w:rPr>
              <w:t xml:space="preserve">CT-PRI-053, 05/10/2026</w:t>
            </w:r>
          </w:p>
        </w:tc>
      </w:tr>
      <w:tr>
        <w:trPr>
          <w:cantSplit/>
        </w:trPr>
        <w:tc>
          <w:tcPr>
            <w:tcW w:w="2609" w:type="dxa"/>
          </w:tcPr>
          <w:p>
            <w:pPr>
              <w:widowControl/>
              <w:spacing w:after="0" w:line="276" w:lineRule="auto"/>
              <w:jc w:val="left"/>
              <w:rPr>
                <w:sz w:val="18"/>
                <w:szCs w:val="18"/>
              </w:rPr>
            </w:pPr>
            <w:r>
              <w:rPr>
                <w:sz w:val="18"/>
                <w:szCs w:val="20"/>
              </w:rPr>
              <w:t xml:space="preserve">DV-PRI-026</w:t>
            </w:r>
          </w:p>
        </w:tc>
        <w:tc>
          <w:tcPr>
            <w:tcW w:w="1652" w:type="dxa"/>
          </w:tcPr>
          <w:p>
            <w:pPr>
              <w:widowControl/>
              <w:spacing w:after="0" w:line="276" w:lineRule="auto"/>
              <w:jc w:val="left"/>
              <w:rPr>
                <w:sz w:val="18"/>
                <w:szCs w:val="18"/>
              </w:rPr>
            </w:pPr>
            <w:r>
              <w:rPr>
                <w:sz w:val="18"/>
                <w:szCs w:val="20"/>
              </w:rPr>
              <w:t xml:space="preserve">Um envio inválido mostra a página de erro técnica do ASP.NET, com o rastro de chamadas e a versão do .NET</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qualquer tela (envio de formulário inválido)</w:t>
            </w:r>
          </w:p>
        </w:tc>
        <w:tc>
          <w:tcPr>
            <w:tcW w:w="1560" w:type="dxa"/>
          </w:tcPr>
          <w:p>
            <w:pPr>
              <w:widowControl/>
              <w:spacing w:after="0" w:line="276" w:lineRule="auto"/>
              <w:jc w:val="left"/>
              <w:rPr>
                <w:sz w:val="18"/>
                <w:szCs w:val="18"/>
              </w:rPr>
            </w:pPr>
            <w:r>
              <w:rPr>
                <w:sz w:val="18"/>
                <w:szCs w:val="20"/>
              </w:rPr>
              <w:t xml:space="preserve">CT-PRI-070 e CT-PRI-071, 05/10/2026</w:t>
            </w:r>
          </w:p>
        </w:tc>
      </w:tr>
      <w:tr>
        <w:trPr>
          <w:cantSplit/>
        </w:trPr>
        <w:tc>
          <w:tcPr>
            <w:tcW w:w="2609" w:type="dxa"/>
          </w:tcPr>
          <w:p>
            <w:pPr>
              <w:widowControl/>
              <w:spacing w:after="0" w:line="276" w:lineRule="auto"/>
              <w:jc w:val="left"/>
              <w:rPr>
                <w:sz w:val="18"/>
                <w:szCs w:val="18"/>
              </w:rPr>
            </w:pPr>
            <w:r>
              <w:rPr>
                <w:sz w:val="18"/>
                <w:szCs w:val="20"/>
              </w:rPr>
              <w:t xml:space="preserve">DV-PRI-001</w:t>
            </w:r>
          </w:p>
        </w:tc>
        <w:tc>
          <w:tcPr>
            <w:tcW w:w="1652" w:type="dxa"/>
          </w:tcPr>
          <w:p>
            <w:pPr>
              <w:widowControl/>
              <w:spacing w:after="0" w:line="276" w:lineRule="auto"/>
              <w:jc w:val="left"/>
              <w:rPr>
                <w:sz w:val="18"/>
                <w:szCs w:val="18"/>
              </w:rPr>
            </w:pPr>
            <w:r>
              <w:rPr>
                <w:sz w:val="18"/>
                <w:szCs w:val="20"/>
              </w:rPr>
              <w:t xml:space="preserve">O nome do perfil não aceita o caractere "_" e o sistema o apaga sem avisar</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Cadastro de Perfil (inclusão)</w:t>
            </w:r>
          </w:p>
        </w:tc>
        <w:tc>
          <w:tcPr>
            <w:tcW w:w="1560" w:type="dxa"/>
          </w:tcPr>
          <w:p>
            <w:pPr>
              <w:widowControl/>
              <w:spacing w:after="0" w:line="276" w:lineRule="auto"/>
              <w:jc w:val="left"/>
              <w:rPr>
                <w:sz w:val="18"/>
                <w:szCs w:val="18"/>
              </w:rPr>
            </w:pPr>
            <w:r>
              <w:rPr>
                <w:sz w:val="18"/>
                <w:szCs w:val="20"/>
              </w:rPr>
              <w:t xml:space="preserve">Preparação dos perfis de teste (seção 3.1 do plano); afeta também o CT-PRI-101 (apóstrofo), 05/10/2026</w:t>
            </w:r>
          </w:p>
        </w:tc>
      </w:tr>
      <w:tr>
        <w:trPr>
          <w:cantSplit/>
        </w:trPr>
        <w:tc>
          <w:tcPr>
            <w:tcW w:w="2609" w:type="dxa"/>
          </w:tcPr>
          <w:p>
            <w:pPr>
              <w:widowControl/>
              <w:spacing w:after="0" w:line="276" w:lineRule="auto"/>
              <w:jc w:val="left"/>
              <w:rPr>
                <w:sz w:val="18"/>
                <w:szCs w:val="18"/>
              </w:rPr>
            </w:pPr>
            <w:r>
              <w:rPr>
                <w:sz w:val="18"/>
                <w:szCs w:val="20"/>
              </w:rPr>
              <w:t xml:space="preserve">DV-PRI-002</w:t>
            </w:r>
          </w:p>
        </w:tc>
        <w:tc>
          <w:tcPr>
            <w:tcW w:w="1652" w:type="dxa"/>
          </w:tcPr>
          <w:p>
            <w:pPr>
              <w:widowControl/>
              <w:spacing w:after="0" w:line="276" w:lineRule="auto"/>
              <w:jc w:val="left"/>
              <w:rPr>
                <w:sz w:val="18"/>
                <w:szCs w:val="18"/>
              </w:rPr>
            </w:pPr>
            <w:r>
              <w:rPr>
                <w:sz w:val="18"/>
                <w:szCs w:val="20"/>
              </w:rPr>
              <w:t xml:space="preserve">O login da conta é gravado sempre em maiúsculas, sem regra definida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(inclusão)</w:t>
            </w:r>
          </w:p>
        </w:tc>
        <w:tc>
          <w:tcPr>
            <w:tcW w:w="1560" w:type="dxa"/>
          </w:tcPr>
          <w:p>
            <w:pPr>
              <w:widowControl/>
              <w:spacing w:after="0" w:line="276" w:lineRule="auto"/>
              <w:jc w:val="left"/>
              <w:rPr>
                <w:sz w:val="18"/>
                <w:szCs w:val="18"/>
              </w:rPr>
            </w:pPr>
            <w:r>
              <w:rPr>
                <w:sz w:val="18"/>
                <w:szCs w:val="20"/>
              </w:rPr>
              <w:t xml:space="preserve">Preparação dos usuários de teste (seção 3.2 do plano), 05/10/2026</w:t>
            </w:r>
          </w:p>
        </w:tc>
      </w:tr>
      <w:tr>
        <w:trPr>
          <w:cantSplit/>
        </w:trPr>
        <w:tc>
          <w:tcPr>
            <w:tcW w:w="2609" w:type="dxa"/>
          </w:tcPr>
          <w:p>
            <w:pPr>
              <w:widowControl/>
              <w:spacing w:after="0" w:line="276" w:lineRule="auto"/>
              <w:jc w:val="left"/>
              <w:rPr>
                <w:sz w:val="18"/>
                <w:szCs w:val="18"/>
              </w:rPr>
            </w:pPr>
            <w:r>
              <w:rPr>
                <w:sz w:val="18"/>
                <w:szCs w:val="20"/>
              </w:rPr>
              <w:t xml:space="preserve">DV-PRI-005</w:t>
            </w:r>
          </w:p>
        </w:tc>
        <w:tc>
          <w:tcPr>
            <w:tcW w:w="1652" w:type="dxa"/>
          </w:tcPr>
          <w:p>
            <w:pPr>
              <w:widowControl/>
              <w:spacing w:after="0" w:line="276" w:lineRule="auto"/>
              <w:jc w:val="left"/>
              <w:rPr>
                <w:sz w:val="18"/>
                <w:szCs w:val="18"/>
              </w:rPr>
            </w:pPr>
            <w:r>
              <w:rPr>
                <w:sz w:val="18"/>
                <w:szCs w:val="20"/>
              </w:rPr>
              <w:t xml:space="preserve">O histórico da conta ganha a linha "VALIDADE INÍCIO" a cada gravação, sem que a data tenha mudado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 Log Alteração</w:t>
            </w:r>
          </w:p>
        </w:tc>
        <w:tc>
          <w:tcPr>
            <w:tcW w:w="1560" w:type="dxa"/>
          </w:tcPr>
          <w:p>
            <w:pPr>
              <w:widowControl/>
              <w:spacing w:after="0" w:line="276" w:lineRule="auto"/>
              <w:jc w:val="left"/>
              <w:rPr>
                <w:sz w:val="18"/>
                <w:szCs w:val="18"/>
              </w:rPr>
            </w:pPr>
            <w:r>
              <w:rPr>
                <w:sz w:val="18"/>
                <w:szCs w:val="20"/>
              </w:rPr>
              <w:t xml:space="preserve">CT-PRI-046 (perfil da conta), 05/10/2026</w:t>
            </w:r>
          </w:p>
        </w:tc>
      </w:tr>
      <w:tr>
        <w:trPr>
          <w:cantSplit/>
        </w:trPr>
        <w:tc>
          <w:tcPr>
            <w:tcW w:w="2609" w:type="dxa"/>
          </w:tcPr>
          <w:p>
            <w:pPr>
              <w:widowControl/>
              <w:spacing w:after="0" w:line="276" w:lineRule="auto"/>
              <w:jc w:val="left"/>
              <w:rPr>
                <w:sz w:val="18"/>
                <w:szCs w:val="18"/>
              </w:rPr>
            </w:pPr>
            <w:r>
              <w:rPr>
                <w:sz w:val="18"/>
                <w:szCs w:val="20"/>
              </w:rPr>
              <w:t xml:space="preserve">DV-PRI-007</w:t>
            </w:r>
          </w:p>
        </w:tc>
        <w:tc>
          <w:tcPr>
            <w:tcW w:w="1652" w:type="dxa"/>
          </w:tcPr>
          <w:p>
            <w:pPr>
              <w:widowControl/>
              <w:spacing w:after="0" w:line="276" w:lineRule="auto"/>
              <w:jc w:val="left"/>
              <w:rPr>
                <w:sz w:val="18"/>
                <w:szCs w:val="18"/>
              </w:rPr>
            </w:pPr>
            <w:r>
              <w:rPr>
                <w:sz w:val="18"/>
                <w:szCs w:val="20"/>
              </w:rPr>
              <w:t xml:space="preserve">Cadastro de Ambientes aceita duas descrições iguais</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(inclusão)</w:t>
            </w:r>
          </w:p>
        </w:tc>
        <w:tc>
          <w:tcPr>
            <w:tcW w:w="1560" w:type="dxa"/>
          </w:tcPr>
          <w:p>
            <w:pPr>
              <w:widowControl/>
              <w:spacing w:after="0" w:line="276" w:lineRule="auto"/>
              <w:jc w:val="left"/>
              <w:rPr>
                <w:sz w:val="18"/>
                <w:szCs w:val="18"/>
              </w:rPr>
            </w:pPr>
            <w:r>
              <w:rPr>
                <w:sz w:val="18"/>
                <w:szCs w:val="20"/>
              </w:rPr>
              <w:t xml:space="preserve">CT-PRI-091 (Ambiente), 05/10/2026</w:t>
            </w:r>
          </w:p>
        </w:tc>
      </w:tr>
      <w:tr>
        <w:trPr>
          <w:cantSplit/>
        </w:trPr>
        <w:tc>
          <w:tcPr>
            <w:tcW w:w="2609" w:type="dxa"/>
          </w:tcPr>
          <w:p>
            <w:pPr>
              <w:widowControl/>
              <w:spacing w:after="0" w:line="276" w:lineRule="auto"/>
              <w:jc w:val="left"/>
              <w:rPr>
                <w:sz w:val="18"/>
                <w:szCs w:val="18"/>
              </w:rPr>
            </w:pPr>
            <w:r>
              <w:rPr>
                <w:sz w:val="18"/>
                <w:szCs w:val="20"/>
              </w:rPr>
              <w:t xml:space="preserve">DV-PRI-008</w:t>
            </w:r>
          </w:p>
        </w:tc>
        <w:tc>
          <w:tcPr>
            <w:tcW w:w="1652" w:type="dxa"/>
          </w:tcPr>
          <w:p>
            <w:pPr>
              <w:widowControl/>
              <w:spacing w:after="0" w:line="276" w:lineRule="auto"/>
              <w:jc w:val="left"/>
              <w:rPr>
                <w:sz w:val="18"/>
                <w:szCs w:val="18"/>
              </w:rPr>
            </w:pPr>
            <w:r>
              <w:rPr>
                <w:sz w:val="18"/>
                <w:szCs w:val="20"/>
              </w:rPr>
              <w:t xml:space="preserve">Pesquisa por nome não ignora acentos nos cadastros de Ambiente, Equipamento e Pessoa jurídica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560" w:type="dxa"/>
          </w:tcPr>
          <w:p>
            <w:pPr>
              <w:widowControl/>
              <w:spacing w:after="0" w:line="276" w:lineRule="auto"/>
              <w:jc w:val="left"/>
              <w:rPr>
                <w:sz w:val="18"/>
                <w:szCs w:val="18"/>
              </w:rPr>
            </w:pPr>
            <w:r>
              <w:rPr>
                <w:sz w:val="18"/>
                <w:szCs w:val="20"/>
              </w:rPr>
              <w:t xml:space="preserve">CT-PRI-096 (Ambiente, Equipamento e Pessoa jurídica), 05/10/2026</w:t>
            </w:r>
          </w:p>
        </w:tc>
      </w:tr>
      <w:tr>
        <w:trPr>
          <w:cantSplit/>
        </w:trPr>
        <w:tc>
          <w:tcPr>
            <w:tcW w:w="2609" w:type="dxa"/>
          </w:tcPr>
          <w:p>
            <w:pPr>
              <w:widowControl/>
              <w:spacing w:after="0" w:line="276" w:lineRule="auto"/>
              <w:jc w:val="left"/>
              <w:rPr>
                <w:sz w:val="18"/>
                <w:szCs w:val="18"/>
              </w:rPr>
            </w:pPr>
            <w:r>
              <w:rPr>
                <w:sz w:val="18"/>
                <w:szCs w:val="20"/>
              </w:rPr>
              <w:t xml:space="preserve">DV-PRI-016</w:t>
            </w:r>
          </w:p>
        </w:tc>
        <w:tc>
          <w:tcPr>
            <w:tcW w:w="1652" w:type="dxa"/>
          </w:tcPr>
          <w:p>
            <w:pPr>
              <w:widowControl/>
              <w:spacing w:after="0" w:line="276" w:lineRule="auto"/>
              <w:jc w:val="left"/>
              <w:rPr>
                <w:sz w:val="18"/>
                <w:szCs w:val="18"/>
              </w:rPr>
            </w:pPr>
            <w:r>
              <w:rPr>
                <w:sz w:val="18"/>
                <w:szCs w:val="20"/>
              </w:rPr>
              <w:t xml:space="preserve">A contagem de tentativas restantes no login está errada: o usuário é bloqueado um erro antes do que a tela anuncia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de login</w:t>
            </w:r>
          </w:p>
        </w:tc>
        <w:tc>
          <w:tcPr>
            <w:tcW w:w="1560" w:type="dxa"/>
          </w:tcPr>
          <w:p>
            <w:pPr>
              <w:widowControl/>
              <w:spacing w:after="0" w:line="276" w:lineRule="auto"/>
              <w:jc w:val="left"/>
              <w:rPr>
                <w:sz w:val="18"/>
                <w:szCs w:val="18"/>
              </w:rPr>
            </w:pPr>
            <w:r>
              <w:rPr>
                <w:sz w:val="18"/>
                <w:szCs w:val="20"/>
              </w:rPr>
              <w:t xml:space="preserve">CT-PRI-008, 05/10/2026</w:t>
            </w:r>
          </w:p>
        </w:tc>
      </w:tr>
      <w:tr>
        <w:trPr>
          <w:cantSplit/>
        </w:trPr>
        <w:tc>
          <w:tcPr>
            <w:tcW w:w="2609" w:type="dxa"/>
          </w:tcPr>
          <w:p>
            <w:pPr>
              <w:widowControl/>
              <w:spacing w:after="0" w:line="276" w:lineRule="auto"/>
              <w:jc w:val="left"/>
              <w:rPr>
                <w:sz w:val="18"/>
                <w:szCs w:val="18"/>
              </w:rPr>
            </w:pPr>
            <w:r>
              <w:rPr>
                <w:sz w:val="18"/>
                <w:szCs w:val="20"/>
              </w:rPr>
              <w:t xml:space="preserve">DV-PRI-018</w:t>
            </w:r>
          </w:p>
        </w:tc>
        <w:tc>
          <w:tcPr>
            <w:tcW w:w="1652" w:type="dxa"/>
          </w:tcPr>
          <w:p>
            <w:pPr>
              <w:widowControl/>
              <w:spacing w:after="0" w:line="276" w:lineRule="auto"/>
              <w:jc w:val="left"/>
              <w:rPr>
                <w:sz w:val="18"/>
                <w:szCs w:val="18"/>
              </w:rPr>
            </w:pPr>
            <w:r>
              <w:rPr>
                <w:sz w:val="18"/>
                <w:szCs w:val="20"/>
              </w:rPr>
              <w:t xml:space="preserve">Na tela inicial, o link do módulo Patrimônio aponta para o próprio servidor e não abre para o usuário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inicial (lista de módulos) › Patrimônio</w:t>
            </w:r>
          </w:p>
        </w:tc>
        <w:tc>
          <w:tcPr>
            <w:tcW w:w="1560" w:type="dxa"/>
          </w:tcPr>
          <w:p>
            <w:pPr>
              <w:widowControl/>
              <w:spacing w:after="0" w:line="276" w:lineRule="auto"/>
              <w:jc w:val="left"/>
              <w:rPr>
                <w:sz w:val="18"/>
                <w:szCs w:val="18"/>
              </w:rPr>
            </w:pPr>
            <w:r>
              <w:rPr>
                <w:sz w:val="18"/>
                <w:szCs w:val="20"/>
              </w:rPr>
              <w:t xml:space="preserve">achado ao abrir os módulos (seção 6.2 do plano), 05/10/2026</w:t>
            </w:r>
          </w:p>
        </w:tc>
      </w:tr>
      <w:tr>
        <w:trPr>
          <w:cantSplit/>
        </w:trPr>
        <w:tc>
          <w:tcPr>
            <w:tcW w:w="2609" w:type="dxa"/>
          </w:tcPr>
          <w:p>
            <w:pPr>
              <w:widowControl/>
              <w:spacing w:after="0" w:line="276" w:lineRule="auto"/>
              <w:jc w:val="left"/>
              <w:rPr>
                <w:sz w:val="18"/>
                <w:szCs w:val="18"/>
              </w:rPr>
            </w:pPr>
            <w:r>
              <w:rPr>
                <w:sz w:val="18"/>
                <w:szCs w:val="20"/>
              </w:rPr>
              <w:t xml:space="preserve">DV-PRI-021</w:t>
            </w:r>
          </w:p>
        </w:tc>
        <w:tc>
          <w:tcPr>
            <w:tcW w:w="1652" w:type="dxa"/>
          </w:tcPr>
          <w:p>
            <w:pPr>
              <w:widowControl/>
              <w:spacing w:after="0" w:line="276" w:lineRule="auto"/>
              <w:jc w:val="left"/>
              <w:rPr>
                <w:sz w:val="18"/>
                <w:szCs w:val="18"/>
              </w:rPr>
            </w:pPr>
            <w:r>
              <w:rPr>
                <w:sz w:val="18"/>
                <w:szCs w:val="20"/>
              </w:rPr>
              <w:t xml:space="preserve">A troca de senha compara senhas sem diferenciar maiúsculas de minúsculas</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Troca de senha</w:t>
            </w:r>
          </w:p>
        </w:tc>
        <w:tc>
          <w:tcPr>
            <w:tcW w:w="1560" w:type="dxa"/>
          </w:tcPr>
          <w:p>
            <w:pPr>
              <w:widowControl/>
              <w:spacing w:after="0" w:line="276" w:lineRule="auto"/>
              <w:jc w:val="left"/>
              <w:rPr>
                <w:sz w:val="18"/>
                <w:szCs w:val="18"/>
              </w:rPr>
            </w:pPr>
            <w:r>
              <w:rPr>
                <w:sz w:val="18"/>
                <w:szCs w:val="20"/>
              </w:rPr>
              <w:t xml:space="preserve">CT-PRI-034, 05/10/2026</w:t>
            </w:r>
          </w:p>
        </w:tc>
      </w:tr>
      <w:tr>
        <w:trPr>
          <w:cantSplit/>
        </w:trPr>
        <w:tc>
          <w:tcPr>
            <w:tcW w:w="2609" w:type="dxa"/>
          </w:tcPr>
          <w:p>
            <w:pPr>
              <w:widowControl/>
              <w:spacing w:after="0" w:line="276" w:lineRule="auto"/>
              <w:jc w:val="left"/>
              <w:rPr>
                <w:sz w:val="18"/>
                <w:szCs w:val="18"/>
              </w:rPr>
            </w:pPr>
            <w:r>
              <w:rPr>
                <w:sz w:val="18"/>
                <w:szCs w:val="20"/>
              </w:rPr>
              <w:t xml:space="preserve">DV-PRI-012</w:t>
            </w:r>
          </w:p>
        </w:tc>
        <w:tc>
          <w:tcPr>
            <w:tcW w:w="1652" w:type="dxa"/>
          </w:tcPr>
          <w:p>
            <w:pPr>
              <w:widowControl/>
              <w:spacing w:after="0" w:line="276" w:lineRule="auto"/>
              <w:jc w:val="left"/>
              <w:rPr>
                <w:sz w:val="18"/>
                <w:szCs w:val="18"/>
              </w:rPr>
            </w:pPr>
            <w:r>
              <w:rPr>
                <w:sz w:val="18"/>
                <w:szCs w:val="20"/>
              </w:rPr>
              <w:t xml:space="preserve">Equipamento recém-criado não podia ser excluído (aberto por engano; explicado pela regra do item vinculado na própria tela)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Descartado</w:t>
            </w:r>
          </w:p>
        </w:tc>
        <w:tc>
          <w:tcPr>
            <w:tcW w:w="1557" w:type="dxa"/>
          </w:tcPr>
          <w:p>
            <w:pPr>
              <w:widowControl/>
              <w:spacing w:after="0" w:line="276" w:lineRule="auto"/>
              <w:jc w:val="left"/>
              <w:rPr>
                <w:sz w:val="18"/>
                <w:szCs w:val="18"/>
              </w:rPr>
            </w:pPr>
            <w:r>
              <w:rPr>
                <w:sz w:val="18"/>
                <w:szCs w:val="20"/>
              </w:rPr>
              <w:t xml:space="preserve">Principal › Cadastros › Cadastro de Equipamentos › Excluir</w:t>
            </w:r>
          </w:p>
        </w:tc>
        <w:tc>
          <w:tcPr>
            <w:tcW w:w="1560" w:type="dxa"/>
          </w:tcPr>
          <w:p>
            <w:pPr>
              <w:widowControl/>
              <w:spacing w:after="0" w:line="276" w:lineRule="auto"/>
              <w:jc w:val="left"/>
              <w:rPr>
                <w:sz w:val="18"/>
                <w:szCs w:val="18"/>
              </w:rPr>
            </w:pPr>
            <w:r>
              <w:rPr>
                <w:sz w:val="18"/>
                <w:szCs w:val="20"/>
              </w:rPr>
              <w:t xml:space="preserve">CT-PRI-094 (Equipamento), 05/10/2026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DV-PRI-003</w:t>
      </w:r>
    </w:p>
    <w:p>
      <w:pPr>
        <w:keepNext/>
        <w:spacing w:after="0" w:line="360" w:lineRule="auto"/>
      </w:pPr>
    </w:p>
    <w:p>
      <w:pPr>
        <w:spacing w:after="0" w:line="360" w:lineRule="auto"/>
        <w:rPr>
          <w:szCs w:val="20"/>
        </w:rPr>
      </w:pPr>
      <w:r>
        <w:rPr>
          <w:b/>
          <w:bCs/>
          <w:szCs w:val="20"/>
        </w:rPr>
        <w:t xml:space="preserve">A senha provisória aparece na tela do administrador ao criar a conta e ao redefinir a senha</w:t>
      </w:r>
    </w:p>
    <w:tbl>
      <w:tblPr>
        <w:tblStyle w:val="Tabelacomgrade"/>
        <w:tblW w:w="9631" w:type="dxa"/>
        <w:tblLayout w:type="fixed"/>
        <w:tblLook w:val="04A0" w:firstRow="1" w:lastRow="0" w:firstColumn="1" w:lastColumn="0" w:noHBand="0" w:noVBand="1"/>
      </w:tblPr>
      <w:tblGrid>
        <w:gridCol w:w="1242"/>
        <w:gridCol w:w="1142"/>
        <w:gridCol w:w="1942"/>
        <w:gridCol w:w="1547"/>
        <w:gridCol w:w="1766"/>
        <w:gridCol w:w="1992"/>
      </w:tblGrid>
      <w:tr>
        <w:trPr>
          <w:tblHeader/>
          <w:cantSplit/>
        </w:trPr>
        <w:tc>
          <w:tcPr>
            <w:tcW w:w="12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2" w:type="dxa"/>
          </w:tcPr>
          <w:p>
            <w:pPr>
              <w:widowControl/>
              <w:spacing w:after="0" w:line="276" w:lineRule="auto"/>
              <w:jc w:val="left"/>
              <w:rPr>
                <w:sz w:val="18"/>
                <w:szCs w:val="18"/>
              </w:rPr>
            </w:pPr>
            <w:r>
              <w:rPr>
                <w:sz w:val="18"/>
                <w:szCs w:val="20"/>
              </w:rPr>
              <w:t xml:space="preserve">Alta</w:t>
            </w:r>
          </w:p>
        </w:tc>
        <w:tc>
          <w:tcPr>
            <w:tcW w:w="1142" w:type="dxa"/>
          </w:tcPr>
          <w:p>
            <w:pPr>
              <w:widowControl/>
              <w:spacing w:after="0" w:line="276" w:lineRule="auto"/>
              <w:jc w:val="left"/>
              <w:rPr>
                <w:sz w:val="18"/>
                <w:szCs w:val="18"/>
              </w:rPr>
            </w:pPr>
            <w:r>
              <w:rPr>
                <w:sz w:val="18"/>
                <w:szCs w:val="20"/>
              </w:rPr>
              <w:t xml:space="preserve">Aberto</w:t>
            </w:r>
          </w:p>
        </w:tc>
        <w:tc>
          <w:tcPr>
            <w:tcW w:w="1942" w:type="dxa"/>
          </w:tcPr>
          <w:p>
            <w:pPr>
              <w:widowControl/>
              <w:spacing w:after="0" w:line="276" w:lineRule="auto"/>
              <w:jc w:val="left"/>
              <w:rPr>
                <w:sz w:val="18"/>
                <w:szCs w:val="18"/>
              </w:rPr>
            </w:pPr>
            <w:r>
              <w:rPr>
                <w:sz w:val="18"/>
                <w:szCs w:val="20"/>
              </w:rPr>
              <w:t xml:space="preserve">Principal › Administração › Conta do Usuário (inclusão e Reset de senha)</w:t>
            </w:r>
          </w:p>
        </w:tc>
        <w:tc>
          <w:tcPr>
            <w:tcW w:w="1547" w:type="dxa"/>
          </w:tcPr>
          <w:p>
            <w:pPr>
              <w:widowControl/>
              <w:spacing w:after="0" w:line="276" w:lineRule="auto"/>
              <w:jc w:val="left"/>
              <w:rPr>
                <w:sz w:val="18"/>
                <w:szCs w:val="18"/>
              </w:rPr>
            </w:pPr>
            <w:r>
              <w:rPr>
                <w:sz w:val="18"/>
                <w:szCs w:val="20"/>
              </w:rPr>
              <w:t xml:space="preserve">CT-PRI-040 (rodada 1) e CT-PRI-038 (rodada 2)</w:t>
            </w:r>
          </w:p>
        </w:tc>
        <w:tc>
          <w:tcPr>
            <w:tcW w:w="1766" w:type="dxa"/>
          </w:tcPr>
          <w:p>
            <w:pPr>
              <w:widowControl/>
              <w:spacing w:after="0" w:line="276" w:lineRule="auto"/>
              <w:jc w:val="left"/>
              <w:rPr>
                <w:sz w:val="18"/>
                <w:szCs w:val="18"/>
              </w:rPr>
            </w:pPr>
            <w:r>
              <w:rPr>
                <w:sz w:val="18"/>
                <w:szCs w:val="20"/>
              </w:rPr>
              <w:t xml:space="preserve">05/10/2026 (rodada 1; reconfirmado na rodada 2)</w:t>
            </w:r>
          </w:p>
        </w:tc>
        <w:tc>
          <w:tcPr>
            <w:tcW w:w="1992" w:type="dxa"/>
          </w:tcPr>
          <w:p>
            <w:pPr>
              <w:widowControl/>
              <w:spacing w:after="0" w:line="276" w:lineRule="auto"/>
              <w:jc w:val="left"/>
              <w:rPr>
                <w:sz w:val="18"/>
                <w:szCs w:val="18"/>
              </w:rPr>
            </w:pPr>
            <w:r>
              <w:rPr>
                <w:sz w:val="18"/>
                <w:szCs w:val="20"/>
              </w:rPr>
              <w:t xml:space="preserve">Guia 33/2020, 9.3.2.3 e 7.3.1 (segurança e gestão de senhas como item de alto impacto); IN nº 134/2022 (a confirmar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a conta de um usuário, a mensagem de sucesso mostra a </w:t>
      </w:r>
      <w:r>
        <w:rPr>
          <w:b/>
          <w:bCs/>
          <w:szCs w:val="20"/>
        </w:rPr>
        <w:t xml:space="preserve">senha provisória em texto aberto</w:t>
      </w:r>
      <w:r>
        <w:rPr>
          <w:szCs w:val="20"/>
        </w:rPr>
        <w:t xml:space="preserve"> para o administrador ("Inclusão realizada com sucesso! Senha: ..."). O botão </w:t>
      </w:r>
      <w:r>
        <w:rPr>
          <w:b/>
          <w:bCs/>
          <w:szCs w:val="20"/>
        </w:rPr>
        <w:t xml:space="preserve">Reset de senha</w:t>
      </w:r>
      <w:r>
        <w:rPr>
          <w:szCs w:val="20"/>
        </w:rPr>
        <w:t xml:space="preserve"> faz o mesmo ("Operação realizada com sucesso! Senha: ..."). A senha tem 8 caracteres e vale 5 dias, e o primeiro acesso exige a troca. </w:t>
      </w:r>
      <w:r>
        <w:rPr>
          <w:b/>
          <w:bCs/>
          <w:szCs w:val="20"/>
        </w:rPr>
        <w:t xml:space="preserve">Risco:</w:t>
      </w:r>
      <w:r>
        <w:rPr>
          <w:szCs w:val="20"/>
        </w:rPr>
        <w:t xml:space="preserve"> o administrador (e quem estiver olhando a tela, ou tiver uma captura dela) conhece a senha de outra pessoa e pode entrar como ela até a troca; as ações feitas com essa conta ficam atribuídas ao usuário, e não a quem as fez. Isso fere o princípio de que cada usuário é o único que conhece a própria senha, base das assinaturas e dos registros do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como administrador e abrir </w:t>
      </w:r>
      <w:r>
        <w:rPr>
          <w:b/>
          <w:bCs/>
          <w:szCs w:val="20"/>
        </w:rPr>
        <w:t xml:space="preserve">Administração › Conta do Usuário</w:t>
      </w:r>
      <w:r>
        <w:rPr>
          <w:szCs w:val="20"/>
        </w:rPr>
        <w:t xml:space="preserve">. 2. Incluir a conta de um profissional de teste (login, perfil e validade) e </w:t>
      </w:r>
      <w:r>
        <w:rPr>
          <w:b/>
          <w:bCs/>
          <w:szCs w:val="20"/>
        </w:rPr>
        <w:t xml:space="preserve">SALVAR</w:t>
      </w:r>
      <w:r>
        <w:rPr>
          <w:szCs w:val="20"/>
        </w:rPr>
        <w:t xml:space="preserve">: a mensagem de sucesso mostra a senha provisória. 3. Na lista de contas, abrir a conta, clicar em </w:t>
      </w:r>
      <w:r>
        <w:rPr>
          <w:b/>
          <w:bCs/>
          <w:szCs w:val="20"/>
        </w:rPr>
        <w:t xml:space="preserve">Reset de senha</w:t>
      </w:r>
      <w:r>
        <w:rPr>
          <w:szCs w:val="20"/>
        </w:rPr>
        <w:t xml:space="preserve"> e confirmar: a mensagem de sucesso mostra a nova senha provisória. 4. Entrar com a senha mostrada: o sistema leva à troca obrigatória de senha.</w:t>
      </w:r>
    </w:p>
    <w:p>
      <w:pPr>
        <w:spacing w:after="0" w:line="360" w:lineRule="auto"/>
        <w:rPr>
          <w:szCs w:val="20"/>
        </w:rPr>
      </w:pPr>
      <w:r>
        <w:rPr>
          <w:b/>
          <w:bCs/>
          <w:szCs w:val="20"/>
        </w:rPr>
        <w:t xml:space="preserve">Dados de teste usados:</w:t>
      </w:r>
      <w:r>
        <w:rPr>
          <w:szCs w:val="20"/>
        </w:rPr>
        <w:t xml:space="preserve"> contas de usuário de teste. As capturas que mostravam a senha foram apagadas; as da rodada 2 mostram a senha mascarada.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38"/>
        <w:gridCol w:w="4293"/>
      </w:tblGrid>
      <w:tr>
        <w:trPr>
          <w:tblHeader/>
          <w:cantSplit/>
        </w:trPr>
        <w:tc>
          <w:tcPr>
            <w:tcW w:w="5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38" w:type="dxa"/>
          </w:tcPr>
          <w:p>
            <w:pPr>
              <w:widowControl/>
              <w:spacing w:after="0" w:line="276" w:lineRule="auto"/>
              <w:jc w:val="left"/>
              <w:rPr>
                <w:sz w:val="18"/>
                <w:szCs w:val="18"/>
              </w:rPr>
            </w:pPr>
            <w:r>
              <w:rPr>
                <w:sz w:val="18"/>
                <w:szCs w:val="20"/>
              </w:rPr>
              <w:t xml:space="preserve">O administrador não vê a senha: ela vai direto ao usuário (e-mail, ou link de uso único) ou o usuário define a própria senha no primeiro acesso. A troca é exigida no primeiro acesso e a senha expira no prazo definido.</w:t>
            </w:r>
          </w:p>
        </w:tc>
        <w:tc>
          <w:tcPr>
            <w:tcW w:w="4293" w:type="dxa"/>
          </w:tcPr>
          <w:p>
            <w:pPr>
              <w:widowControl/>
              <w:spacing w:after="0" w:line="276" w:lineRule="auto"/>
              <w:jc w:val="left"/>
              <w:rPr>
                <w:sz w:val="18"/>
                <w:szCs w:val="18"/>
              </w:rPr>
            </w:pPr>
            <w:r>
              <w:rPr>
                <w:sz w:val="18"/>
                <w:szCs w:val="20"/>
              </w:rPr>
              <w:t xml:space="preserve">A senha provisória é exibida na tela do administrador na inclusão da conta e no Reset de senha. A troca no primeiro acesso e a validade de 5 dias funcionam.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execucao/2026-10-05-rodada-2/evidencias/CT-PRI-038-passo-1.png</w:t>
      </w:r>
      <w:r>
        <w:rPr>
          <w:szCs w:val="20"/>
        </w:rPr>
        <w:t xml:space="preserve">: Reset de senha com a senha mascarada na mensagem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rotina de reset gera a senha, grava a versão criptografada e mostra a senha em texto aberto na mensagem de sucesso da tela. A senha provisória segue um padrão fixo de 8 posições e é gerada com sorteio comum do .NET (</w:t>
      </w:r>
      <w:r>
        <w:rPr>
          <w:szCs w:val="20"/>
        </w:rPr>
        <w:t xml:space="preserve">System.Random</w:t>
      </w:r>
      <w:r>
        <w:rPr>
          <w:szCs w:val="20"/>
        </w:rPr>
        <w:t xml:space="preserve">), não próprio para segredos (SEG-PRI-09).</w:t>
      </w:r>
    </w:p>
    <w:tbl>
      <w:tblPr>
        <w:tblStyle w:val="Tabelacomgrade"/>
        <w:tblW w:w="9631" w:type="dxa"/>
        <w:tblLayout w:type="fixed"/>
        <w:tblLook w:val="04A0" w:firstRow="1" w:lastRow="0" w:firstColumn="1" w:lastColumn="0" w:noHBand="0" w:noVBand="1"/>
      </w:tblPr>
      <w:tblGrid>
        <w:gridCol w:w="4241"/>
        <w:gridCol w:w="1173"/>
        <w:gridCol w:w="4217"/>
      </w:tblGrid>
      <w:tr>
        <w:trPr>
          <w:tblHeader/>
          <w:cantSplit/>
        </w:trPr>
        <w:tc>
          <w:tcPr>
            <w:tcW w:w="4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41" w:type="dxa"/>
          </w:tcPr>
          <w:p>
            <w:pPr>
              <w:widowControl/>
              <w:spacing w:after="0" w:line="276" w:lineRule="auto"/>
              <w:jc w:val="left"/>
              <w:rPr>
                <w:sz w:val="18"/>
                <w:szCs w:val="18"/>
              </w:rPr>
            </w:pPr>
            <w:r>
              <w:rPr>
                <w:sz w:val="18"/>
                <w:szCs w:val="20"/>
              </w:rPr>
              <w:t xml:space="preserve">LaboSys_UI/administracao/usuario_conta_ed.aspx.cs</w:t>
            </w:r>
          </w:p>
        </w:tc>
        <w:tc>
          <w:tcPr>
            <w:tcW w:w="1173" w:type="dxa"/>
          </w:tcPr>
          <w:p>
            <w:pPr>
              <w:widowControl/>
              <w:spacing w:after="0" w:line="276" w:lineRule="auto"/>
              <w:jc w:val="left"/>
              <w:rPr>
                <w:sz w:val="18"/>
                <w:szCs w:val="18"/>
              </w:rPr>
            </w:pPr>
            <w:r>
              <w:rPr>
                <w:sz w:val="18"/>
                <w:szCs w:val="20"/>
              </w:rPr>
              <w:t xml:space="preserve">460-481</w:t>
            </w:r>
          </w:p>
        </w:tc>
        <w:tc>
          <w:tcPr>
            <w:tcW w:w="4217" w:type="dxa"/>
          </w:tcPr>
          <w:p>
            <w:pPr>
              <w:widowControl/>
              <w:spacing w:after="0" w:line="276" w:lineRule="auto"/>
              <w:jc w:val="left"/>
              <w:rPr>
                <w:sz w:val="18"/>
                <w:szCs w:val="18"/>
              </w:rPr>
            </w:pPr>
            <w:r>
              <w:rPr>
                <w:sz w:val="18"/>
                <w:szCs w:val="20"/>
              </w:rPr>
              <w:t xml:space="preserve">resetarSenha(): gera a senha aleatória, grava e a mostra na mensagem de sucesso (Alerta).</w:t>
            </w:r>
          </w:p>
        </w:tc>
      </w:tr>
      <w:tr>
        <w:trPr>
          <w:cantSplit/>
        </w:trPr>
        <w:tc>
          <w:tcPr>
            <w:tcW w:w="4241" w:type="dxa"/>
          </w:tcPr>
          <w:p>
            <w:pPr>
              <w:widowControl/>
              <w:spacing w:after="0" w:line="276" w:lineRule="auto"/>
              <w:jc w:val="left"/>
              <w:rPr>
                <w:sz w:val="18"/>
                <w:szCs w:val="18"/>
              </w:rPr>
            </w:pPr>
            <w:r>
              <w:rPr>
                <w:sz w:val="18"/>
                <w:szCs w:val="20"/>
              </w:rPr>
              <w:t xml:space="preserve">LaboSys_UI/administracao/usuario_conta_ed.aspx.cs</w:t>
            </w:r>
          </w:p>
        </w:tc>
        <w:tc>
          <w:tcPr>
            <w:tcW w:w="1173" w:type="dxa"/>
          </w:tcPr>
          <w:p>
            <w:pPr>
              <w:widowControl/>
              <w:spacing w:after="0" w:line="276" w:lineRule="auto"/>
              <w:jc w:val="left"/>
              <w:rPr>
                <w:sz w:val="18"/>
                <w:szCs w:val="18"/>
              </w:rPr>
            </w:pPr>
            <w:r>
              <w:rPr>
                <w:sz w:val="18"/>
                <w:szCs w:val="20"/>
              </w:rPr>
              <w:t xml:space="preserve">526-545</w:t>
            </w:r>
          </w:p>
        </w:tc>
        <w:tc>
          <w:tcPr>
            <w:tcW w:w="4217" w:type="dxa"/>
          </w:tcPr>
          <w:p>
            <w:pPr>
              <w:widowControl/>
              <w:spacing w:after="0" w:line="276" w:lineRule="auto"/>
              <w:jc w:val="left"/>
              <w:rPr>
                <w:sz w:val="18"/>
                <w:szCs w:val="18"/>
              </w:rPr>
            </w:pPr>
            <w:r>
              <w:rPr>
                <w:sz w:val="18"/>
                <w:szCs w:val="20"/>
              </w:rPr>
              <w:t xml:space="preserve">GerarSenhaAleatoria(): padrão fixo de 8 posições e sorteio não seguro.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a senha ao administrador: enviar ao usuário por canal próprio (e-mail cadastrado) ou usar link de uso único para o usuário criar a própria senha.</w:t>
      </w:r>
    </w:p>
    <w:p>
      <w:pPr>
        <w:numPr>
          <w:ilvl w:val="0"/>
          <w:numId w:val="2"/>
        </w:numPr>
        <w:spacing w:after="0" w:line="360" w:lineRule="auto"/>
        <w:rPr>
          <w:szCs w:val="20"/>
        </w:rPr>
      </w:pPr>
      <w:r>
        <w:rPr>
          <w:szCs w:val="20"/>
        </w:rPr>
        <w:t xml:space="preserve">Gerar a senha com gerador criptograficamente seguro e sem padrão fixo.</w:t>
      </w:r>
    </w:p>
    <w:p>
      <w:pPr>
        <w:numPr>
          <w:ilvl w:val="0"/>
          <w:numId w:val="2"/>
        </w:numPr>
        <w:spacing w:after="0" w:line="360" w:lineRule="auto"/>
        <w:rPr>
          <w:szCs w:val="20"/>
        </w:rPr>
      </w:pPr>
      <w:r>
        <w:rPr>
          <w:szCs w:val="20"/>
        </w:rPr>
        <w:t xml:space="preserve">Manter a troca obrigatória no primeiro acesso e a validade curta (relacionado a DV-PRI-022).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CT-PRI-038</w:t>
      </w:r>
      <w:r>
        <w:rPr>
          <w:szCs w:val="20"/>
        </w:rPr>
        <w:t xml:space="preserve"> e o </w:t>
      </w:r>
      <w:r>
        <w:rPr>
          <w:b/>
          <w:bCs/>
          <w:szCs w:val="20"/>
        </w:rPr>
        <w:t xml:space="preserve">CT-PRI-040</w:t>
      </w:r>
      <w:r>
        <w:rPr>
          <w:szCs w:val="20"/>
        </w:rPr>
        <w:t xml:space="preserve">: a mensagem de sucesso não pode conter a senha; o usuário recebe o acesso por canal próprio e é levado à troca no primeiro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SEG-PRI-09 (achado do código, confirmado nos testes). A nova versão deve tratar este ponto junto com SEG-PRI-01 (senhas recuperáveis).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DV-PRI-009</w:t>
      </w:r>
    </w:p>
    <w:p>
      <w:pPr>
        <w:keepNext/>
        <w:spacing w:after="0" w:line="360" w:lineRule="auto"/>
      </w:pPr>
    </w:p>
    <w:p>
      <w:pPr>
        <w:spacing w:after="0" w:line="360" w:lineRule="auto"/>
        <w:rPr>
          <w:szCs w:val="20"/>
        </w:rPr>
      </w:pPr>
      <w:r>
        <w:rPr>
          <w:b/>
          <w:bCs/>
          <w:szCs w:val="20"/>
        </w:rPr>
        <w:t xml:space="preserve">Exclusão de Ambiente e de Equipamento é gravada sem pedir justificativa</w:t>
      </w:r>
    </w:p>
    <w:tbl>
      <w:tblPr>
        <w:tblStyle w:val="Tabelacomgrade"/>
        <w:tblW w:w="9631" w:type="dxa"/>
        <w:tblLayout w:type="fixed"/>
        <w:tblLook w:val="04A0" w:firstRow="1" w:lastRow="0" w:firstColumn="1" w:lastColumn="0" w:noHBand="0" w:noVBand="1"/>
      </w:tblPr>
      <w:tblGrid>
        <w:gridCol w:w="1244"/>
        <w:gridCol w:w="1143"/>
        <w:gridCol w:w="1891"/>
        <w:gridCol w:w="1777"/>
        <w:gridCol w:w="1444"/>
        <w:gridCol w:w="2132"/>
      </w:tblGrid>
      <w:tr>
        <w:trPr>
          <w:tblHeader/>
          <w:cantSplit/>
        </w:trPr>
        <w:tc>
          <w:tcPr>
            <w:tcW w:w="1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4" w:type="dxa"/>
          </w:tcPr>
          <w:p>
            <w:pPr>
              <w:widowControl/>
              <w:spacing w:after="0" w:line="276" w:lineRule="auto"/>
              <w:jc w:val="left"/>
              <w:rPr>
                <w:sz w:val="18"/>
                <w:szCs w:val="18"/>
              </w:rPr>
            </w:pPr>
            <w:r>
              <w:rPr>
                <w:sz w:val="18"/>
                <w:szCs w:val="20"/>
              </w:rPr>
              <w:t xml:space="preserve">Alta</w:t>
            </w:r>
          </w:p>
        </w:tc>
        <w:tc>
          <w:tcPr>
            <w:tcW w:w="1143" w:type="dxa"/>
          </w:tcPr>
          <w:p>
            <w:pPr>
              <w:widowControl/>
              <w:spacing w:after="0" w:line="276" w:lineRule="auto"/>
              <w:jc w:val="left"/>
              <w:rPr>
                <w:sz w:val="18"/>
                <w:szCs w:val="18"/>
              </w:rPr>
            </w:pPr>
            <w:r>
              <w:rPr>
                <w:sz w:val="18"/>
                <w:szCs w:val="20"/>
              </w:rPr>
              <w:t xml:space="preserve">Aberto</w:t>
            </w:r>
          </w:p>
        </w:tc>
        <w:tc>
          <w:tcPr>
            <w:tcW w:w="1891"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777" w:type="dxa"/>
          </w:tcPr>
          <w:p>
            <w:pPr>
              <w:widowControl/>
              <w:spacing w:after="0" w:line="276" w:lineRule="auto"/>
              <w:jc w:val="left"/>
              <w:rPr>
                <w:sz w:val="18"/>
                <w:szCs w:val="18"/>
              </w:rPr>
            </w:pPr>
            <w:r>
              <w:rPr>
                <w:sz w:val="18"/>
                <w:szCs w:val="20"/>
              </w:rPr>
              <w:t xml:space="preserve">CT-PRI-094 (Ambiente e Equipamento) e CT-PRI-080</w:t>
            </w:r>
          </w:p>
        </w:tc>
        <w:tc>
          <w:tcPr>
            <w:tcW w:w="1444" w:type="dxa"/>
          </w:tcPr>
          <w:p>
            <w:pPr>
              <w:widowControl/>
              <w:spacing w:after="0" w:line="276" w:lineRule="auto"/>
              <w:jc w:val="left"/>
              <w:rPr>
                <w:sz w:val="18"/>
                <w:szCs w:val="18"/>
              </w:rPr>
            </w:pPr>
            <w:r>
              <w:rPr>
                <w:sz w:val="18"/>
                <w:szCs w:val="20"/>
              </w:rPr>
              <w:t xml:space="preserve">05/10/2026 (rodada 1)</w:t>
            </w:r>
          </w:p>
        </w:tc>
        <w:tc>
          <w:tcPr>
            <w:tcW w:w="2132"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excluir um ambiente ou um equipamento, o sistema pede só a confirmação </w:t>
      </w:r>
      <w:r>
        <w:rPr>
          <w:b/>
          <w:bCs/>
          <w:szCs w:val="20"/>
        </w:rPr>
        <w:t xml:space="preserve">"Confirma a exclusão do item?"</w:t>
      </w:r>
      <w:r>
        <w:rPr>
          <w:szCs w:val="20"/>
        </w:rPr>
        <w:t xml:space="preserve"> e mostra </w:t>
      </w:r>
      <w:r>
        <w:rPr>
          <w:b/>
          <w:bCs/>
          <w:szCs w:val="20"/>
        </w:rPr>
        <w:t xml:space="preserve">"Exclusão realizada com sucesso!"</w:t>
      </w:r>
      <w:r>
        <w:rPr>
          <w:szCs w:val="20"/>
        </w:rPr>
        <w:t xml:space="preserve">. Não há campo de justificativa. O registro vai para a lixeira, mas o motivo da exclusão não fica registrado. Nas outras telas do mesmo módulo a justificativa é exigida: na alteração de Ambiente e Equipamento e na exclusão de Profissional. A área decidiu que toda exclusão e alteração de cadastro deve exigir justificativa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TESTE AMBIENTE EXCLUIR</w:t>
      </w:r>
      <w:r>
        <w:rPr>
          <w:szCs w:val="20"/>
        </w:rPr>
        <w:t xml:space="preserve"> e clicar em </w:t>
      </w:r>
      <w:r>
        <w:rPr>
          <w:b/>
          <w:bCs/>
          <w:szCs w:val="20"/>
        </w:rPr>
        <w:t xml:space="preserve">PESQUISAR</w:t>
      </w:r>
      <w:r>
        <w:rPr>
          <w:szCs w:val="20"/>
        </w:rPr>
        <w:t xml:space="preserve">. 3. Clicar no ícone vermelho de excluir da linha. 4. Na janela "Confirma a exclusão do item?", clicar em </w:t>
      </w:r>
      <w:r>
        <w:rPr>
          <w:b/>
          <w:bCs/>
          <w:szCs w:val="20"/>
        </w:rPr>
        <w:t xml:space="preserve">SIM</w:t>
      </w:r>
      <w:r>
        <w:rPr>
          <w:szCs w:val="20"/>
        </w:rPr>
        <w:t xml:space="preserve">. 5. Repetir em </w:t>
      </w:r>
      <w:r>
        <w:rPr>
          <w:b/>
          <w:bCs/>
          <w:szCs w:val="20"/>
        </w:rPr>
        <w:t xml:space="preserve">Cadastros › Cadastro de Equipamentos</w:t>
      </w:r>
      <w:r>
        <w:rPr>
          <w:szCs w:val="20"/>
        </w:rPr>
        <w:t xml:space="preserve"> com um equipamento TESTE sem itens vinculados.</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EXCLUIR</w:t>
      </w:r>
      <w:r>
        <w:rPr>
          <w:szCs w:val="20"/>
        </w:rPr>
        <w:t xml:space="preserve"> (código 16) e </w:t>
      </w:r>
      <w:r>
        <w:rPr>
          <w:szCs w:val="20"/>
        </w:rPr>
        <w:t xml:space="preserve">TESTE AMBIENTE AUDITORIA</w:t>
      </w:r>
      <w:r>
        <w:rPr>
          <w:szCs w:val="20"/>
        </w:rPr>
        <w:t xml:space="preserve"> (CT-PRI-080), ambos excluídos; equipamento </w:t>
      </w:r>
      <w:r>
        <w:rPr>
          <w:szCs w:val="20"/>
        </w:rPr>
        <w:t xml:space="preserve">TESTE EQUIPAMENTO EXCLUIR</w:t>
      </w:r>
      <w:r>
        <w:rPr>
          <w:szCs w:val="20"/>
        </w:rPr>
        <w:t xml:space="preserve"> (código 10), excluído no reteste da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14"/>
        <w:gridCol w:w="4217"/>
      </w:tblGrid>
      <w:tr>
        <w:trPr>
          <w:tblHeader/>
          <w:cantSplit/>
        </w:trPr>
        <w:tc>
          <w:tcPr>
            <w:tcW w:w="54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14" w:type="dxa"/>
          </w:tcPr>
          <w:p>
            <w:pPr>
              <w:widowControl/>
              <w:spacing w:after="0" w:line="276" w:lineRule="auto"/>
              <w:jc w:val="left"/>
              <w:rPr>
                <w:sz w:val="18"/>
                <w:szCs w:val="18"/>
              </w:rPr>
            </w:pPr>
            <w:r>
              <w:rPr>
                <w:sz w:val="18"/>
                <w:szCs w:val="20"/>
              </w:rPr>
              <w:t xml:space="preserve">Antes de excluir, pedir a justificativa (obrigatória, com a mensagem "A justificativa da exclusão é obrigatória!" se vazia), como já faz a exclusão de Profissional, e gravá-la no histórico junto com usuário, data e hora.</w:t>
            </w:r>
          </w:p>
        </w:tc>
        <w:tc>
          <w:tcPr>
            <w:tcW w:w="4217" w:type="dxa"/>
          </w:tcPr>
          <w:p>
            <w:pPr>
              <w:widowControl/>
              <w:spacing w:after="0" w:line="276" w:lineRule="auto"/>
              <w:jc w:val="left"/>
              <w:rPr>
                <w:sz w:val="18"/>
                <w:szCs w:val="18"/>
              </w:rPr>
            </w:pPr>
            <w:r>
              <w:rPr>
                <w:sz w:val="18"/>
                <w:szCs w:val="20"/>
              </w:rPr>
              <w:t xml:space="preserve">Só "Confirma a exclusão do item?" e "Exclusão realizada com sucesso!". Nenhum campo de justificativa; o histórico do registro não guarda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 – Ambiente TESTE AMBIENTE EXCLUIR na lista, antes de excluir</w:t>
      </w:r>
    </w:p>
    <w:p>
      <w:pPr>
        <w:spacing w:after="0" w:line="360" w:lineRule="auto"/>
        <w:rPr>
          <w:szCs w:val="20"/>
        </w:rPr>
      </w:pPr>
      <w:r>
        <w:rPr>
          <w:i/>
          <w:iCs/>
          <w:szCs w:val="20"/>
        </w:rPr>
        <w:t xml:space="preserve">Figura 1: Ambiente TESTE AMBIENTE EXCLUIR na lista, antes de excluir</w:t>
      </w:r>
    </w:p>
    <w:p>
      <w:pPr>
        <w:keepNext/>
        <w:spacing w:before="120" w:after="0"/>
        <w:jc w:val="center"/>
      </w:pPr>
      <w:r>
        <w:rPr>
          <w:noProof/>
        </w:rPr>
        <w:drawing>
          <wp:inline distT="0" distB="0" distL="0" distR="0">
            <wp:extent cx="5400000" cy="3712005"/>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2 – Depois de confirmar: "Exclusão realizada com sucesso!", sem ter pedido justificativa</w:t>
      </w:r>
    </w:p>
    <w:p>
      <w:pPr>
        <w:spacing w:after="0" w:line="360" w:lineRule="auto"/>
        <w:rPr>
          <w:szCs w:val="20"/>
        </w:rPr>
      </w:pPr>
      <w:r>
        <w:rPr>
          <w:i/>
          <w:iCs/>
          <w:szCs w:val="20"/>
        </w:rPr>
        <w:t xml:space="preserve">Figura 2: Depois de confirmar: "Exclusão realizada com sucesso!", sem ter pedido justificativa</w:t>
      </w:r>
    </w:p>
    <w:p>
      <w:pPr>
        <w:keepNext/>
        <w:spacing w:before="120" w:after="0"/>
        <w:jc w:val="center"/>
      </w:pPr>
      <w:r>
        <w:rPr>
          <w:noProof/>
        </w:rPr>
        <w:drawing>
          <wp:inline distT="0" distB="0" distL="0" distR="0">
            <wp:extent cx="5400000" cy="3557833"/>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 – Para comparar: a exclusão de Profissional tem o campo Justificativa obrigatório</w:t>
      </w:r>
    </w:p>
    <w:p>
      <w:pPr>
        <w:spacing w:after="0" w:line="360" w:lineRule="auto"/>
        <w:rPr>
          <w:szCs w:val="20"/>
        </w:rPr>
      </w:pPr>
      <w:r>
        <w:rPr>
          <w:i/>
          <w:iCs/>
          <w:szCs w:val="20"/>
        </w:rPr>
        <w:t xml:space="preserve">Figura 3: Para comparar: a exclusão de Profissional tem o campo Justificativa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nas listas de Ambiente e de Equipamento, o código antigo que pedia a justificativa está </w:t>
      </w:r>
      <w:r>
        <w:rPr>
          <w:b/>
          <w:bCs/>
          <w:szCs w:val="20"/>
        </w:rPr>
        <w:t xml:space="preserve">comentado</w:t>
      </w:r>
      <w:r>
        <w:rPr>
          <w:szCs w:val="20"/>
        </w:rPr>
        <w:t xml:space="preserve">; o método </w:t>
      </w:r>
      <w:r>
        <w:rPr>
          <w:szCs w:val="20"/>
        </w:rPr>
        <w:t xml:space="preserve">excluir()</w:t>
      </w:r>
      <w:r>
        <w:rPr>
          <w:szCs w:val="20"/>
        </w:rPr>
        <w:t xml:space="preserve"> atual só passa o usuário e chama a regra. A gravação do histórico de exclusão (</w:t>
      </w:r>
      <w:r>
        <w:rPr>
          <w:szCs w:val="20"/>
        </w:rPr>
        <w:t xml:space="preserve">gerarLogExclusaoAmbiente</w:t>
      </w:r>
      <w:r>
        <w:rPr>
          <w:szCs w:val="20"/>
        </w:rPr>
        <w:t xml:space="preserve"> / </w:t>
      </w:r>
      <w:r>
        <w:rPr>
          <w:szCs w:val="20"/>
        </w:rPr>
        <w:t xml:space="preserve">gerarLogExclusaoEquipamento</w:t>
      </w:r>
      <w:r>
        <w:rPr>
          <w:szCs w:val="20"/>
        </w:rPr>
        <w:t xml:space="preserve">) cria o item "EXCLUSÃO DO REGISTRO" sem preencher a justificativa. A tabela de histórico tem a coluna de justificativa, que fica vazia.</w:t>
      </w:r>
    </w:p>
    <w:tbl>
      <w:tblPr>
        <w:tblStyle w:val="Tabelacomgrade"/>
        <w:tblW w:w="9631" w:type="dxa"/>
        <w:tblLayout w:type="fixed"/>
        <w:tblLook w:val="04A0" w:firstRow="1" w:lastRow="0" w:firstColumn="1" w:lastColumn="0" w:noHBand="0" w:noVBand="1"/>
      </w:tblPr>
      <w:tblGrid>
        <w:gridCol w:w="4249"/>
        <w:gridCol w:w="1162"/>
        <w:gridCol w:w="4220"/>
      </w:tblGrid>
      <w:tr>
        <w:trPr>
          <w:tblHeader/>
          <w:cantSplit/>
        </w:trPr>
        <w:tc>
          <w:tcPr>
            <w:tcW w:w="4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341-395</w:t>
            </w:r>
          </w:p>
        </w:tc>
        <w:tc>
          <w:tcPr>
            <w:tcW w:w="4220" w:type="dxa"/>
          </w:tcPr>
          <w:p>
            <w:pPr>
              <w:widowControl/>
              <w:spacing w:after="0" w:line="276" w:lineRule="auto"/>
              <w:jc w:val="left"/>
              <w:rPr>
                <w:sz w:val="18"/>
                <w:szCs w:val="18"/>
              </w:rPr>
            </w:pPr>
            <w:r>
              <w:rPr>
                <w:sz w:val="18"/>
                <w:szCs w:val="20"/>
              </w:rPr>
              <w:t xml:space="preserve">Versão antiga da exclusão, com txtJustificativaExclusao, toda comentada.</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397-421</w:t>
            </w:r>
          </w:p>
        </w:tc>
        <w:tc>
          <w:tcPr>
            <w:tcW w:w="4220" w:type="dxa"/>
          </w:tcPr>
          <w:p>
            <w:pPr>
              <w:widowControl/>
              <w:spacing w:after="0" w:line="276" w:lineRule="auto"/>
              <w:jc w:val="left"/>
              <w:rPr>
                <w:sz w:val="18"/>
                <w:szCs w:val="18"/>
              </w:rPr>
            </w:pPr>
            <w:r>
              <w:rPr>
                <w:sz w:val="18"/>
                <w:szCs w:val="20"/>
              </w:rPr>
              <w:t xml:space="preserve">excluir() atual: sem justificativa; só usuário e chamada a excluirAmbiente.</w:t>
            </w:r>
          </w:p>
        </w:tc>
      </w:tr>
      <w:tr>
        <w:trPr>
          <w:cantSplit/>
        </w:trPr>
        <w:tc>
          <w:tcPr>
            <w:tcW w:w="4249" w:type="dxa"/>
          </w:tcPr>
          <w:p>
            <w:pPr>
              <w:widowControl/>
              <w:spacing w:after="0" w:line="276" w:lineRule="auto"/>
              <w:jc w:val="left"/>
              <w:rPr>
                <w:sz w:val="18"/>
                <w:szCs w:val="18"/>
              </w:rPr>
            </w:pPr>
            <w:r>
              <w:rPr>
                <w:sz w:val="18"/>
                <w:szCs w:val="20"/>
              </w:rPr>
              <w:t xml:space="preserve">LaboSys_UI/administrativas/equipamento_lst.aspx.cs</w:t>
            </w:r>
          </w:p>
        </w:tc>
        <w:tc>
          <w:tcPr>
            <w:tcW w:w="1162" w:type="dxa"/>
          </w:tcPr>
          <w:p>
            <w:pPr>
              <w:widowControl/>
              <w:spacing w:after="0" w:line="276" w:lineRule="auto"/>
              <w:jc w:val="left"/>
              <w:rPr>
                <w:sz w:val="18"/>
                <w:szCs w:val="18"/>
              </w:rPr>
            </w:pPr>
            <w:r>
              <w:rPr>
                <w:sz w:val="18"/>
                <w:szCs w:val="20"/>
              </w:rPr>
              <w:t xml:space="preserve">382-404</w:t>
            </w:r>
          </w:p>
        </w:tc>
        <w:tc>
          <w:tcPr>
            <w:tcW w:w="4220" w:type="dxa"/>
          </w:tcPr>
          <w:p>
            <w:pPr>
              <w:widowControl/>
              <w:spacing w:after="0" w:line="276" w:lineRule="auto"/>
              <w:jc w:val="left"/>
              <w:rPr>
                <w:sz w:val="18"/>
                <w:szCs w:val="18"/>
              </w:rPr>
            </w:pPr>
            <w:r>
              <w:rPr>
                <w:sz w:val="18"/>
                <w:szCs w:val="20"/>
              </w:rPr>
              <w:t xml:space="preserve">excluir() do Equipamento: mesmo padrão,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LaboSys_DAL/dalLogAlteracaoAmbiente.cs</w:t>
            </w:r>
          </w:p>
        </w:tc>
        <w:tc>
          <w:tcPr>
            <w:tcW w:w="1162" w:type="dxa"/>
          </w:tcPr>
          <w:p>
            <w:pPr>
              <w:widowControl/>
              <w:spacing w:after="0" w:line="276" w:lineRule="auto"/>
              <w:jc w:val="left"/>
              <w:rPr>
                <w:sz w:val="18"/>
                <w:szCs w:val="18"/>
              </w:rPr>
            </w:pPr>
            <w:r>
              <w:rPr>
                <w:sz w:val="18"/>
                <w:szCs w:val="20"/>
              </w:rPr>
              <w:t xml:space="preserve">118-129</w:t>
            </w:r>
          </w:p>
        </w:tc>
        <w:tc>
          <w:tcPr>
            <w:tcW w:w="4220" w:type="dxa"/>
          </w:tcPr>
          <w:p>
            <w:pPr>
              <w:widowControl/>
              <w:spacing w:after="0" w:line="276" w:lineRule="auto"/>
              <w:jc w:val="left"/>
              <w:rPr>
                <w:sz w:val="18"/>
                <w:szCs w:val="18"/>
              </w:rPr>
            </w:pPr>
            <w:r>
              <w:rPr>
                <w:sz w:val="18"/>
                <w:szCs w:val="20"/>
              </w:rPr>
              <w:t xml:space="preserve">Histórico de exclusão gravado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LaboSys_DAL/dalLogAlteracaoEquipamento.cs</w:t>
            </w:r>
          </w:p>
        </w:tc>
        <w:tc>
          <w:tcPr>
            <w:tcW w:w="1162" w:type="dxa"/>
          </w:tcPr>
          <w:p>
            <w:pPr>
              <w:widowControl/>
              <w:spacing w:after="0" w:line="276" w:lineRule="auto"/>
              <w:jc w:val="left"/>
              <w:rPr>
                <w:sz w:val="18"/>
                <w:szCs w:val="18"/>
              </w:rPr>
            </w:pPr>
            <w:r>
              <w:rPr>
                <w:sz w:val="18"/>
                <w:szCs w:val="20"/>
              </w:rPr>
              <w:t xml:space="preserve">233-244</w:t>
            </w:r>
          </w:p>
        </w:tc>
        <w:tc>
          <w:tcPr>
            <w:tcW w:w="4220" w:type="dxa"/>
          </w:tcPr>
          <w:p>
            <w:pPr>
              <w:widowControl/>
              <w:spacing w:after="0" w:line="276" w:lineRule="auto"/>
              <w:jc w:val="left"/>
              <w:rPr>
                <w:sz w:val="18"/>
                <w:szCs w:val="18"/>
              </w:rPr>
            </w:pPr>
            <w:r>
              <w:rPr>
                <w:sz w:val="18"/>
                <w:szCs w:val="20"/>
              </w:rPr>
              <w:t xml:space="preserve">Mesmo comportamento no Equipamento.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na confirmação de exclusão um campo </w:t>
      </w:r>
      <w:r>
        <w:rPr>
          <w:b/>
          <w:bCs/>
          <w:szCs w:val="20"/>
        </w:rPr>
        <w:t xml:space="preserve">Justificativa</w:t>
      </w:r>
      <w:r>
        <w:rPr>
          <w:szCs w:val="20"/>
        </w:rPr>
        <w:t xml:space="preserve"> obrigatório, como na exclusão de Profissional.</w:t>
      </w:r>
    </w:p>
    <w:p>
      <w:pPr>
        <w:numPr>
          <w:ilvl w:val="0"/>
          <w:numId w:val="2"/>
        </w:numPr>
        <w:spacing w:after="0" w:line="360" w:lineRule="auto"/>
        <w:rPr>
          <w:szCs w:val="20"/>
        </w:rPr>
      </w:pPr>
      <w:r>
        <w:rPr>
          <w:szCs w:val="20"/>
        </w:rPr>
        <w:t xml:space="preserve">Levar a justificativa até a regra e gravá-la no item "EXCLUSÃO DO REGISTRO" do histórico (preencher </w:t>
      </w:r>
      <w:r>
        <w:rPr>
          <w:szCs w:val="20"/>
        </w:rPr>
        <w:t xml:space="preserve">logAlteracao.justificativa</w:t>
      </w:r>
      <w:r>
        <w:rPr>
          <w:szCs w:val="20"/>
        </w:rPr>
        <w:t xml:space="preserve">) e na coluna de justificativa da lixeira, se existir.</w:t>
      </w:r>
    </w:p>
    <w:p>
      <w:pPr>
        <w:numPr>
          <w:ilvl w:val="0"/>
          <w:numId w:val="2"/>
        </w:numPr>
        <w:spacing w:after="0" w:line="360" w:lineRule="auto"/>
        <w:rPr>
          <w:szCs w:val="20"/>
        </w:rPr>
      </w:pPr>
      <w:r>
        <w:rPr>
          <w:szCs w:val="20"/>
        </w:rPr>
        <w:t xml:space="preserve">Conferir a obrigatoriedade também no servidor, não só na tela.</w:t>
      </w:r>
    </w:p>
    <w:p>
      <w:pPr>
        <w:numPr>
          <w:ilvl w:val="0"/>
          <w:numId w:val="2"/>
        </w:numPr>
        <w:spacing w:after="0" w:line="360" w:lineRule="auto"/>
        <w:rPr>
          <w:szCs w:val="20"/>
        </w:rPr>
      </w:pPr>
      <w:r>
        <w:rPr>
          <w:szCs w:val="20"/>
        </w:rPr>
        <w:t xml:space="preserve">Aplicar o mesmo padrão a todos os cadastros do módulo (Instrumentos, Utilidades, Utensílios, Pontos de água etc.), conforme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CT-PRI-094</w:t>
      </w:r>
      <w:r>
        <w:rPr>
          <w:szCs w:val="20"/>
        </w:rPr>
        <w:t xml:space="preserve"> de Ambiente e de Equipamento e o </w:t>
      </w:r>
      <w:r>
        <w:rPr>
          <w:b/>
          <w:bCs/>
          <w:szCs w:val="20"/>
        </w:rPr>
        <w:t xml:space="preserve">CT-PRI-080</w:t>
      </w:r>
      <w:r>
        <w:rPr>
          <w:szCs w:val="20"/>
        </w:rPr>
        <w:t xml:space="preserve">: tentar excluir sem justificativa (deve recusar), excluir com justificativa e conferir no histórico o item "EXCLUSÃO DO REGISTRO" com usuário, data, hora e a justificativa digitada.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exclusão é lógica: o registro continua no banco, marcado como lixeira (confirmado pelo responsável em 06/10/2026). A consulta do histórico de um registro excluído é tratada no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DV-PRI-014</w:t>
      </w:r>
    </w:p>
    <w:p>
      <w:pPr>
        <w:keepNext/>
        <w:spacing w:after="0" w:line="360" w:lineRule="auto"/>
      </w:pPr>
    </w:p>
    <w:p>
      <w:pPr>
        <w:spacing w:after="0" w:line="360" w:lineRule="auto"/>
        <w:rPr>
          <w:szCs w:val="20"/>
        </w:rPr>
      </w:pPr>
      <w:r>
        <w:rPr>
          <w:b/>
          <w:bCs/>
          <w:szCs w:val="20"/>
        </w:rPr>
        <w:t xml:space="preserve">O histórico de um registro excluído não pode mais ser consultado pelas telas</w:t>
      </w:r>
    </w:p>
    <w:tbl>
      <w:tblPr>
        <w:tblStyle w:val="Tabelacomgrade"/>
        <w:tblW w:w="9631" w:type="dxa"/>
        <w:tblLayout w:type="fixed"/>
        <w:tblLook w:val="04A0" w:firstRow="1" w:lastRow="0" w:firstColumn="1" w:lastColumn="0" w:noHBand="0" w:noVBand="1"/>
      </w:tblPr>
      <w:tblGrid>
        <w:gridCol w:w="1270"/>
        <w:gridCol w:w="1171"/>
        <w:gridCol w:w="1813"/>
        <w:gridCol w:w="1440"/>
        <w:gridCol w:w="1512"/>
        <w:gridCol w:w="242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813"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440" w:type="dxa"/>
          </w:tcPr>
          <w:p>
            <w:pPr>
              <w:widowControl/>
              <w:spacing w:after="0" w:line="276" w:lineRule="auto"/>
              <w:jc w:val="left"/>
              <w:rPr>
                <w:sz w:val="18"/>
                <w:szCs w:val="18"/>
              </w:rPr>
            </w:pPr>
            <w:r>
              <w:rPr>
                <w:sz w:val="18"/>
                <w:szCs w:val="20"/>
              </w:rPr>
              <w:t xml:space="preserve">CT-PRI-080</w:t>
            </w:r>
          </w:p>
        </w:tc>
        <w:tc>
          <w:tcPr>
            <w:tcW w:w="1512" w:type="dxa"/>
          </w:tcPr>
          <w:p>
            <w:pPr>
              <w:widowControl/>
              <w:spacing w:after="0" w:line="276" w:lineRule="auto"/>
              <w:jc w:val="left"/>
              <w:rPr>
                <w:sz w:val="18"/>
                <w:szCs w:val="18"/>
              </w:rPr>
            </w:pPr>
            <w:r>
              <w:rPr>
                <w:sz w:val="18"/>
                <w:szCs w:val="20"/>
              </w:rPr>
              <w:t xml:space="preserve">05/10/2026 (rodada 1)</w:t>
            </w:r>
          </w:p>
        </w:tc>
        <w:tc>
          <w:tcPr>
            <w:tcW w:w="2425"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("Log Alteração") só abre pelo ícone </w:t>
      </w:r>
      <w:r>
        <w:rPr>
          <w:b/>
          <w:bCs/>
          <w:szCs w:val="20"/>
        </w:rPr>
        <w:t xml:space="preserve">LOG</w:t>
      </w:r>
      <w:r>
        <w:rPr>
          <w:szCs w:val="20"/>
        </w:rPr>
        <w:t xml:space="preserve"> da linha do registro na lista. Depois da exclusão, o registro some da lista (com o filtro </w:t>
      </w:r>
      <w:r>
        <w:rPr>
          <w:b/>
          <w:bCs/>
          <w:szCs w:val="20"/>
        </w:rPr>
        <w:t xml:space="preserve">Ativo</w:t>
      </w:r>
      <w:r>
        <w:rPr>
          <w:szCs w:val="20"/>
        </w:rPr>
        <w:t xml:space="preserve"> em TODAS, SIM ou NÃO) e o ícone some junto. Não há tela para consultar registros excluídos nem o histórico deles. Quem audita não consegue ver pelas telas quem criou, alterou e excluiu o registro, nem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w:t>
      </w:r>
      <w:r>
        <w:rPr>
          <w:szCs w:val="20"/>
        </w:rPr>
        <w:t xml:space="preserve">TESTE AMBIENTE AUDITORIA</w:t>
      </w:r>
      <w:r>
        <w:rPr>
          <w:szCs w:val="20"/>
        </w:rPr>
        <w:t xml:space="preserve">. 2. Editar o ambiente, alterar </w:t>
      </w:r>
      <w:r>
        <w:rPr>
          <w:b/>
          <w:bCs/>
          <w:szCs w:val="20"/>
        </w:rPr>
        <w:t xml:space="preserve">Tag</w:t>
      </w:r>
      <w:r>
        <w:rPr>
          <w:szCs w:val="20"/>
        </w:rPr>
        <w:t xml:space="preserve"> e </w:t>
      </w:r>
      <w:r>
        <w:rPr>
          <w:b/>
          <w:bCs/>
          <w:szCs w:val="20"/>
        </w:rPr>
        <w:t xml:space="preserve">Grau do Ar</w:t>
      </w:r>
      <w:r>
        <w:rPr>
          <w:szCs w:val="20"/>
        </w:rPr>
        <w:t xml:space="preserve">, preencher a </w:t>
      </w:r>
      <w:r>
        <w:rPr>
          <w:b/>
          <w:bCs/>
          <w:szCs w:val="20"/>
        </w:rPr>
        <w:t xml:space="preserve">Justificativa</w:t>
      </w:r>
      <w:r>
        <w:rPr>
          <w:szCs w:val="20"/>
        </w:rPr>
        <w:t xml:space="preserve"> e clicar em </w:t>
      </w:r>
      <w:r>
        <w:rPr>
          <w:b/>
          <w:bCs/>
          <w:szCs w:val="20"/>
        </w:rPr>
        <w:t xml:space="preserve">SALVAR</w:t>
      </w:r>
      <w:r>
        <w:rPr>
          <w:szCs w:val="20"/>
        </w:rPr>
        <w:t xml:space="preserve">. 3. Na lista, clicar no ícone </w:t>
      </w:r>
      <w:r>
        <w:rPr>
          <w:b/>
          <w:bCs/>
          <w:szCs w:val="20"/>
        </w:rPr>
        <w:t xml:space="preserve">LOG</w:t>
      </w:r>
      <w:r>
        <w:rPr>
          <w:szCs w:val="20"/>
        </w:rPr>
        <w:t xml:space="preserve"> da linha e conferir os itens do histórico. 4. Excluir o ambiente (ícone vermelho) e confirmar. 5. Pesquisar </w:t>
      </w:r>
      <w:r>
        <w:rPr>
          <w:szCs w:val="20"/>
        </w:rPr>
        <w:t xml:space="preserve">TESTE AMBIENTE AUDITORIA</w:t>
      </w:r>
      <w:r>
        <w:rPr>
          <w:szCs w:val="20"/>
        </w:rPr>
        <w:t xml:space="preserve"> com </w:t>
      </w:r>
      <w:r>
        <w:rPr>
          <w:b/>
          <w:bCs/>
          <w:szCs w:val="20"/>
        </w:rPr>
        <w:t xml:space="preserve">Ativo</w:t>
      </w:r>
      <w:r>
        <w:rPr>
          <w:szCs w:val="20"/>
        </w:rPr>
        <w:t xml:space="preserve"> em TODAS, SIM e NÃO e procurar uma forma de abrir o histórico dele.</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AUDITORIA</w:t>
      </w:r>
      <w:r>
        <w:rPr>
          <w:szCs w:val="20"/>
        </w:rPr>
        <w:t xml:space="preserve"> (Tag TST-AUD → TST-AUD2, Grau do Ar → GRAU B),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52"/>
        <w:gridCol w:w="3779"/>
      </w:tblGrid>
      <w:tr>
        <w:trPr>
          <w:tblHeader/>
          <w:cantSplit/>
        </w:trPr>
        <w:tc>
          <w:tcPr>
            <w:tcW w:w="58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52" w:type="dxa"/>
          </w:tcPr>
          <w:p>
            <w:pPr>
              <w:widowControl/>
              <w:spacing w:after="0" w:line="276" w:lineRule="auto"/>
              <w:jc w:val="left"/>
              <w:rPr>
                <w:sz w:val="18"/>
                <w:szCs w:val="18"/>
              </w:rPr>
            </w:pPr>
            <w:r>
              <w:rPr>
                <w:sz w:val="18"/>
                <w:szCs w:val="20"/>
              </w:rPr>
              <w:t xml:space="preserve">Conseguir consultar o histórico completo do registro excluído (inclusão, alterações e exclusão, com usuário, data, hora e justificativa), por exemplo por um filtro "Excluídos" na lista ou por uma tela de consulta da lixeira.</w:t>
            </w:r>
          </w:p>
        </w:tc>
        <w:tc>
          <w:tcPr>
            <w:tcW w:w="3779" w:type="dxa"/>
          </w:tcPr>
          <w:p>
            <w:pPr>
              <w:widowControl/>
              <w:spacing w:after="0" w:line="276" w:lineRule="auto"/>
              <w:jc w:val="left"/>
              <w:rPr>
                <w:sz w:val="18"/>
                <w:szCs w:val="18"/>
              </w:rPr>
            </w:pPr>
            <w:r>
              <w:rPr>
                <w:sz w:val="18"/>
                <w:szCs w:val="20"/>
              </w:rPr>
              <w:t xml:space="preserve">"A pesquisa não retornou nenhum resultado." com qualquer filtro. Não há ícone nem tela para abrir o histórico do ambiente excluído.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 – Antes da exclusão: o histórico mostra a inclusão e as alterações de Tag e Grau do Ar com usuário, data, hora e justificativa</w:t>
      </w:r>
    </w:p>
    <w:p>
      <w:pPr>
        <w:spacing w:after="0" w:line="360" w:lineRule="auto"/>
        <w:rPr>
          <w:szCs w:val="20"/>
        </w:rPr>
      </w:pPr>
      <w:r>
        <w:rPr>
          <w:i/>
          <w:iCs/>
          <w:szCs w:val="20"/>
        </w:rPr>
        <w:t xml:space="preserve">Figura 1: Antes da exclusão: o histórico mostra a inclusão e as alterações de Tag e Grau do Ar com usuário, data, hora e justificativa</w:t>
      </w:r>
    </w:p>
    <w:p>
      <w:pPr>
        <w:keepNext/>
        <w:spacing w:before="120" w:after="0"/>
        <w:jc w:val="center"/>
      </w:pPr>
      <w:r>
        <w:rPr>
          <w:noProof/>
        </w:rPr>
        <w:drawing>
          <wp:inline distT="0" distB="0" distL="0" distR="0">
            <wp:extent cx="5400000" cy="3712005"/>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5 – Exclusão confirmada ("Exclusão realizada com sucesso!")</w:t>
      </w:r>
    </w:p>
    <w:p>
      <w:pPr>
        <w:spacing w:after="0" w:line="360" w:lineRule="auto"/>
        <w:rPr>
          <w:szCs w:val="20"/>
        </w:rPr>
      </w:pPr>
      <w:r>
        <w:rPr>
          <w:i/>
          <w:iCs/>
          <w:szCs w:val="20"/>
        </w:rPr>
        <w:t xml:space="preserve">Figura 2: Exclusão confirmada ("Exclusão realizada com sucesso!")</w:t>
      </w:r>
    </w:p>
    <w:p>
      <w:pPr>
        <w:keepNext/>
        <w:spacing w:before="120" w:after="0"/>
        <w:jc w:val="center"/>
      </w:pPr>
      <w:r>
        <w:rPr>
          <w:noProof/>
        </w:rPr>
        <w:drawing>
          <wp:inline distT="0" distB="0" distL="0" distR="0">
            <wp:extent cx="5400000" cy="3557833"/>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 – Depois: a pesquisa não encontra o ambiente e não há como abrir o histórico dele</w:t>
      </w:r>
    </w:p>
    <w:p>
      <w:pPr>
        <w:spacing w:after="0" w:line="360" w:lineRule="auto"/>
        <w:rPr>
          <w:szCs w:val="20"/>
        </w:rPr>
      </w:pPr>
      <w:r>
        <w:rPr>
          <w:i/>
          <w:iCs/>
          <w:szCs w:val="20"/>
        </w:rPr>
        <w:t xml:space="preserve">Figura 3: Depois: a pesquisa não encontra o ambiente e não há como abrir o histórico dele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consultas das listas trazem só registros com </w:t>
      </w:r>
      <w:r>
        <w:rPr>
          <w:szCs w:val="20"/>
        </w:rPr>
        <w:t xml:space="preserve">LIXEIRA = 0</w:t>
      </w:r>
      <w:r>
        <w:rPr>
          <w:szCs w:val="20"/>
        </w:rPr>
        <w:t xml:space="preserve">, e o histórico é aberto pelo comando </w:t>
      </w:r>
      <w:r>
        <w:rPr>
          <w:szCs w:val="20"/>
        </w:rPr>
        <w:t xml:space="preserve">VerLogAlteracao</w:t>
      </w:r>
      <w:r>
        <w:rPr>
          <w:szCs w:val="20"/>
        </w:rPr>
        <w:t xml:space="preserve"> da linha da lista, com o código do registro. Sem a linha, não há como chamar a consulta. Pelo código, o evento de exclusão </w:t>
      </w:r>
      <w:r>
        <w:rPr>
          <w:b/>
          <w:bCs/>
          <w:szCs w:val="20"/>
        </w:rPr>
        <w:t xml:space="preserve">é gravado</w:t>
      </w:r>
      <w:r>
        <w:rPr>
          <w:szCs w:val="20"/>
        </w:rPr>
        <w:t xml:space="preserve"> no histórico (item "EXCLUSÃO DO REGISTRO", com usuário, mas sem justificativa: ver DV-PRI-009); falta só a tela para lê-lo. Ponto para validar com o DBA: conferir no banco que o item foi gravado para o ambiente excluído.</w:t>
      </w:r>
    </w:p>
    <w:tbl>
      <w:tblPr>
        <w:tblStyle w:val="Tabelacomgrade"/>
        <w:tblW w:w="9631" w:type="dxa"/>
        <w:tblLayout w:type="fixed"/>
        <w:tblLook w:val="04A0" w:firstRow="1" w:lastRow="0" w:firstColumn="1" w:lastColumn="0" w:noHBand="0" w:noVBand="1"/>
      </w:tblPr>
      <w:tblGrid>
        <w:gridCol w:w="4076"/>
        <w:gridCol w:w="1183"/>
        <w:gridCol w:w="4372"/>
      </w:tblGrid>
      <w:tr>
        <w:trPr>
          <w:tblHeader/>
          <w:cantSplit/>
        </w:trPr>
        <w:tc>
          <w:tcPr>
            <w:tcW w:w="4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6" w:type="dxa"/>
          </w:tcPr>
          <w:p>
            <w:pPr>
              <w:widowControl/>
              <w:spacing w:after="0" w:line="276" w:lineRule="auto"/>
              <w:jc w:val="left"/>
              <w:rPr>
                <w:sz w:val="18"/>
                <w:szCs w:val="18"/>
              </w:rPr>
            </w:pPr>
            <w:r>
              <w:rPr>
                <w:sz w:val="18"/>
                <w:szCs w:val="20"/>
              </w:rPr>
              <w:t xml:space="preserve">LaboSys_DAL/dalAmbiente.cs</w:t>
            </w:r>
          </w:p>
        </w:tc>
        <w:tc>
          <w:tcPr>
            <w:tcW w:w="1183" w:type="dxa"/>
          </w:tcPr>
          <w:p>
            <w:pPr>
              <w:widowControl/>
              <w:spacing w:after="0" w:line="276" w:lineRule="auto"/>
              <w:jc w:val="left"/>
              <w:rPr>
                <w:sz w:val="18"/>
                <w:szCs w:val="18"/>
              </w:rPr>
            </w:pPr>
            <w:r>
              <w:rPr>
                <w:sz w:val="18"/>
                <w:szCs w:val="20"/>
              </w:rPr>
              <w:t xml:space="preserve">19-24</w:t>
            </w:r>
          </w:p>
        </w:tc>
        <w:tc>
          <w:tcPr>
            <w:tcW w:w="4372" w:type="dxa"/>
          </w:tcPr>
          <w:p>
            <w:pPr>
              <w:widowControl/>
              <w:spacing w:after="0" w:line="276" w:lineRule="auto"/>
              <w:jc w:val="left"/>
              <w:rPr>
                <w:sz w:val="18"/>
                <w:szCs w:val="18"/>
              </w:rPr>
            </w:pPr>
            <w:r>
              <w:rPr>
                <w:sz w:val="18"/>
                <w:szCs w:val="20"/>
              </w:rPr>
              <w:t xml:space="preserve">retornaListaAmbiente: só traz registros fora da lixeira (LIXEIRA = 0).</w:t>
            </w:r>
          </w:p>
        </w:tc>
      </w:tr>
      <w:tr>
        <w:trPr>
          <w:cantSplit/>
        </w:trPr>
        <w:tc>
          <w:tcPr>
            <w:tcW w:w="4076" w:type="dxa"/>
          </w:tcPr>
          <w:p>
            <w:pPr>
              <w:widowControl/>
              <w:spacing w:after="0" w:line="276" w:lineRule="auto"/>
              <w:jc w:val="left"/>
              <w:rPr>
                <w:sz w:val="18"/>
                <w:szCs w:val="18"/>
              </w:rPr>
            </w:pPr>
            <w:r>
              <w:rPr>
                <w:sz w:val="18"/>
                <w:szCs w:val="20"/>
              </w:rPr>
              <w:t xml:space="preserve">LaboSys_DAL/dalEquipamento.cs</w:t>
            </w:r>
          </w:p>
        </w:tc>
        <w:tc>
          <w:tcPr>
            <w:tcW w:w="1183" w:type="dxa"/>
          </w:tcPr>
          <w:p>
            <w:pPr>
              <w:widowControl/>
              <w:spacing w:after="0" w:line="276" w:lineRule="auto"/>
              <w:jc w:val="left"/>
              <w:rPr>
                <w:sz w:val="18"/>
                <w:szCs w:val="18"/>
              </w:rPr>
            </w:pPr>
            <w:r>
              <w:rPr>
                <w:sz w:val="18"/>
                <w:szCs w:val="20"/>
              </w:rPr>
              <w:t xml:space="preserve">18-20</w:t>
            </w:r>
          </w:p>
        </w:tc>
        <w:tc>
          <w:tcPr>
            <w:tcW w:w="4372" w:type="dxa"/>
          </w:tcPr>
          <w:p>
            <w:pPr>
              <w:widowControl/>
              <w:spacing w:after="0" w:line="276" w:lineRule="auto"/>
              <w:jc w:val="left"/>
              <w:rPr>
                <w:sz w:val="18"/>
                <w:szCs w:val="18"/>
              </w:rPr>
            </w:pPr>
            <w:r>
              <w:rPr>
                <w:sz w:val="18"/>
                <w:szCs w:val="20"/>
              </w:rPr>
              <w:t xml:space="preserve">retornaListaEquipamento: mesmo filtro.</w:t>
            </w:r>
          </w:p>
        </w:tc>
      </w:tr>
      <w:tr>
        <w:trPr>
          <w:cantSplit/>
        </w:trPr>
        <w:tc>
          <w:tcPr>
            <w:tcW w:w="4076" w:type="dxa"/>
          </w:tcPr>
          <w:p>
            <w:pPr>
              <w:widowControl/>
              <w:spacing w:after="0" w:line="276" w:lineRule="auto"/>
              <w:jc w:val="left"/>
              <w:rPr>
                <w:sz w:val="18"/>
                <w:szCs w:val="18"/>
              </w:rPr>
            </w:pPr>
            <w:r>
              <w:rPr>
                <w:sz w:val="18"/>
                <w:szCs w:val="20"/>
              </w:rPr>
              <w:t xml:space="preserve">LaboSys_UI/administrativas/ambiente_lst.aspx.cs</w:t>
            </w:r>
          </w:p>
        </w:tc>
        <w:tc>
          <w:tcPr>
            <w:tcW w:w="1183" w:type="dxa"/>
          </w:tcPr>
          <w:p>
            <w:pPr>
              <w:widowControl/>
              <w:spacing w:after="0" w:line="276" w:lineRule="auto"/>
              <w:jc w:val="left"/>
              <w:rPr>
                <w:sz w:val="18"/>
                <w:szCs w:val="18"/>
              </w:rPr>
            </w:pPr>
            <w:r>
              <w:rPr>
                <w:sz w:val="18"/>
                <w:szCs w:val="20"/>
              </w:rPr>
              <w:t xml:space="preserve">174, 462-464</w:t>
            </w:r>
          </w:p>
        </w:tc>
        <w:tc>
          <w:tcPr>
            <w:tcW w:w="4372" w:type="dxa"/>
          </w:tcPr>
          <w:p>
            <w:pPr>
              <w:widowControl/>
              <w:spacing w:after="0" w:line="276" w:lineRule="auto"/>
              <w:jc w:val="left"/>
              <w:rPr>
                <w:sz w:val="18"/>
                <w:szCs w:val="18"/>
              </w:rPr>
            </w:pPr>
            <w:r>
              <w:rPr>
                <w:sz w:val="18"/>
                <w:szCs w:val="20"/>
              </w:rPr>
              <w:t xml:space="preserve">O histórico só é aberto pelo comando da linha (VerLogAlteracao), pelo código do registro.</w:t>
            </w:r>
          </w:p>
        </w:tc>
      </w:tr>
      <w:tr>
        <w:trPr>
          <w:cantSplit/>
        </w:trPr>
        <w:tc>
          <w:tcPr>
            <w:tcW w:w="4076" w:type="dxa"/>
          </w:tcPr>
          <w:p>
            <w:pPr>
              <w:widowControl/>
              <w:spacing w:after="0" w:line="276" w:lineRule="auto"/>
              <w:jc w:val="left"/>
              <w:rPr>
                <w:sz w:val="18"/>
                <w:szCs w:val="18"/>
              </w:rPr>
            </w:pPr>
            <w:r>
              <w:rPr>
                <w:sz w:val="18"/>
                <w:szCs w:val="20"/>
              </w:rPr>
              <w:t xml:space="preserve">LaboSys_DAL/dalLogAlteracaoAmbiente.cs</w:t>
            </w:r>
          </w:p>
        </w:tc>
        <w:tc>
          <w:tcPr>
            <w:tcW w:w="1183" w:type="dxa"/>
          </w:tcPr>
          <w:p>
            <w:pPr>
              <w:widowControl/>
              <w:spacing w:after="0" w:line="276" w:lineRule="auto"/>
              <w:jc w:val="left"/>
              <w:rPr>
                <w:sz w:val="18"/>
                <w:szCs w:val="18"/>
              </w:rPr>
            </w:pPr>
            <w:r>
              <w:rPr>
                <w:sz w:val="18"/>
                <w:szCs w:val="20"/>
              </w:rPr>
              <w:t xml:space="preserve">118-129</w:t>
            </w:r>
          </w:p>
        </w:tc>
        <w:tc>
          <w:tcPr>
            <w:tcW w:w="4372" w:type="dxa"/>
          </w:tcPr>
          <w:p>
            <w:pPr>
              <w:widowControl/>
              <w:spacing w:after="0" w:line="276" w:lineRule="auto"/>
              <w:jc w:val="left"/>
              <w:rPr>
                <w:sz w:val="18"/>
                <w:szCs w:val="18"/>
              </w:rPr>
            </w:pPr>
            <w:r>
              <w:rPr>
                <w:sz w:val="18"/>
                <w:szCs w:val="20"/>
              </w:rPr>
              <w:t xml:space="preserve">O evento de exclusão é gravado no histórico; ninguém o consulta.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no filtro </w:t>
      </w:r>
      <w:r>
        <w:rPr>
          <w:b/>
          <w:bCs/>
          <w:szCs w:val="20"/>
        </w:rPr>
        <w:t xml:space="preserve">Ativo</w:t>
      </w:r>
      <w:r>
        <w:rPr>
          <w:szCs w:val="20"/>
        </w:rPr>
        <w:t xml:space="preserve"> (ou num filtro próprio) a opção </w:t>
      </w:r>
      <w:r>
        <w:rPr>
          <w:b/>
          <w:bCs/>
          <w:szCs w:val="20"/>
        </w:rPr>
        <w:t xml:space="preserve">Excluídos</w:t>
      </w:r>
      <w:r>
        <w:rPr>
          <w:szCs w:val="20"/>
        </w:rPr>
        <w:t xml:space="preserve">, que lista os registros da lixeira só para consulta, com o ícone </w:t>
      </w:r>
      <w:r>
        <w:rPr>
          <w:b/>
          <w:bCs/>
          <w:szCs w:val="20"/>
        </w:rPr>
        <w:t xml:space="preserve">LOG</w:t>
      </w:r>
      <w:r>
        <w:rPr>
          <w:szCs w:val="20"/>
        </w:rPr>
        <w:t xml:space="preserve">.</w:t>
      </w:r>
    </w:p>
    <w:p>
      <w:pPr>
        <w:numPr>
          <w:ilvl w:val="0"/>
          <w:numId w:val="2"/>
        </w:numPr>
        <w:spacing w:after="0" w:line="360" w:lineRule="auto"/>
        <w:rPr>
          <w:szCs w:val="20"/>
        </w:rPr>
      </w:pPr>
      <w:r>
        <w:rPr>
          <w:szCs w:val="20"/>
        </w:rPr>
        <w:t xml:space="preserve">Ou criar uma tela única de consulta do histórico por cadastro e código, que funcione também para registros excluídos.</w:t>
      </w:r>
    </w:p>
    <w:p>
      <w:pPr>
        <w:numPr>
          <w:ilvl w:val="0"/>
          <w:numId w:val="2"/>
        </w:numPr>
        <w:spacing w:after="0" w:line="360" w:lineRule="auto"/>
        <w:rPr>
          <w:szCs w:val="20"/>
        </w:rPr>
      </w:pPr>
      <w:r>
        <w:rPr>
          <w:szCs w:val="20"/>
        </w:rPr>
        <w:t xml:space="preserve">Mostrar no histórico o item "EXCLUSÃO DO REGISTRO" com usuário, data, hora e justificativa (depende do DV-PRI-009).</w:t>
      </w:r>
    </w:p>
    <w:p>
      <w:pPr>
        <w:numPr>
          <w:ilvl w:val="0"/>
          <w:numId w:val="2"/>
        </w:numPr>
        <w:spacing w:after="0" w:line="360" w:lineRule="auto"/>
        <w:rPr>
          <w:szCs w:val="20"/>
        </w:rPr>
      </w:pPr>
      <w:r>
        <w:rPr>
          <w:szCs w:val="20"/>
        </w:rPr>
        <w:t xml:space="preserve">Restringir essa consulta a quem tem perfil de auditoria ou de Garantia da Qualidade, a definir com a área. </w:t>
      </w:r>
      <w:r>
        <w:rPr>
          <w:i/>
          <w:iCs/>
          <w:szCs w:val="20"/>
        </w:rPr>
        <w:t xml:space="preserve">Ponto para validar.</w:t>
      </w:r>
    </w:p>
    <w:p>
      <w:pPr>
        <w:numPr>
          <w:ilvl w:val="0"/>
          <w:numId w:val="2"/>
        </w:numPr>
        <w:spacing w:after="0" w:line="360" w:lineRule="auto"/>
        <w:rPr>
          <w:szCs w:val="20"/>
        </w:rPr>
      </w:pPr>
      <w:r>
        <w:rPr>
          <w:szCs w:val="20"/>
        </w:rPr>
        <w:t xml:space="preserve">Aplicar a todos os cadastros que usam exclusão lógica.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CT-PRI-080</w:t>
      </w:r>
      <w:r>
        <w:rPr>
          <w:szCs w:val="20"/>
        </w:rPr>
        <w:t xml:space="preserve">: incluir, alterar dois campos com justificativa e excluir com justificativa. Conferir que o histórico do registro excluído pode ser aberto e mostra os três eventos (inclusão, alteração e exclusão), cada um com usuário, data, hora e, para alteração e exclusão, a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ligado ao DV-PRI-009: hoje o evento de exclusão não tem motivo nem consulta.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DV-PRI-022</w:t>
      </w:r>
    </w:p>
    <w:p>
      <w:pPr>
        <w:keepNext/>
        <w:spacing w:after="0" w:line="360" w:lineRule="auto"/>
      </w:pPr>
    </w:p>
    <w:p>
      <w:pPr>
        <w:spacing w:after="0" w:line="360" w:lineRule="auto"/>
        <w:rPr>
          <w:szCs w:val="20"/>
        </w:rPr>
      </w:pPr>
      <w:r>
        <w:rPr>
          <w:b/>
          <w:bCs/>
          <w:szCs w:val="20"/>
        </w:rPr>
        <w:t xml:space="preserve">A troca obrigatória de senha pode ser pulada: digitando o endereço de outra tela, o usuário usa o sistema com a senha provisória</w:t>
      </w:r>
    </w:p>
    <w:tbl>
      <w:tblPr>
        <w:tblStyle w:val="Tabelacomgrade"/>
        <w:tblW w:w="9631" w:type="dxa"/>
        <w:tblLayout w:type="fixed"/>
        <w:tblLook w:val="04A0" w:firstRow="1" w:lastRow="0" w:firstColumn="1" w:lastColumn="0" w:noHBand="0" w:noVBand="1"/>
      </w:tblPr>
      <w:tblGrid>
        <w:gridCol w:w="1328"/>
        <w:gridCol w:w="1234"/>
        <w:gridCol w:w="1878"/>
        <w:gridCol w:w="1543"/>
        <w:gridCol w:w="1664"/>
        <w:gridCol w:w="1984"/>
      </w:tblGrid>
      <w:tr>
        <w:trPr>
          <w:tblHeader/>
          <w:cantSplit/>
        </w:trPr>
        <w:tc>
          <w:tcPr>
            <w:tcW w:w="1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8" w:type="dxa"/>
          </w:tcPr>
          <w:p>
            <w:pPr>
              <w:widowControl/>
              <w:spacing w:after="0" w:line="276" w:lineRule="auto"/>
              <w:jc w:val="left"/>
              <w:rPr>
                <w:sz w:val="18"/>
                <w:szCs w:val="18"/>
              </w:rPr>
            </w:pPr>
            <w:r>
              <w:rPr>
                <w:sz w:val="18"/>
                <w:szCs w:val="20"/>
              </w:rPr>
              <w:t xml:space="preserve">Alta</w:t>
            </w:r>
          </w:p>
        </w:tc>
        <w:tc>
          <w:tcPr>
            <w:tcW w:w="1234"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Principal › Troca de senha (primeiro acesso) e demais telas</w:t>
            </w:r>
          </w:p>
        </w:tc>
        <w:tc>
          <w:tcPr>
            <w:tcW w:w="1543" w:type="dxa"/>
          </w:tcPr>
          <w:p>
            <w:pPr>
              <w:widowControl/>
              <w:spacing w:after="0" w:line="276" w:lineRule="auto"/>
              <w:jc w:val="left"/>
              <w:rPr>
                <w:sz w:val="18"/>
                <w:szCs w:val="18"/>
              </w:rPr>
            </w:pPr>
            <w:r>
              <w:rPr>
                <w:sz w:val="18"/>
                <w:szCs w:val="20"/>
              </w:rPr>
              <w:t xml:space="preserve">CT-PRI-037</w:t>
            </w:r>
          </w:p>
        </w:tc>
        <w:tc>
          <w:tcPr>
            <w:tcW w:w="1664" w:type="dxa"/>
          </w:tcPr>
          <w:p>
            <w:pPr>
              <w:widowControl/>
              <w:spacing w:after="0" w:line="276" w:lineRule="auto"/>
              <w:jc w:val="left"/>
              <w:rPr>
                <w:sz w:val="18"/>
                <w:szCs w:val="18"/>
              </w:rPr>
            </w:pPr>
            <w:r>
              <w:rPr>
                <w:sz w:val="18"/>
                <w:szCs w:val="20"/>
              </w:rPr>
              <w:t xml:space="preserve">05/10/2026 (rodada 2)</w:t>
            </w:r>
          </w:p>
        </w:tc>
        <w:tc>
          <w:tcPr>
            <w:tcW w:w="1984" w:type="dxa"/>
          </w:tcPr>
          <w:p>
            <w:pPr>
              <w:widowControl/>
              <w:spacing w:after="0" w:line="276" w:lineRule="auto"/>
              <w:jc w:val="left"/>
              <w:rPr>
                <w:sz w:val="18"/>
                <w:szCs w:val="18"/>
              </w:rPr>
            </w:pPr>
            <w:r>
              <w:rPr>
                <w:sz w:val="18"/>
                <w:szCs w:val="20"/>
              </w:rPr>
              <w:t xml:space="preserve">Guia 33/2020, 9.3.2.3 e 7.3.1 (gestão de senhas e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Quem entra com uma senha provisória (ou vencida) é levado à tela de troca de senha. Mas a exigência vale </w:t>
      </w:r>
      <w:r>
        <w:rPr>
          <w:b/>
          <w:bCs/>
          <w:szCs w:val="20"/>
        </w:rPr>
        <w:t xml:space="preserve">só na entrada</w:t>
      </w:r>
      <w:r>
        <w:rPr>
          <w:szCs w:val="20"/>
        </w:rPr>
        <w:t xml:space="preserve">: sem trocar, o usuário digita o endereço de outra tela (a página inicial ou uma tela que o perfil permite) e ela </w:t>
      </w:r>
      <w:r>
        <w:rPr>
          <w:b/>
          <w:bCs/>
          <w:szCs w:val="20"/>
        </w:rPr>
        <w:t xml:space="preserve">abre normalmente</w:t>
      </w:r>
      <w:r>
        <w:rPr>
          <w:szCs w:val="20"/>
        </w:rPr>
        <w:t xml:space="preserve">. </w:t>
      </w:r>
      <w:r>
        <w:rPr>
          <w:b/>
          <w:bCs/>
          <w:szCs w:val="20"/>
        </w:rPr>
        <w:t xml:space="preserve">Risco:</w:t>
      </w:r>
      <w:r>
        <w:rPr>
          <w:szCs w:val="20"/>
        </w:rPr>
        <w:t xml:space="preserve"> a regra de que a senha provisória, conhecida pelo administrador (DV-PRI-003), precisa ser trocada no primeiro acesso deixa de valer; a validade da senha perde o efeito.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Como administrador, usar o </w:t>
      </w:r>
      <w:r>
        <w:rPr>
          <w:b/>
          <w:bCs/>
          <w:szCs w:val="20"/>
        </w:rPr>
        <w:t xml:space="preserve">Reset de senha</w:t>
      </w:r>
      <w:r>
        <w:rPr>
          <w:szCs w:val="20"/>
        </w:rPr>
        <w:t xml:space="preserve"> de um usuário de teste e anotar a senha provisória. 2. Entrar com esse usuário e a senha provisória: o sistema mostra a tela de troca de senha. 3. Sem trocar a senha, digitar na barra do navegador o endereço da página inicial (</w:t>
      </w:r>
      <w:r>
        <w:rPr>
          <w:szCs w:val="20"/>
        </w:rPr>
        <w:t xml:space="preserve">inicio.aspx</w:t>
      </w:r>
      <w:r>
        <w:rPr>
          <w:szCs w:val="20"/>
        </w:rPr>
        <w:t xml:space="preserve">) e, depois, o de uma tela permitida ao perfil (</w:t>
      </w:r>
      <w:r>
        <w:rPr>
          <w:szCs w:val="20"/>
        </w:rPr>
        <w:t xml:space="preserve">administrativas/centro_custo_lst.aspx</w:t>
      </w:r>
      <w:r>
        <w:rPr>
          <w:szCs w:val="20"/>
        </w:rPr>
        <w:t xml:space="preserve">).</w:t>
      </w:r>
    </w:p>
    <w:p>
      <w:pPr>
        <w:spacing w:after="0" w:line="360" w:lineRule="auto"/>
        <w:rPr>
          <w:szCs w:val="20"/>
        </w:rPr>
      </w:pPr>
      <w:r>
        <w:rPr>
          <w:b/>
          <w:bCs/>
          <w:szCs w:val="20"/>
        </w:rPr>
        <w:t xml:space="preserve">Dados de teste usados:</w:t>
      </w:r>
      <w:r>
        <w:rPr>
          <w:szCs w:val="20"/>
        </w:rPr>
        <w:t xml:space="preserve"> usuário de teste com perfil que só acessa Centro de custo.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89"/>
        <w:gridCol w:w="3842"/>
      </w:tblGrid>
      <w:tr>
        <w:trPr>
          <w:tblHeader/>
          <w:cantSplit/>
        </w:trPr>
        <w:tc>
          <w:tcPr>
            <w:tcW w:w="5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89" w:type="dxa"/>
          </w:tcPr>
          <w:p>
            <w:pPr>
              <w:widowControl/>
              <w:spacing w:after="0" w:line="276" w:lineRule="auto"/>
              <w:jc w:val="left"/>
              <w:rPr>
                <w:sz w:val="18"/>
                <w:szCs w:val="18"/>
              </w:rPr>
            </w:pPr>
            <w:r>
              <w:rPr>
                <w:sz w:val="18"/>
                <w:szCs w:val="20"/>
              </w:rPr>
              <w:t xml:space="preserve">Enquanto a troca estiver pendente, qualquer tela leva de volta à troca de senha (CT-PRI-037; RF-PRI-007).</w:t>
            </w:r>
          </w:p>
        </w:tc>
        <w:tc>
          <w:tcPr>
            <w:tcW w:w="3842" w:type="dxa"/>
          </w:tcPr>
          <w:p>
            <w:pPr>
              <w:widowControl/>
              <w:spacing w:after="0" w:line="276" w:lineRule="auto"/>
              <w:jc w:val="left"/>
              <w:rPr>
                <w:sz w:val="18"/>
                <w:szCs w:val="18"/>
              </w:rPr>
            </w:pPr>
            <w:r>
              <w:rPr>
                <w:sz w:val="18"/>
                <w:szCs w:val="20"/>
              </w:rPr>
              <w:t xml:space="preserve">A página inicial e a tela permitida ao perfil abrem sem a troca.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execucao/2026-10-05-rodada-2/evidencias/CT-PRI-037-passo-1.png</w:t>
      </w:r>
      <w:r>
        <w:rPr>
          <w:szCs w:val="20"/>
        </w:rPr>
        <w:t xml:space="preserve">: Tela de troca de senha exigida na entrada.</w:t>
      </w:r>
    </w:p>
    <w:p>
      <w:pPr>
        <w:numPr>
          <w:ilvl w:val="0"/>
          <w:numId w:val="2"/>
        </w:numPr>
        <w:spacing w:after="0" w:line="360" w:lineRule="auto"/>
        <w:rPr>
          <w:szCs w:val="20"/>
        </w:rPr>
      </w:pPr>
      <w:r>
        <w:rPr>
          <w:szCs w:val="20"/>
        </w:rPr>
        <w:t xml:space="preserve">execucao/2026-10-05-rodada-2/evidencias/CT-PRI-037-passo-2.png</w:t>
      </w:r>
      <w:r>
        <w:rPr>
          <w:szCs w:val="20"/>
        </w:rPr>
        <w:t xml:space="preserve">: Tela permitida aberta pelo endereço, sem a troca.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marcação "troca pendente" é gravada na sessão na tela de entrada e só a tela de troca de senha a consulta; as demais telas não verificam.</w:t>
      </w:r>
    </w:p>
    <w:tbl>
      <w:tblPr>
        <w:tblStyle w:val="Tabelacomgrade"/>
        <w:tblW w:w="9631" w:type="dxa"/>
        <w:tblLayout w:type="fixed"/>
        <w:tblLook w:val="04A0" w:firstRow="1" w:lastRow="0" w:firstColumn="1" w:lastColumn="0" w:noHBand="0" w:noVBand="1"/>
      </w:tblPr>
      <w:tblGrid>
        <w:gridCol w:w="4192"/>
        <w:gridCol w:w="1215"/>
        <w:gridCol w:w="4224"/>
      </w:tblGrid>
      <w:tr>
        <w:trPr>
          <w:tblHeader/>
          <w:cantSplit/>
        </w:trPr>
        <w:tc>
          <w:tcPr>
            <w:tcW w:w="4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92" w:type="dxa"/>
          </w:tcPr>
          <w:p>
            <w:pPr>
              <w:widowControl/>
              <w:spacing w:after="0" w:line="276" w:lineRule="auto"/>
              <w:jc w:val="left"/>
              <w:rPr>
                <w:sz w:val="18"/>
                <w:szCs w:val="18"/>
              </w:rPr>
            </w:pPr>
            <w:r>
              <w:rPr>
                <w:sz w:val="18"/>
                <w:szCs w:val="20"/>
              </w:rPr>
              <w:t xml:space="preserve">LaboSys_UI/Default.aspx.cs</w:t>
            </w:r>
          </w:p>
        </w:tc>
        <w:tc>
          <w:tcPr>
            <w:tcW w:w="1215" w:type="dxa"/>
          </w:tcPr>
          <w:p>
            <w:pPr>
              <w:widowControl/>
              <w:spacing w:after="0" w:line="276" w:lineRule="auto"/>
              <w:jc w:val="left"/>
              <w:rPr>
                <w:sz w:val="18"/>
                <w:szCs w:val="18"/>
              </w:rPr>
            </w:pPr>
            <w:r>
              <w:rPr>
                <w:sz w:val="18"/>
                <w:szCs w:val="20"/>
              </w:rPr>
              <w:t xml:space="preserve">276-279</w:t>
            </w:r>
          </w:p>
        </w:tc>
        <w:tc>
          <w:tcPr>
            <w:tcW w:w="4224" w:type="dxa"/>
          </w:tcPr>
          <w:p>
            <w:pPr>
              <w:widowControl/>
              <w:spacing w:after="0" w:line="276" w:lineRule="auto"/>
              <w:jc w:val="left"/>
              <w:rPr>
                <w:sz w:val="18"/>
                <w:szCs w:val="18"/>
              </w:rPr>
            </w:pPr>
            <w:r>
              <w:rPr>
                <w:sz w:val="18"/>
                <w:szCs w:val="20"/>
              </w:rPr>
              <w:t xml:space="preserve">Grava </w:t>
            </w:r>
            <w:r>
              <w:rPr>
                <w:sz w:val="18"/>
                <w:szCs w:val="20"/>
              </w:rPr>
              <w:t xml:space="preserve">Session["resetSenha"]</w:t>
            </w:r>
            <w:r>
              <w:rPr>
                <w:sz w:val="18"/>
                <w:szCs w:val="20"/>
              </w:rPr>
              <w:t xml:space="preserve"> e escolhe a tela de troca como destino.</w:t>
            </w:r>
          </w:p>
        </w:tc>
      </w:tr>
      <w:tr>
        <w:trPr>
          <w:cantSplit/>
        </w:trPr>
        <w:tc>
          <w:tcPr>
            <w:tcW w:w="4192" w:type="dxa"/>
          </w:tcPr>
          <w:p>
            <w:pPr>
              <w:widowControl/>
              <w:spacing w:after="0" w:line="276" w:lineRule="auto"/>
              <w:jc w:val="left"/>
              <w:rPr>
                <w:sz w:val="18"/>
                <w:szCs w:val="18"/>
              </w:rPr>
            </w:pPr>
            <w:r>
              <w:rPr>
                <w:sz w:val="18"/>
                <w:szCs w:val="20"/>
              </w:rPr>
              <w:t xml:space="preserve">LaboSys_UI/trocaSenha.aspx.cs</w:t>
            </w:r>
          </w:p>
        </w:tc>
        <w:tc>
          <w:tcPr>
            <w:tcW w:w="1215" w:type="dxa"/>
          </w:tcPr>
          <w:p>
            <w:pPr>
              <w:widowControl/>
              <w:spacing w:after="0" w:line="276" w:lineRule="auto"/>
              <w:jc w:val="left"/>
              <w:rPr>
                <w:sz w:val="18"/>
                <w:szCs w:val="18"/>
              </w:rPr>
            </w:pPr>
            <w:r>
              <w:rPr>
                <w:sz w:val="18"/>
                <w:szCs w:val="20"/>
              </w:rPr>
              <w:t xml:space="preserve">51</w:t>
            </w:r>
          </w:p>
        </w:tc>
        <w:tc>
          <w:tcPr>
            <w:tcW w:w="4224" w:type="dxa"/>
          </w:tcPr>
          <w:p>
            <w:pPr>
              <w:widowControl/>
              <w:spacing w:after="0" w:line="276" w:lineRule="auto"/>
              <w:jc w:val="left"/>
              <w:rPr>
                <w:sz w:val="18"/>
                <w:szCs w:val="18"/>
              </w:rPr>
            </w:pPr>
            <w:r>
              <w:rPr>
                <w:sz w:val="18"/>
                <w:szCs w:val="20"/>
              </w:rPr>
              <w:t xml:space="preserve">Única tela que consulta a marcação.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marcação de troca pendente em toda tela (na classe-base das páginas) e redirecionar para a troca.</w:t>
      </w:r>
    </w:p>
    <w:p>
      <w:pPr>
        <w:numPr>
          <w:ilvl w:val="0"/>
          <w:numId w:val="2"/>
        </w:numPr>
        <w:spacing w:after="0" w:line="360" w:lineRule="auto"/>
        <w:rPr>
          <w:szCs w:val="20"/>
        </w:rPr>
      </w:pPr>
      <w:r>
        <w:rPr>
          <w:szCs w:val="20"/>
        </w:rPr>
        <w:t xml:space="preserve">Recusar no servidor qualquer chamada de um usuário com troca pendente, não só esconder as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CT-PRI-037</w:t>
      </w:r>
      <w:r>
        <w:rPr>
          <w:szCs w:val="20"/>
        </w:rPr>
        <w:t xml:space="preserve">: com a troca pendente, nenhum endereço digitado abre outra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SEG-PRI-06. Na versão nova, o guarda de rotas das telas já redireciona para a troca (ver </w:t>
      </w:r>
      <w:r>
        <w:rPr>
          <w:szCs w:val="20"/>
        </w:rPr>
        <w:t xml:space="preserve">10-comparacao-nova-versao.md</w:t>
      </w:r>
      <w:r>
        <w:rPr>
          <w:szCs w:val="20"/>
        </w:rPr>
        <w:t xml:space="preserve">); falta o servidor também recusar.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DV-PRI-025</w:t>
      </w:r>
    </w:p>
    <w:p>
      <w:pPr>
        <w:keepNext/>
        <w:spacing w:after="0" w:line="360" w:lineRule="auto"/>
      </w:pPr>
    </w:p>
    <w:p>
      <w:pPr>
        <w:spacing w:after="0" w:line="360" w:lineRule="auto"/>
        <w:rPr>
          <w:szCs w:val="20"/>
        </w:rPr>
      </w:pPr>
      <w:r>
        <w:rPr>
          <w:b/>
          <w:bCs/>
          <w:szCs w:val="20"/>
        </w:rPr>
        <w:t xml:space="preserve">Telas administrativas abrem pelo endereço para quem não tem nenhuma permissão de Administração</w:t>
      </w:r>
    </w:p>
    <w:tbl>
      <w:tblPr>
        <w:tblStyle w:val="Tabelacomgrade"/>
        <w:tblW w:w="9631" w:type="dxa"/>
        <w:tblLayout w:type="fixed"/>
        <w:tblLook w:val="04A0" w:firstRow="1" w:lastRow="0" w:firstColumn="1" w:lastColumn="0" w:noHBand="0" w:noVBand="1"/>
      </w:tblPr>
      <w:tblGrid>
        <w:gridCol w:w="1247"/>
        <w:gridCol w:w="1147"/>
        <w:gridCol w:w="2494"/>
        <w:gridCol w:w="1630"/>
        <w:gridCol w:w="1453"/>
        <w:gridCol w:w="1660"/>
      </w:tblGrid>
      <w:tr>
        <w:trPr>
          <w:tblHeader/>
          <w:cantSplit/>
        </w:trPr>
        <w:tc>
          <w:tcPr>
            <w:tcW w:w="1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7" w:type="dxa"/>
          </w:tcPr>
          <w:p>
            <w:pPr>
              <w:widowControl/>
              <w:spacing w:after="0" w:line="276" w:lineRule="auto"/>
              <w:jc w:val="left"/>
              <w:rPr>
                <w:sz w:val="18"/>
                <w:szCs w:val="18"/>
              </w:rPr>
            </w:pPr>
            <w:r>
              <w:rPr>
                <w:sz w:val="18"/>
                <w:szCs w:val="20"/>
              </w:rPr>
              <w:t xml:space="preserve">Alta</w:t>
            </w:r>
          </w:p>
        </w:tc>
        <w:tc>
          <w:tcPr>
            <w:tcW w:w="1147" w:type="dxa"/>
          </w:tcPr>
          <w:p>
            <w:pPr>
              <w:widowControl/>
              <w:spacing w:after="0" w:line="276" w:lineRule="auto"/>
              <w:jc w:val="left"/>
              <w:rPr>
                <w:sz w:val="18"/>
                <w:szCs w:val="18"/>
              </w:rPr>
            </w:pPr>
            <w:r>
              <w:rPr>
                <w:sz w:val="18"/>
                <w:szCs w:val="20"/>
              </w:rPr>
              <w:t xml:space="preserve">Aberto</w:t>
            </w:r>
          </w:p>
        </w:tc>
        <w:tc>
          <w:tcPr>
            <w:tcW w:w="2494" w:type="dxa"/>
          </w:tcPr>
          <w:p>
            <w:pPr>
              <w:widowControl/>
              <w:spacing w:after="0" w:line="276" w:lineRule="auto"/>
              <w:jc w:val="left"/>
              <w:rPr>
                <w:sz w:val="18"/>
                <w:szCs w:val="18"/>
              </w:rPr>
            </w:pPr>
            <w:r>
              <w:rPr>
                <w:sz w:val="18"/>
                <w:szCs w:val="20"/>
              </w:rPr>
              <w:t xml:space="preserve">Principal › Administração › Profissional, Cadastro de Perfil, Configuração, Microservices, Grupo de Usuário e relatórios de Usuário e de Perfil (acesso direto)</w:t>
            </w:r>
          </w:p>
        </w:tc>
        <w:tc>
          <w:tcPr>
            <w:tcW w:w="1630" w:type="dxa"/>
          </w:tcPr>
          <w:p>
            <w:pPr>
              <w:widowControl/>
              <w:spacing w:after="0" w:line="276" w:lineRule="auto"/>
              <w:jc w:val="left"/>
              <w:rPr>
                <w:sz w:val="18"/>
                <w:szCs w:val="18"/>
              </w:rPr>
            </w:pPr>
            <w:r>
              <w:rPr>
                <w:sz w:val="18"/>
                <w:szCs w:val="20"/>
              </w:rPr>
              <w:t xml:space="preserve">CT-PRI-061, 063, 065, 066, 067 e 068</w:t>
            </w:r>
          </w:p>
        </w:tc>
        <w:tc>
          <w:tcPr>
            <w:tcW w:w="1453" w:type="dxa"/>
          </w:tcPr>
          <w:p>
            <w:pPr>
              <w:widowControl/>
              <w:spacing w:after="0" w:line="276" w:lineRule="auto"/>
              <w:jc w:val="left"/>
              <w:rPr>
                <w:sz w:val="18"/>
                <w:szCs w:val="18"/>
              </w:rPr>
            </w:pPr>
            <w:r>
              <w:rPr>
                <w:sz w:val="18"/>
                <w:szCs w:val="20"/>
              </w:rPr>
              <w:t xml:space="preserve">05/10/2026 (rodada 2)</w:t>
            </w:r>
          </w:p>
        </w:tc>
        <w:tc>
          <w:tcPr>
            <w:tcW w:w="1660" w:type="dxa"/>
          </w:tcPr>
          <w:p>
            <w:pPr>
              <w:widowControl/>
              <w:spacing w:after="0" w:line="276" w:lineRule="auto"/>
              <w:jc w:val="left"/>
              <w:rPr>
                <w:sz w:val="18"/>
                <w:szCs w:val="18"/>
              </w:rPr>
            </w:pPr>
            <w:r>
              <w:rPr>
                <w:sz w:val="18"/>
                <w:szCs w:val="20"/>
              </w:rPr>
              <w:t xml:space="preserve">Guia 33/2020, 9.3.2.3 e 9.7.7.1.2 (controle de acesso e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cujo perfil só tem a tela </w:t>
      </w:r>
      <w:r>
        <w:rPr>
          <w:b/>
          <w:bCs/>
          <w:szCs w:val="20"/>
        </w:rPr>
        <w:t xml:space="preserve">Centro de custo</w:t>
      </w:r>
      <w:r>
        <w:rPr>
          <w:szCs w:val="20"/>
        </w:rPr>
        <w:t xml:space="preserve"> consegue abrir, </w:t>
      </w:r>
      <w:r>
        <w:rPr>
          <w:b/>
          <w:bCs/>
          <w:szCs w:val="20"/>
        </w:rPr>
        <w:t xml:space="preserve">digitando o endereço</w:t>
      </w:r>
      <w:r>
        <w:rPr>
          <w:szCs w:val="20"/>
        </w:rPr>
        <w:t xml:space="preserve">, as telas de </w:t>
      </w:r>
      <w:r>
        <w:rPr>
          <w:b/>
          <w:bCs/>
          <w:szCs w:val="20"/>
        </w:rPr>
        <w:t xml:space="preserve">edição</w:t>
      </w:r>
      <w:r>
        <w:rPr>
          <w:szCs w:val="20"/>
        </w:rPr>
        <w:t xml:space="preserve"> de usuário e de perfil, a de </w:t>
      </w:r>
      <w:r>
        <w:rPr>
          <w:b/>
          <w:bCs/>
          <w:szCs w:val="20"/>
        </w:rPr>
        <w:t xml:space="preserve">configuração</w:t>
      </w:r>
      <w:r>
        <w:rPr>
          <w:szCs w:val="20"/>
        </w:rPr>
        <w:t xml:space="preserve">, a de </w:t>
      </w:r>
      <w:r>
        <w:rPr>
          <w:b/>
          <w:bCs/>
          <w:szCs w:val="20"/>
        </w:rPr>
        <w:t xml:space="preserve">Microservices</w:t>
      </w:r>
      <w:r>
        <w:rPr>
          <w:szCs w:val="20"/>
        </w:rPr>
        <w:t xml:space="preserve">, a de </w:t>
      </w:r>
      <w:r>
        <w:rPr>
          <w:b/>
          <w:bCs/>
          <w:szCs w:val="20"/>
        </w:rPr>
        <w:t xml:space="preserve">grupo de usuário</w:t>
      </w:r>
      <w:r>
        <w:rPr>
          <w:szCs w:val="20"/>
        </w:rPr>
        <w:t xml:space="preserve"> e os </w:t>
      </w:r>
      <w:r>
        <w:rPr>
          <w:b/>
          <w:bCs/>
          <w:szCs w:val="20"/>
        </w:rPr>
        <w:t xml:space="preserve">relatórios</w:t>
      </w:r>
      <w:r>
        <w:rPr>
          <w:szCs w:val="20"/>
        </w:rPr>
        <w:t xml:space="preserve"> de usuário e de perfil (este último mostrando dados). As telas de </w:t>
      </w:r>
      <w:r>
        <w:rPr>
          <w:b/>
          <w:bCs/>
          <w:szCs w:val="20"/>
        </w:rPr>
        <w:t xml:space="preserve">lista</w:t>
      </w:r>
      <w:r>
        <w:rPr>
          <w:szCs w:val="20"/>
        </w:rPr>
        <w:t xml:space="preserve"> correspondentes são negadas ("Seu perfil não possuí permissão!"). Não foi testado se essas telas gravam. A tela de Microservices (que tem módulo, versão e endereço de cada módulo do sistema) só é recusada para quem não está logado. </w:t>
      </w:r>
      <w:r>
        <w:rPr>
          <w:b/>
          <w:bCs/>
          <w:szCs w:val="20"/>
        </w:rPr>
        <w:t xml:space="preserve">Risco:</w:t>
      </w:r>
      <w:r>
        <w:rPr>
          <w:szCs w:val="20"/>
        </w:rPr>
        <w:t xml:space="preserve"> a permissão do perfil vale para o menu e para a lista, mas não para a tela de edição; um usuário com acesso mínimo pode ver cadastros de usuários, perfis e a configuração do sistema e, se a gravação não conferir a permissão, alterar acessos.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cujo perfil só tem a tela </w:t>
      </w:r>
      <w:r>
        <w:rPr>
          <w:b/>
          <w:bCs/>
          <w:szCs w:val="20"/>
        </w:rPr>
        <w:t xml:space="preserve">Centro de custo</w:t>
      </w:r>
      <w:r>
        <w:rPr>
          <w:szCs w:val="20"/>
        </w:rPr>
        <w:t xml:space="preserve">. 2. Na barra de endereços do navegador, digitar o caminho de cada tela (a partir do endereço do sistema): </w:t>
      </w:r>
      <w:r>
        <w:rPr>
          <w:szCs w:val="20"/>
        </w:rPr>
        <w:t xml:space="preserve">administracao/usuario_ed.aspx</w:t>
      </w:r>
      <w:r>
        <w:rPr>
          <w:szCs w:val="20"/>
        </w:rPr>
        <w:t xml:space="preserve">, </w:t>
      </w:r>
      <w:r>
        <w:rPr>
          <w:szCs w:val="20"/>
        </w:rPr>
        <w:t xml:space="preserve">administracao/perfil_ed.aspx</w:t>
      </w:r>
      <w:r>
        <w:rPr>
          <w:szCs w:val="20"/>
        </w:rPr>
        <w:t xml:space="preserve">, </w:t>
      </w:r>
      <w:r>
        <w:rPr>
          <w:szCs w:val="20"/>
        </w:rPr>
        <w:t xml:space="preserve">administracao/configuracao_ed.aspx</w:t>
      </w:r>
      <w:r>
        <w:rPr>
          <w:szCs w:val="20"/>
        </w:rPr>
        <w:t xml:space="preserve">, </w:t>
      </w:r>
      <w:r>
        <w:rPr>
          <w:szCs w:val="20"/>
        </w:rPr>
        <w:t xml:space="preserve">administracao/microservice_ed.aspx</w:t>
      </w:r>
      <w:r>
        <w:rPr>
          <w:szCs w:val="20"/>
        </w:rPr>
        <w:t xml:space="preserve">, </w:t>
      </w:r>
      <w:r>
        <w:rPr>
          <w:szCs w:val="20"/>
        </w:rPr>
        <w:t xml:space="preserve">administracao/grupo_usuario_ed.aspx</w:t>
      </w:r>
      <w:r>
        <w:rPr>
          <w:szCs w:val="20"/>
        </w:rPr>
        <w:t xml:space="preserve">, </w:t>
      </w:r>
      <w:r>
        <w:rPr>
          <w:szCs w:val="20"/>
        </w:rPr>
        <w:t xml:space="preserve">administracao/usuario_rel.aspx</w:t>
      </w:r>
      <w:r>
        <w:rPr>
          <w:szCs w:val="20"/>
        </w:rPr>
        <w:t xml:space="preserve"> e </w:t>
      </w:r>
      <w:r>
        <w:rPr>
          <w:szCs w:val="20"/>
        </w:rPr>
        <w:t xml:space="preserve">administracao/perfil_rel.aspx</w:t>
      </w:r>
      <w:r>
        <w:rPr>
          <w:szCs w:val="20"/>
        </w:rPr>
        <w:t xml:space="preserve">. 3. Para comparar, digitar também as listas (</w:t>
      </w:r>
      <w:r>
        <w:rPr>
          <w:szCs w:val="20"/>
        </w:rPr>
        <w:t xml:space="preserve">administracao/usuario_lst.aspx</w:t>
      </w:r>
      <w:r>
        <w:rPr>
          <w:szCs w:val="20"/>
        </w:rPr>
        <w:t xml:space="preserve">, </w:t>
      </w:r>
      <w:r>
        <w:rPr>
          <w:szCs w:val="20"/>
        </w:rPr>
        <w:t xml:space="preserve">perfil_lst.aspx</w:t>
      </w:r>
      <w:r>
        <w:rPr>
          <w:szCs w:val="20"/>
        </w:rPr>
        <w:t xml:space="preserve">, </w:t>
      </w:r>
      <w:r>
        <w:rPr>
          <w:szCs w:val="20"/>
        </w:rPr>
        <w:t xml:space="preserve">usuario_conta_lst.aspx</w:t>
      </w:r>
      <w:r>
        <w:rPr>
          <w:szCs w:val="20"/>
        </w:rPr>
        <w:t xml:space="preserve">): são negadas. 4. Sem estar logado, digitar </w:t>
      </w:r>
      <w:r>
        <w:rPr>
          <w:szCs w:val="20"/>
        </w:rPr>
        <w:t xml:space="preserve">administracao/microservice_ed.aspx</w:t>
      </w:r>
      <w:r>
        <w:rPr>
          <w:szCs w:val="20"/>
        </w:rPr>
        <w:t xml:space="preserve">: é negado (sessão expirada).</w:t>
      </w:r>
    </w:p>
    <w:p>
      <w:pPr>
        <w:spacing w:after="0" w:line="360" w:lineRule="auto"/>
        <w:rPr>
          <w:szCs w:val="20"/>
        </w:rPr>
      </w:pPr>
      <w:r>
        <w:rPr>
          <w:b/>
          <w:bCs/>
          <w:szCs w:val="20"/>
        </w:rPr>
        <w:t xml:space="preserve">Dados de teste usados:</w:t>
      </w:r>
      <w:r>
        <w:rPr>
          <w:szCs w:val="20"/>
        </w:rPr>
        <w:t xml:space="preserve"> perfil e usuário de teste com permissão apenas em Centro de custo; nenhum dado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52"/>
        <w:gridCol w:w="4279"/>
      </w:tblGrid>
      <w:tr>
        <w:trPr>
          <w:tblHeader/>
          <w:cantSplit/>
        </w:trPr>
        <w:tc>
          <w:tcPr>
            <w:tcW w:w="5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52" w:type="dxa"/>
          </w:tcPr>
          <w:p>
            <w:pPr>
              <w:widowControl/>
              <w:spacing w:after="0" w:line="276" w:lineRule="auto"/>
              <w:jc w:val="left"/>
              <w:rPr>
                <w:sz w:val="18"/>
                <w:szCs w:val="18"/>
              </w:rPr>
            </w:pPr>
            <w:r>
              <w:rPr>
                <w:sz w:val="18"/>
                <w:szCs w:val="20"/>
              </w:rPr>
              <w:t xml:space="preserve">Todas as telas de Administração negam o acesso a quem não tem a função, com a mesma mensagem das listas (CT-PRI-061 a 068; RF-PRI-032).</w:t>
            </w:r>
          </w:p>
        </w:tc>
        <w:tc>
          <w:tcPr>
            <w:tcW w:w="4279" w:type="dxa"/>
          </w:tcPr>
          <w:p>
            <w:pPr>
              <w:widowControl/>
              <w:spacing w:after="0" w:line="276" w:lineRule="auto"/>
              <w:jc w:val="left"/>
              <w:rPr>
                <w:sz w:val="18"/>
                <w:szCs w:val="18"/>
              </w:rPr>
            </w:pPr>
            <w:r>
              <w:rPr>
                <w:sz w:val="18"/>
                <w:szCs w:val="20"/>
              </w:rPr>
              <w:t xml:space="preserve">Sete telas de edição, configuração, Microservices e relatórios abriram; as listas foram negadas.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execucao/2026-10-05-rodada-2/evidencias/CT-PRI-061-passo-1.png</w:t>
      </w:r>
      <w:r>
        <w:rPr>
          <w:szCs w:val="20"/>
        </w:rPr>
        <w:t xml:space="preserve">: Tela de edição de usuário aberta pelo endereço.</w:t>
      </w:r>
    </w:p>
    <w:p>
      <w:pPr>
        <w:numPr>
          <w:ilvl w:val="0"/>
          <w:numId w:val="2"/>
        </w:numPr>
        <w:spacing w:after="0" w:line="360" w:lineRule="auto"/>
        <w:rPr>
          <w:szCs w:val="20"/>
        </w:rPr>
      </w:pPr>
      <w:r>
        <w:rPr>
          <w:szCs w:val="20"/>
        </w:rPr>
        <w:t xml:space="preserve">execucao/2026-10-05-rodada-2/evidencias/CT-PRI-063-passo-1.png</w:t>
      </w:r>
      <w:r>
        <w:rPr>
          <w:szCs w:val="20"/>
        </w:rPr>
        <w:t xml:space="preserve">: Tela de edição de perfil aberta pelo endereço.</w:t>
      </w:r>
    </w:p>
    <w:p>
      <w:pPr>
        <w:numPr>
          <w:ilvl w:val="0"/>
          <w:numId w:val="2"/>
        </w:numPr>
        <w:spacing w:after="0" w:line="360" w:lineRule="auto"/>
        <w:rPr>
          <w:szCs w:val="20"/>
        </w:rPr>
      </w:pPr>
      <w:r>
        <w:rPr>
          <w:szCs w:val="20"/>
        </w:rPr>
        <w:t xml:space="preserve">execucao/2026-10-05-rodada-2/evidencias/CT-PRI-066-passo-1.png</w:t>
      </w:r>
      <w:r>
        <w:rPr>
          <w:szCs w:val="20"/>
        </w:rPr>
        <w:t xml:space="preserve">: Tela de Microservices aberta (valores ocultados).</w:t>
      </w:r>
    </w:p>
    <w:p>
      <w:pPr>
        <w:numPr>
          <w:ilvl w:val="0"/>
          <w:numId w:val="2"/>
        </w:numPr>
        <w:spacing w:after="0" w:line="360" w:lineRule="auto"/>
        <w:rPr>
          <w:szCs w:val="20"/>
        </w:rPr>
      </w:pPr>
      <w:r>
        <w:rPr>
          <w:szCs w:val="20"/>
        </w:rPr>
        <w:t xml:space="preserve">execucao/2026-10-05-rodada-2/evidencias/CT-PRI-068-passo-1.png</w:t>
      </w:r>
      <w:r>
        <w:rPr>
          <w:szCs w:val="20"/>
        </w:rPr>
        <w:t xml:space="preserve">: Relatório de usuário aberto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classe-base das telas calcula as permissões do usuário mas não impede a entrada; cada tela precisa fazer a própria verificação, e várias (entre elas as de edição e a de Microservices) não fazem. A tela de Microservices nem verifica a sessão no código.</w:t>
      </w:r>
    </w:p>
    <w:tbl>
      <w:tblPr>
        <w:tblStyle w:val="Tabelacomgrade"/>
        <w:tblW w:w="9631" w:type="dxa"/>
        <w:tblLayout w:type="fixed"/>
        <w:tblLook w:val="04A0" w:firstRow="1" w:lastRow="0" w:firstColumn="1" w:lastColumn="0" w:noHBand="0" w:noVBand="1"/>
      </w:tblPr>
      <w:tblGrid>
        <w:gridCol w:w="3974"/>
        <w:gridCol w:w="2307"/>
        <w:gridCol w:w="3350"/>
      </w:tblGrid>
      <w:tr>
        <w:trPr>
          <w:tblHeader/>
          <w:cantSplit/>
        </w:trPr>
        <w:tc>
          <w:tcPr>
            <w:tcW w:w="3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74" w:type="dxa"/>
          </w:tcPr>
          <w:p>
            <w:pPr>
              <w:widowControl/>
              <w:spacing w:after="0" w:line="276" w:lineRule="auto"/>
              <w:jc w:val="left"/>
              <w:rPr>
                <w:sz w:val="18"/>
                <w:szCs w:val="18"/>
              </w:rPr>
            </w:pPr>
            <w:r>
              <w:rPr>
                <w:sz w:val="18"/>
                <w:szCs w:val="20"/>
              </w:rPr>
              <w:t xml:space="preserve">LaboSys_Util/ClassePaiEd.cs</w:t>
            </w:r>
          </w:p>
        </w:tc>
        <w:tc>
          <w:tcPr>
            <w:tcW w:w="2307" w:type="dxa"/>
          </w:tcPr>
          <w:p>
            <w:pPr>
              <w:widowControl/>
              <w:spacing w:after="0" w:line="276" w:lineRule="auto"/>
              <w:jc w:val="left"/>
              <w:rPr>
                <w:sz w:val="18"/>
                <w:szCs w:val="18"/>
              </w:rPr>
            </w:pPr>
            <w:r>
              <w:rPr>
                <w:sz w:val="18"/>
                <w:szCs w:val="20"/>
              </w:rPr>
              <w:t xml:space="preserve">(classe-base das telas de edição)</w:t>
            </w:r>
          </w:p>
        </w:tc>
        <w:tc>
          <w:tcPr>
            <w:tcW w:w="3350" w:type="dxa"/>
          </w:tcPr>
          <w:p>
            <w:pPr>
              <w:widowControl/>
              <w:spacing w:after="0" w:line="276" w:lineRule="auto"/>
              <w:jc w:val="left"/>
              <w:rPr>
                <w:sz w:val="18"/>
                <w:szCs w:val="18"/>
              </w:rPr>
            </w:pPr>
            <w:r>
              <w:rPr>
                <w:sz w:val="18"/>
                <w:szCs w:val="20"/>
              </w:rPr>
              <w:t xml:space="preserve">Calcula as permissões, mas não bloqueia a entrada.</w:t>
            </w:r>
          </w:p>
        </w:tc>
      </w:tr>
      <w:tr>
        <w:trPr>
          <w:cantSplit/>
        </w:trPr>
        <w:tc>
          <w:tcPr>
            <w:tcW w:w="3974" w:type="dxa"/>
          </w:tcPr>
          <w:p>
            <w:pPr>
              <w:widowControl/>
              <w:spacing w:after="0" w:line="276" w:lineRule="auto"/>
              <w:jc w:val="left"/>
              <w:rPr>
                <w:sz w:val="18"/>
                <w:szCs w:val="18"/>
              </w:rPr>
            </w:pPr>
            <w:r>
              <w:rPr>
                <w:sz w:val="18"/>
                <w:szCs w:val="20"/>
              </w:rPr>
              <w:t xml:space="preserve">LaboSys_Util/ClassePaiLst.cs</w:t>
            </w:r>
          </w:p>
        </w:tc>
        <w:tc>
          <w:tcPr>
            <w:tcW w:w="2307" w:type="dxa"/>
          </w:tcPr>
          <w:p>
            <w:pPr>
              <w:widowControl/>
              <w:spacing w:after="0" w:line="276" w:lineRule="auto"/>
              <w:jc w:val="left"/>
              <w:rPr>
                <w:sz w:val="18"/>
                <w:szCs w:val="18"/>
              </w:rPr>
            </w:pPr>
            <w:r>
              <w:rPr>
                <w:sz w:val="18"/>
                <w:szCs w:val="20"/>
              </w:rPr>
              <w:t xml:space="preserve">(classe-base das listas)</w:t>
            </w:r>
          </w:p>
        </w:tc>
        <w:tc>
          <w:tcPr>
            <w:tcW w:w="3350" w:type="dxa"/>
          </w:tcPr>
          <w:p>
            <w:pPr>
              <w:widowControl/>
              <w:spacing w:after="0" w:line="276" w:lineRule="auto"/>
              <w:jc w:val="left"/>
              <w:rPr>
                <w:sz w:val="18"/>
                <w:szCs w:val="18"/>
              </w:rPr>
            </w:pPr>
            <w:r>
              <w:rPr>
                <w:sz w:val="18"/>
                <w:szCs w:val="20"/>
              </w:rPr>
              <w:t xml:space="preserve">Mesmo comportamento; as listas negam por verificação da própria tela.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função do usuário na classe-base de toda tela (edição, configuração e relatórios) e redirecionar para "acesso negado".</w:t>
      </w:r>
    </w:p>
    <w:p>
      <w:pPr>
        <w:numPr>
          <w:ilvl w:val="0"/>
          <w:numId w:val="2"/>
        </w:numPr>
        <w:spacing w:after="0" w:line="360" w:lineRule="auto"/>
        <w:rPr>
          <w:szCs w:val="20"/>
        </w:rPr>
      </w:pPr>
      <w:r>
        <w:rPr>
          <w:szCs w:val="20"/>
        </w:rPr>
        <w:t xml:space="preserve">Conferir a permissão no servidor em cada gravação, não só esconder botões.</w:t>
      </w:r>
    </w:p>
    <w:p>
      <w:pPr>
        <w:numPr>
          <w:ilvl w:val="0"/>
          <w:numId w:val="2"/>
        </w:numPr>
        <w:spacing w:after="0" w:line="360" w:lineRule="auto"/>
        <w:rPr>
          <w:szCs w:val="20"/>
        </w:rPr>
      </w:pPr>
      <w:r>
        <w:rPr>
          <w:szCs w:val="20"/>
        </w:rPr>
        <w:t xml:space="preserve">Revisar a lista completa de telas em </w:t>
      </w:r>
      <w:r>
        <w:rPr>
          <w:szCs w:val="20"/>
        </w:rPr>
        <w:t xml:space="preserve">02-matriz-de-permissoes.md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w:t>
      </w:r>
      <w:r>
        <w:rPr>
          <w:b/>
          <w:bCs/>
          <w:szCs w:val="20"/>
        </w:rPr>
        <w:t xml:space="preserve">CT-PRI-061 a 068</w:t>
      </w:r>
      <w:r>
        <w:rPr>
          <w:szCs w:val="20"/>
        </w:rPr>
        <w:t xml:space="preserve"> com o usuário de acesso mínimo: todas as telas negam o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SEG-PRI-05. Na versão nova, só parte das telas consulta permissões (ver </w:t>
      </w:r>
      <w:r>
        <w:rPr>
          <w:szCs w:val="20"/>
        </w:rPr>
        <w:t xml:space="preserve">10-comparacao-nova-versao.md</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DV-PRI-004</w:t>
      </w:r>
    </w:p>
    <w:p>
      <w:pPr>
        <w:keepNext/>
        <w:spacing w:after="0" w:line="360" w:lineRule="auto"/>
      </w:pPr>
    </w:p>
    <w:p>
      <w:pPr>
        <w:spacing w:after="0" w:line="360" w:lineRule="auto"/>
        <w:rPr>
          <w:szCs w:val="20"/>
        </w:rPr>
      </w:pPr>
      <w:r>
        <w:rPr>
          <w:b/>
          <w:bCs/>
          <w:szCs w:val="20"/>
        </w:rPr>
        <w:t xml:space="preserve">Histórico do Profissional grava a alteração do Cargo sem o valor antigo e o novo, e registra o DDI como alterado sem mudança</w:t>
      </w:r>
    </w:p>
    <w:tbl>
      <w:tblPr>
        <w:tblStyle w:val="Tabelacomgrade"/>
        <w:tblW w:w="9631" w:type="dxa"/>
        <w:tblLayout w:type="fixed"/>
        <w:tblLook w:val="04A0" w:firstRow="1" w:lastRow="0" w:firstColumn="1" w:lastColumn="0" w:noHBand="0" w:noVBand="1"/>
      </w:tblPr>
      <w:tblGrid>
        <w:gridCol w:w="1263"/>
        <w:gridCol w:w="1158"/>
        <w:gridCol w:w="2011"/>
        <w:gridCol w:w="1419"/>
        <w:gridCol w:w="1481"/>
        <w:gridCol w:w="2299"/>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2011"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419" w:type="dxa"/>
          </w:tcPr>
          <w:p>
            <w:pPr>
              <w:widowControl/>
              <w:spacing w:after="0" w:line="276" w:lineRule="auto"/>
              <w:jc w:val="left"/>
              <w:rPr>
                <w:sz w:val="18"/>
                <w:szCs w:val="18"/>
              </w:rPr>
            </w:pPr>
            <w:r>
              <w:rPr>
                <w:sz w:val="18"/>
                <w:szCs w:val="20"/>
              </w:rPr>
              <w:t xml:space="preserve">CT-PRI-044</w:t>
            </w:r>
          </w:p>
        </w:tc>
        <w:tc>
          <w:tcPr>
            <w:tcW w:w="1481" w:type="dxa"/>
          </w:tcPr>
          <w:p>
            <w:pPr>
              <w:widowControl/>
              <w:spacing w:after="0" w:line="276" w:lineRule="auto"/>
              <w:jc w:val="left"/>
              <w:rPr>
                <w:sz w:val="18"/>
                <w:szCs w:val="18"/>
              </w:rPr>
            </w:pPr>
            <w:r>
              <w:rPr>
                <w:sz w:val="18"/>
                <w:szCs w:val="20"/>
              </w:rPr>
              <w:t xml:space="preserve">05/10/2026 (rodada 1)</w:t>
            </w:r>
          </w:p>
        </w:tc>
        <w:tc>
          <w:tcPr>
            <w:tcW w:w="2299"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alterar o </w:t>
      </w:r>
      <w:r>
        <w:rPr>
          <w:b/>
          <w:bCs/>
          <w:szCs w:val="20"/>
        </w:rPr>
        <w:t xml:space="preserve">Cargo</w:t>
      </w:r>
      <w:r>
        <w:rPr>
          <w:szCs w:val="20"/>
        </w:rPr>
        <w:t xml:space="preserve"> de um profissional (com justificativa), o histórico registra o item </w:t>
      </w:r>
      <w:r>
        <w:rPr>
          <w:b/>
          <w:bCs/>
          <w:szCs w:val="20"/>
        </w:rPr>
        <w:t xml:space="preserve">CARGO</w:t>
      </w:r>
      <w:r>
        <w:rPr>
          <w:szCs w:val="20"/>
        </w:rPr>
        <w:t xml:space="preserve"> com usuário, data, hora e justificativa, mas com </w:t>
      </w:r>
      <w:r>
        <w:rPr>
          <w:b/>
          <w:bCs/>
          <w:szCs w:val="20"/>
        </w:rPr>
        <w:t xml:space="preserve">Valor Antigo e Valor Novo em branco</w:t>
      </w:r>
      <w:r>
        <w:rPr>
          <w:szCs w:val="20"/>
        </w:rPr>
        <w:t xml:space="preserve">. Foi digitado ANALISTA TESTE e esse valor não aparece. Na mesma gravação, o histórico também registra o item </w:t>
      </w:r>
      <w:r>
        <w:rPr>
          <w:b/>
          <w:bCs/>
          <w:szCs w:val="20"/>
        </w:rPr>
        <w:t xml:space="preserve">DDI</w:t>
      </w:r>
      <w:r>
        <w:rPr>
          <w:szCs w:val="20"/>
        </w:rPr>
        <w:t xml:space="preserve"> como alterado (de vazio para 55), sem o usuário ter mexido no campo. Quem audita não sabe o que o cargo passou a ser e vê uma alteração que não aconteceu.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pesquisar </w:t>
      </w:r>
      <w:r>
        <w:rPr>
          <w:szCs w:val="20"/>
        </w:rPr>
        <w:t xml:space="preserve">TESTE INCLUSAO</w:t>
      </w:r>
      <w:r>
        <w:rPr>
          <w:szCs w:val="20"/>
        </w:rPr>
        <w:t xml:space="preserve"> e clicar no ícone de editar. 2. No bloco </w:t>
      </w:r>
      <w:r>
        <w:rPr>
          <w:b/>
          <w:bCs/>
          <w:szCs w:val="20"/>
        </w:rPr>
        <w:t xml:space="preserve">Setor</w:t>
      </w:r>
      <w:r>
        <w:rPr>
          <w:szCs w:val="20"/>
        </w:rPr>
        <w:t xml:space="preserve">, em </w:t>
      </w:r>
      <w:r>
        <w:rPr>
          <w:b/>
          <w:bCs/>
          <w:szCs w:val="20"/>
        </w:rPr>
        <w:t xml:space="preserve">Cargo</w:t>
      </w:r>
      <w:r>
        <w:rPr>
          <w:szCs w:val="20"/>
        </w:rPr>
        <w:t xml:space="preserve">, digitar </w:t>
      </w:r>
      <w:r>
        <w:rPr>
          <w:szCs w:val="20"/>
        </w:rPr>
        <w:t xml:space="preserve">ANALISTA TESTE</w:t>
      </w:r>
      <w:r>
        <w:rPr>
          <w:szCs w:val="20"/>
        </w:rPr>
        <w:t xml:space="preserve"> (deixar </w:t>
      </w:r>
      <w:r>
        <w:rPr>
          <w:b/>
          <w:bCs/>
          <w:szCs w:val="20"/>
        </w:rPr>
        <w:t xml:space="preserve">Setor</w:t>
      </w:r>
      <w:r>
        <w:rPr>
          <w:szCs w:val="20"/>
        </w:rPr>
        <w:t xml:space="preserve"> em SELECIONE). Alterar também telefone e e-mail. 3. Em </w:t>
      </w:r>
      <w:r>
        <w:rPr>
          <w:b/>
          <w:bCs/>
          <w:szCs w:val="20"/>
        </w:rPr>
        <w:t xml:space="preserve">Digite sua Justificativa</w:t>
      </w:r>
      <w:r>
        <w:rPr>
          <w:szCs w:val="20"/>
        </w:rPr>
        <w:t xml:space="preserve">, escrever </w:t>
      </w:r>
      <w:r>
        <w:rPr>
          <w:szCs w:val="20"/>
        </w:rPr>
        <w:t xml:space="preserve">TESTE ALTERACAO CT044</w:t>
      </w:r>
      <w:r>
        <w:rPr>
          <w:szCs w:val="20"/>
        </w:rPr>
        <w:t xml:space="preserve"> e clicar em </w:t>
      </w:r>
      <w:r>
        <w:rPr>
          <w:b/>
          <w:bCs/>
          <w:szCs w:val="20"/>
        </w:rPr>
        <w:t xml:space="preserve">SALVAR</w:t>
      </w:r>
      <w:r>
        <w:rPr>
          <w:szCs w:val="20"/>
        </w:rPr>
        <w:t xml:space="preserve">. 4. Na lista, clicar no ícone </w:t>
      </w:r>
      <w:r>
        <w:rPr>
          <w:b/>
          <w:bCs/>
          <w:szCs w:val="20"/>
        </w:rPr>
        <w:t xml:space="preserve">LOG</w:t>
      </w:r>
      <w:r>
        <w:rPr>
          <w:szCs w:val="20"/>
        </w:rPr>
        <w:t xml:space="preserve"> da linha e ler as duas páginas do histórico.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INCLUSAO</w:t>
      </w:r>
      <w:r>
        <w:rPr>
          <w:szCs w:val="20"/>
        </w:rPr>
        <w:t xml:space="preserve"> (Cargo ANALISTA TESTE, justificativa TESTE ALTERACAO CT044).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10"/>
        <w:gridCol w:w="5021"/>
      </w:tblGrid>
      <w:tr>
        <w:trPr>
          <w:tblHeader/>
          <w:cantSplit/>
        </w:trPr>
        <w:tc>
          <w:tcPr>
            <w:tcW w:w="4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10" w:type="dxa"/>
          </w:tcPr>
          <w:p>
            <w:pPr>
              <w:widowControl/>
              <w:spacing w:after="0" w:line="276" w:lineRule="auto"/>
              <w:jc w:val="left"/>
              <w:rPr>
                <w:sz w:val="18"/>
                <w:szCs w:val="18"/>
              </w:rPr>
            </w:pPr>
            <w:r>
              <w:rPr>
                <w:sz w:val="18"/>
                <w:szCs w:val="20"/>
              </w:rPr>
              <w:t xml:space="preserve">Item CARGO com Valor Antigo (vazio) e Valor Novo "ANALISTA TESTE". Nenhum item para campos que o usuário não alterou.</w:t>
            </w:r>
          </w:p>
        </w:tc>
        <w:tc>
          <w:tcPr>
            <w:tcW w:w="5021" w:type="dxa"/>
          </w:tcPr>
          <w:p>
            <w:pPr>
              <w:widowControl/>
              <w:spacing w:after="0" w:line="276" w:lineRule="auto"/>
              <w:jc w:val="left"/>
              <w:rPr>
                <w:sz w:val="18"/>
                <w:szCs w:val="18"/>
              </w:rPr>
            </w:pPr>
            <w:r>
              <w:rPr>
                <w:sz w:val="18"/>
                <w:szCs w:val="20"/>
              </w:rPr>
              <w:t xml:space="preserve">Item CARGO com Valor Antigo e Valor Novo em branco. Item DDI com Valor Antigo vazio e Valor Novo 55, sem alteração feita pelo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735291" cy="7200000"/>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4735291" cy="7200000"/>
                    </a:xfrm>
                    <a:prstGeom prst="rect">
                      <a:avLst/>
                    </a:prstGeom>
                  </pic:spPr>
                </pic:pic>
              </a:graphicData>
            </a:graphic>
          </wp:inline>
        </w:drawing>
      </w:r>
    </w:p>
    <w:p>
      <w:pPr>
        <w:spacing w:before="60" w:after="120"/>
        <w:jc w:val="center"/>
      </w:pPr>
      <w:r>
        <w:rPr>
          <w:i/>
          <w:iCs/>
          <w:sz w:val="18"/>
          <w:szCs w:val="20"/>
        </w:rPr>
        <w:t xml:space="preserve">Figura 7 – Edição do profissional com Cargo ANALISTA TESTE e Setor em SELECIONE</w:t>
      </w:r>
    </w:p>
    <w:p>
      <w:pPr>
        <w:spacing w:after="0" w:line="360" w:lineRule="auto"/>
        <w:rPr>
          <w:szCs w:val="20"/>
        </w:rPr>
      </w:pPr>
      <w:r>
        <w:rPr>
          <w:i/>
          <w:iCs/>
          <w:szCs w:val="20"/>
        </w:rPr>
        <w:t xml:space="preserve">Figura 1: Edição do profissional com Cargo ANALISTA TESTE e Setor em SELECIONE</w:t>
      </w:r>
    </w:p>
    <w:p>
      <w:pPr>
        <w:keepNext/>
        <w:spacing w:before="120" w:after="0"/>
        <w:jc w:val="center"/>
      </w:pPr>
      <w:r>
        <w:rPr>
          <w:noProof/>
        </w:rPr>
        <w:drawing>
          <wp:inline distT="0" distB="0" distL="0" distR="0">
            <wp:extent cx="5400000" cy="3557833"/>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 – Histórico, página 1: item CARGO com Valor Antigo e Valor Novo em branco</w:t>
      </w:r>
    </w:p>
    <w:p>
      <w:pPr>
        <w:spacing w:after="0" w:line="360" w:lineRule="auto"/>
        <w:rPr>
          <w:szCs w:val="20"/>
        </w:rPr>
      </w:pPr>
      <w:r>
        <w:rPr>
          <w:i/>
          <w:iCs/>
          <w:szCs w:val="20"/>
        </w:rPr>
        <w:t xml:space="preserve">Figura 2: Histórico, página 1: item CARGO com Valor Antigo e Valor Novo em branco</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Histórico, página 2: item DDI registrado como alterado (vazio → 55)</w:t>
      </w:r>
    </w:p>
    <w:p>
      <w:pPr>
        <w:spacing w:after="0" w:line="360" w:lineRule="auto"/>
        <w:rPr>
          <w:szCs w:val="20"/>
        </w:rPr>
      </w:pPr>
      <w:r>
        <w:rPr>
          <w:i/>
          <w:iCs/>
          <w:szCs w:val="20"/>
        </w:rPr>
        <w:t xml:space="preserve">Figura 3: Histórico, página 2: item DDI registrado como alterado (vazio →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b/>
          <w:bCs/>
          <w:szCs w:val="20"/>
        </w:rPr>
        <w:t xml:space="preserve">Cargo:</w:t>
      </w:r>
      <w:r>
        <w:rPr>
          <w:szCs w:val="20"/>
        </w:rPr>
        <w:t xml:space="preserve"> a regra detecta corretamente a mudança do Cargo (</w:t>
      </w:r>
      <w:r>
        <w:rPr>
          <w:szCs w:val="20"/>
        </w:rPr>
        <w:t xml:space="preserve">usuarioNew.Cargo != usuarioOld.Cargo</w:t>
      </w:r>
      <w:r>
        <w:rPr>
          <w:szCs w:val="20"/>
        </w:rPr>
        <w:t xml:space="preserve">), mas grava como valores o </w:t>
      </w:r>
      <w:r>
        <w:rPr>
          <w:b/>
          <w:bCs/>
          <w:szCs w:val="20"/>
        </w:rPr>
        <w:t xml:space="preserve">nome da Seção</w:t>
      </w:r>
      <w:r>
        <w:rPr>
          <w:szCs w:val="20"/>
        </w:rPr>
        <w:t xml:space="preserve"> (</w:t>
      </w:r>
      <w:r>
        <w:rPr>
          <w:szCs w:val="20"/>
        </w:rPr>
        <w:t xml:space="preserve">Secao.NomeLocal</w:t>
      </w:r>
      <w:r>
        <w:rPr>
          <w:szCs w:val="20"/>
        </w:rPr>
        <w:t xml:space="preserve">), um erro de copiar e colar do bloco anterior. Como o Setor estava em SELECIONE, os dois valores saíram vazios. </w:t>
      </w:r>
      <w:r>
        <w:rPr>
          <w:b/>
          <w:bCs/>
          <w:szCs w:val="20"/>
        </w:rPr>
        <w:t xml:space="preserve">DDI:</w:t>
      </w:r>
      <w:r>
        <w:rPr>
          <w:szCs w:val="20"/>
        </w:rPr>
        <w:t xml:space="preserve"> a tela preenche o DDI com "55" quando o banco está vazio; ao salvar, o valor antigo (vazio) é comparado com o da tela (55) e a diferença é registrada. A explicação do DDI é provável: falta confirmar com o DBA que o DDI do profissional estava vazio no banco antes da edição.</w:t>
      </w:r>
    </w:p>
    <w:tbl>
      <w:tblPr>
        <w:tblStyle w:val="Tabelacomgrade"/>
        <w:tblW w:w="9631" w:type="dxa"/>
        <w:tblLayout w:type="fixed"/>
        <w:tblLook w:val="04A0" w:firstRow="1" w:lastRow="0" w:firstColumn="1" w:lastColumn="0" w:noHBand="0" w:noVBand="1"/>
      </w:tblPr>
      <w:tblGrid>
        <w:gridCol w:w="4272"/>
        <w:gridCol w:w="1217"/>
        <w:gridCol w:w="4142"/>
      </w:tblGrid>
      <w:tr>
        <w:trPr>
          <w:tblHeader/>
          <w:cantSplit/>
        </w:trPr>
        <w:tc>
          <w:tcPr>
            <w:tcW w:w="4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491-504</w:t>
            </w:r>
          </w:p>
        </w:tc>
        <w:tc>
          <w:tcPr>
            <w:tcW w:w="4142" w:type="dxa"/>
          </w:tcPr>
          <w:p>
            <w:pPr>
              <w:widowControl/>
              <w:spacing w:after="0" w:line="276" w:lineRule="auto"/>
              <w:jc w:val="left"/>
              <w:rPr>
                <w:sz w:val="18"/>
                <w:szCs w:val="18"/>
              </w:rPr>
            </w:pPr>
            <w:r>
              <w:rPr>
                <w:sz w:val="18"/>
                <w:szCs w:val="20"/>
              </w:rPr>
              <w:t xml:space="preserve">Log do Cargo: compara o Cargo, mas grava Secao.NomeLocal como valor antigo e novo (linhas 498-499).</w:t>
            </w:r>
          </w:p>
        </w:tc>
      </w:tr>
      <w:tr>
        <w:trPr>
          <w:cantSplit/>
        </w:trPr>
        <w:tc>
          <w:tcPr>
            <w:tcW w:w="4272" w:type="dxa"/>
          </w:tcPr>
          <w:p>
            <w:pPr>
              <w:widowControl/>
              <w:spacing w:after="0" w:line="276" w:lineRule="auto"/>
              <w:jc w:val="left"/>
              <w:rPr>
                <w:sz w:val="18"/>
                <w:szCs w:val="18"/>
              </w:rPr>
            </w:pPr>
            <w:r>
              <w:rPr>
                <w:sz w:val="18"/>
                <w:szCs w:val="20"/>
              </w:rPr>
              <w:t xml:space="preserve">LaboSys_UI/administracao/usuario_ed.aspx.cs</w:t>
            </w:r>
          </w:p>
        </w:tc>
        <w:tc>
          <w:tcPr>
            <w:tcW w:w="1217" w:type="dxa"/>
          </w:tcPr>
          <w:p>
            <w:pPr>
              <w:widowControl/>
              <w:spacing w:after="0" w:line="276" w:lineRule="auto"/>
              <w:jc w:val="left"/>
              <w:rPr>
                <w:sz w:val="18"/>
                <w:szCs w:val="18"/>
              </w:rPr>
            </w:pPr>
            <w:r>
              <w:rPr>
                <w:sz w:val="18"/>
                <w:szCs w:val="20"/>
              </w:rPr>
              <w:t xml:space="preserve">355, 363</w:t>
            </w:r>
          </w:p>
        </w:tc>
        <w:tc>
          <w:tcPr>
            <w:tcW w:w="4142" w:type="dxa"/>
          </w:tcPr>
          <w:p>
            <w:pPr>
              <w:widowControl/>
              <w:spacing w:after="0" w:line="276" w:lineRule="auto"/>
              <w:jc w:val="left"/>
              <w:rPr>
                <w:sz w:val="18"/>
                <w:szCs w:val="18"/>
              </w:rPr>
            </w:pPr>
            <w:r>
              <w:rPr>
                <w:sz w:val="18"/>
                <w:szCs w:val="20"/>
              </w:rPr>
              <w:t xml:space="preserve">Na abertura da edição, DDI vazio no banco vira "55" na tela.</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220-232</w:t>
            </w:r>
          </w:p>
        </w:tc>
        <w:tc>
          <w:tcPr>
            <w:tcW w:w="4142" w:type="dxa"/>
          </w:tcPr>
          <w:p>
            <w:pPr>
              <w:widowControl/>
              <w:spacing w:after="0" w:line="276" w:lineRule="auto"/>
              <w:jc w:val="left"/>
              <w:rPr>
                <w:sz w:val="18"/>
                <w:szCs w:val="18"/>
              </w:rPr>
            </w:pPr>
            <w:r>
              <w:rPr>
                <w:sz w:val="18"/>
                <w:szCs w:val="20"/>
              </w:rPr>
              <w:t xml:space="preserve">Log do DDI: registra qualquer diferença entre o banco e a tela, inclusive a criada pelo valor padrão.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log do Cargo, gravar </w:t>
      </w:r>
      <w:r>
        <w:rPr>
          <w:szCs w:val="20"/>
        </w:rPr>
        <w:t xml:space="preserve">usuarioOld.Cargo</w:t>
      </w:r>
      <w:r>
        <w:rPr>
          <w:szCs w:val="20"/>
        </w:rPr>
        <w:t xml:space="preserve"> e </w:t>
      </w:r>
      <w:r>
        <w:rPr>
          <w:szCs w:val="20"/>
        </w:rPr>
        <w:t xml:space="preserve">usuarioNew.Cargo</w:t>
      </w:r>
      <w:r>
        <w:rPr>
          <w:szCs w:val="20"/>
        </w:rPr>
        <w:t xml:space="preserve"> como valor antigo e novo.</w:t>
      </w:r>
    </w:p>
    <w:p>
      <w:pPr>
        <w:numPr>
          <w:ilvl w:val="0"/>
          <w:numId w:val="2"/>
        </w:numPr>
        <w:spacing w:after="0" w:line="360" w:lineRule="auto"/>
        <w:rPr>
          <w:szCs w:val="20"/>
        </w:rPr>
      </w:pPr>
      <w:r>
        <w:rPr>
          <w:szCs w:val="20"/>
        </w:rPr>
        <w:t xml:space="preserve">Revisar os outros blocos copiados do mesmo arquivo (Divisão, Seção, Matrícula etc.) para conferir se gravam o campo certo.</w:t>
      </w:r>
    </w:p>
    <w:p>
      <w:pPr>
        <w:numPr>
          <w:ilvl w:val="0"/>
          <w:numId w:val="2"/>
        </w:numPr>
        <w:spacing w:after="0" w:line="360" w:lineRule="auto"/>
        <w:rPr>
          <w:szCs w:val="20"/>
        </w:rPr>
      </w:pPr>
      <w:r>
        <w:rPr>
          <w:szCs w:val="20"/>
        </w:rPr>
        <w:t xml:space="preserve">Não aplicar valor padrão de DDI na edição de registro existente, ou gravar o padrão já na inclusão, para que a comparação não acuse mudança falsa.</w:t>
      </w:r>
    </w:p>
    <w:p>
      <w:pPr>
        <w:numPr>
          <w:ilvl w:val="0"/>
          <w:numId w:val="2"/>
        </w:numPr>
        <w:spacing w:after="0" w:line="360" w:lineRule="auto"/>
        <w:rPr>
          <w:szCs w:val="20"/>
        </w:rPr>
      </w:pPr>
      <w:r>
        <w:rPr>
          <w:szCs w:val="20"/>
        </w:rPr>
        <w:t xml:space="preserve">Comparar valores normalizados (vazio e nulo iguais; sem espaços) antes de registrar uma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CT-PRI-044</w:t>
      </w:r>
      <w:r>
        <w:rPr>
          <w:szCs w:val="20"/>
        </w:rPr>
        <w:t xml:space="preserve">: alterar o Cargo de </w:t>
      </w:r>
      <w:r>
        <w:rPr>
          <w:szCs w:val="20"/>
        </w:rPr>
        <w:t xml:space="preserve">TESTE INCLUSAO</w:t>
      </w:r>
      <w:r>
        <w:rPr>
          <w:szCs w:val="20"/>
        </w:rPr>
        <w:t xml:space="preserve"> com justificativa e conferir no histórico o item CARGO com o valor antigo e o novo. Conferir que não aparece item de DDI (nem de outro campo) que não foi alterado.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DV-PRI-006</w:t>
      </w:r>
    </w:p>
    <w:p>
      <w:pPr>
        <w:keepNext/>
        <w:spacing w:after="0" w:line="360" w:lineRule="auto"/>
      </w:pPr>
    </w:p>
    <w:p>
      <w:pPr>
        <w:spacing w:after="0" w:line="360" w:lineRule="auto"/>
        <w:rPr>
          <w:szCs w:val="20"/>
        </w:rPr>
      </w:pPr>
      <w:r>
        <w:rPr>
          <w:b/>
          <w:bCs/>
          <w:szCs w:val="20"/>
        </w:rPr>
        <w:t xml:space="preserve">Profissional com conta de usuário e perfil é excluído sem aviso de dependência</w:t>
      </w:r>
    </w:p>
    <w:tbl>
      <w:tblPr>
        <w:tblStyle w:val="Tabelacomgrade"/>
        <w:tblW w:w="9631" w:type="dxa"/>
        <w:tblLayout w:type="fixed"/>
        <w:tblLook w:val="04A0" w:firstRow="1" w:lastRow="0" w:firstColumn="1" w:lastColumn="0" w:noHBand="0" w:noVBand="1"/>
      </w:tblPr>
      <w:tblGrid>
        <w:gridCol w:w="1278"/>
        <w:gridCol w:w="1173"/>
        <w:gridCol w:w="1964"/>
        <w:gridCol w:w="1443"/>
        <w:gridCol w:w="1516"/>
        <w:gridCol w:w="2257"/>
      </w:tblGrid>
      <w:tr>
        <w:trPr>
          <w:tblHeader/>
          <w:cantSplit/>
        </w:trPr>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8" w:type="dxa"/>
          </w:tcPr>
          <w:p>
            <w:pPr>
              <w:widowControl/>
              <w:spacing w:after="0" w:line="276" w:lineRule="auto"/>
              <w:jc w:val="left"/>
              <w:rPr>
                <w:sz w:val="18"/>
                <w:szCs w:val="18"/>
              </w:rPr>
            </w:pPr>
            <w:r>
              <w:rPr>
                <w:sz w:val="18"/>
                <w:szCs w:val="20"/>
              </w:rPr>
              <w:t xml:space="preserve">Média</w:t>
            </w:r>
          </w:p>
        </w:tc>
        <w:tc>
          <w:tcPr>
            <w:tcW w:w="1173" w:type="dxa"/>
          </w:tcPr>
          <w:p>
            <w:pPr>
              <w:widowControl/>
              <w:spacing w:after="0" w:line="276" w:lineRule="auto"/>
              <w:jc w:val="left"/>
              <w:rPr>
                <w:sz w:val="18"/>
                <w:szCs w:val="18"/>
              </w:rPr>
            </w:pPr>
            <w:r>
              <w:rPr>
                <w:sz w:val="18"/>
                <w:szCs w:val="20"/>
              </w:rPr>
              <w:t xml:space="preserve">Aberto</w:t>
            </w:r>
          </w:p>
        </w:tc>
        <w:tc>
          <w:tcPr>
            <w:tcW w:w="1964" w:type="dxa"/>
          </w:tcPr>
          <w:p>
            <w:pPr>
              <w:widowControl/>
              <w:spacing w:after="0" w:line="276" w:lineRule="auto"/>
              <w:jc w:val="left"/>
              <w:rPr>
                <w:sz w:val="18"/>
                <w:szCs w:val="18"/>
              </w:rPr>
            </w:pPr>
            <w:r>
              <w:rPr>
                <w:sz w:val="18"/>
                <w:szCs w:val="20"/>
              </w:rPr>
              <w:t xml:space="preserve">Principal › Administração › Profissional › Excluir</w:t>
            </w:r>
          </w:p>
        </w:tc>
        <w:tc>
          <w:tcPr>
            <w:tcW w:w="1443" w:type="dxa"/>
          </w:tcPr>
          <w:p>
            <w:pPr>
              <w:widowControl/>
              <w:spacing w:after="0" w:line="276" w:lineRule="auto"/>
              <w:jc w:val="left"/>
              <w:rPr>
                <w:sz w:val="18"/>
                <w:szCs w:val="18"/>
              </w:rPr>
            </w:pPr>
            <w:r>
              <w:rPr>
                <w:sz w:val="18"/>
                <w:szCs w:val="20"/>
              </w:rPr>
              <w:t xml:space="preserve">CT-PRI-048</w:t>
            </w:r>
          </w:p>
        </w:tc>
        <w:tc>
          <w:tcPr>
            <w:tcW w:w="1516" w:type="dxa"/>
          </w:tcPr>
          <w:p>
            <w:pPr>
              <w:widowControl/>
              <w:spacing w:after="0" w:line="276" w:lineRule="auto"/>
              <w:jc w:val="left"/>
              <w:rPr>
                <w:sz w:val="18"/>
                <w:szCs w:val="18"/>
              </w:rPr>
            </w:pPr>
            <w:r>
              <w:rPr>
                <w:sz w:val="18"/>
                <w:szCs w:val="20"/>
              </w:rPr>
              <w:t xml:space="preserve">05/10/2026 (rodada 1)</w:t>
            </w:r>
          </w:p>
        </w:tc>
        <w:tc>
          <w:tcPr>
            <w:tcW w:w="2257" w:type="dxa"/>
          </w:tcPr>
          <w:p>
            <w:pPr>
              <w:widowControl/>
              <w:spacing w:after="0" w:line="276" w:lineRule="auto"/>
              <w:jc w:val="left"/>
              <w:rPr>
                <w:sz w:val="18"/>
                <w:szCs w:val="18"/>
              </w:rPr>
            </w:pPr>
            <w:r>
              <w:rPr>
                <w:sz w:val="18"/>
                <w:szCs w:val="20"/>
              </w:rPr>
              <w:t xml:space="preserve">RDC 658/2022, art. 124 (atividades rastreáveis a quem as executou) e art. 125 (registros legíveis ao longo do tempo)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excluiu o profissional </w:t>
      </w:r>
      <w:r>
        <w:rPr>
          <w:b/>
          <w:bCs/>
          <w:szCs w:val="20"/>
        </w:rPr>
        <w:t xml:space="preserve">TESTE CADASTRO</w:t>
      </w:r>
      <w:r>
        <w:rPr>
          <w:szCs w:val="20"/>
        </w:rPr>
        <w:t xml:space="preserve">, que tinha </w:t>
      </w:r>
      <w:r>
        <w:rPr>
          <w:b/>
          <w:bCs/>
          <w:szCs w:val="20"/>
        </w:rPr>
        <w:t xml:space="preserve">conta de usuário</w:t>
      </w:r>
      <w:r>
        <w:rPr>
          <w:szCs w:val="20"/>
        </w:rPr>
        <w:t xml:space="preserve"> com perfil, sem avisar que havia uma conta ligada a ele. A regra RN-PRI-051 espera que a exclusão seja recusada, dizendo qual dependência impede, ou ao menos que o usuário seja avisado. Os registros criados por um profissional precisam continuar ligados a uma pessoa identificável. O caso de um profissional que </w:t>
      </w:r>
      <w:r>
        <w:rPr>
          <w:b/>
          <w:bCs/>
          <w:szCs w:val="20"/>
        </w:rPr>
        <w:t xml:space="preserve">já criou registros</w:t>
      </w:r>
      <w:r>
        <w:rPr>
          <w:szCs w:val="20"/>
        </w:rPr>
        <w:t xml:space="preserve"> no sistema não foi reproduzido: esse usuário de teste nunca entrou no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2. Pesquisar </w:t>
      </w:r>
      <w:r>
        <w:rPr>
          <w:szCs w:val="20"/>
        </w:rPr>
        <w:t xml:space="preserve">TESTE CADASTRO</w:t>
      </w:r>
      <w:r>
        <w:rPr>
          <w:szCs w:val="20"/>
        </w:rPr>
        <w:t xml:space="preserve"> (profissional que tem conta em </w:t>
      </w:r>
      <w:r>
        <w:rPr>
          <w:b/>
          <w:bCs/>
          <w:szCs w:val="20"/>
        </w:rPr>
        <w:t xml:space="preserve">Administração › Conta usuário</w:t>
      </w:r>
      <w:r>
        <w:rPr>
          <w:szCs w:val="20"/>
        </w:rPr>
        <w:t xml:space="preserve">, com perfil TESTECADASTRO) e clicar no ícone de excluir. 3. Na tela </w:t>
      </w:r>
      <w:r>
        <w:rPr>
          <w:b/>
          <w:bCs/>
          <w:szCs w:val="20"/>
        </w:rPr>
        <w:t xml:space="preserve">Exclusão</w:t>
      </w:r>
      <w:r>
        <w:rPr>
          <w:szCs w:val="20"/>
        </w:rPr>
        <w:t xml:space="preserve">, preencher </w:t>
      </w:r>
      <w:r>
        <w:rPr>
          <w:b/>
          <w:bCs/>
          <w:szCs w:val="20"/>
        </w:rPr>
        <w:t xml:space="preserve">Justificativa</w:t>
      </w:r>
      <w:r>
        <w:rPr>
          <w:szCs w:val="20"/>
        </w:rPr>
        <w:t xml:space="preserve"> </w:t>
      </w:r>
      <w:r>
        <w:rPr>
          <w:szCs w:val="20"/>
        </w:rPr>
        <w:t xml:space="preserve">TESTE EXCLUSAO COM HISTORICO CT048</w:t>
      </w:r>
      <w:r>
        <w:rPr>
          <w:szCs w:val="20"/>
        </w:rPr>
        <w:t xml:space="preserve"> e clicar em </w:t>
      </w:r>
      <w:r>
        <w:rPr>
          <w:b/>
          <w:bCs/>
          <w:szCs w:val="20"/>
        </w:rPr>
        <w:t xml:space="preserve">EXCLUIR</w:t>
      </w:r>
      <w:r>
        <w:rPr>
          <w:szCs w:val="20"/>
        </w:rPr>
        <w:t xml:space="preserve">; confirmar. 4. Pesquisar </w:t>
      </w:r>
      <w:r>
        <w:rPr>
          <w:szCs w:val="20"/>
        </w:rPr>
        <w:t xml:space="preserve">TESTE CADASTRO</w:t>
      </w:r>
      <w:r>
        <w:rPr>
          <w:szCs w:val="20"/>
        </w:rPr>
        <w:t xml:space="preserve"> de novo.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CADASTRO</w:t>
      </w:r>
      <w:r>
        <w:rPr>
          <w:szCs w:val="20"/>
        </w:rPr>
        <w:t xml:space="preserve"> com conta e perfil TESTECADASTRO, excluído no CT-PRI-048 e recriado depois para os demais testes.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49"/>
        <w:gridCol w:w="4382"/>
      </w:tblGrid>
      <w:tr>
        <w:trPr>
          <w:tblHeader/>
          <w:cantSplit/>
        </w:trPr>
        <w:tc>
          <w:tcPr>
            <w:tcW w:w="5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49" w:type="dxa"/>
          </w:tcPr>
          <w:p>
            <w:pPr>
              <w:widowControl/>
              <w:spacing w:after="0" w:line="276" w:lineRule="auto"/>
              <w:jc w:val="left"/>
              <w:rPr>
                <w:sz w:val="18"/>
                <w:szCs w:val="18"/>
              </w:rPr>
            </w:pPr>
            <w:r>
              <w:rPr>
                <w:sz w:val="18"/>
                <w:szCs w:val="20"/>
              </w:rPr>
              <w:t xml:space="preserve">Recusar a exclusão, dizendo que há uma conta de usuário e um perfil ligados ao profissional (ou exigir que a conta seja desativada antes), conforme RN-PRI-051.</w:t>
            </w:r>
          </w:p>
        </w:tc>
        <w:tc>
          <w:tcPr>
            <w:tcW w:w="4382" w:type="dxa"/>
          </w:tcPr>
          <w:p>
            <w:pPr>
              <w:widowControl/>
              <w:spacing w:after="0" w:line="276" w:lineRule="auto"/>
              <w:jc w:val="left"/>
              <w:rPr>
                <w:sz w:val="18"/>
                <w:szCs w:val="18"/>
              </w:rPr>
            </w:pPr>
            <w:r>
              <w:rPr>
                <w:sz w:val="18"/>
                <w:szCs w:val="20"/>
              </w:rPr>
              <w:t xml:space="preserve">Exclusão realizada; a pesquisa por </w:t>
            </w:r>
            <w:r>
              <w:rPr>
                <w:sz w:val="18"/>
                <w:szCs w:val="20"/>
              </w:rPr>
              <w:t xml:space="preserve">TESTE CADASTRO</w:t>
            </w:r>
            <w:r>
              <w:rPr>
                <w:sz w:val="18"/>
                <w:szCs w:val="20"/>
              </w:rPr>
              <w:t xml:space="preserve"> volta "A pesquisa não retornou nenhum resultado." Nenhum aviso sobre a conta.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10 – Tela de exclusão do profissional TESTE CADASTRO, com justificativa</w:t>
      </w:r>
    </w:p>
    <w:p>
      <w:pPr>
        <w:spacing w:after="0" w:line="360" w:lineRule="auto"/>
        <w:rPr>
          <w:szCs w:val="20"/>
        </w:rPr>
      </w:pPr>
      <w:r>
        <w:rPr>
          <w:i/>
          <w:iCs/>
          <w:szCs w:val="20"/>
        </w:rPr>
        <w:t xml:space="preserve">Figura 1: Tela de exclusão do profissional TESTE CADASTRO, com justificativa</w:t>
      </w:r>
    </w:p>
    <w:p>
      <w:pPr>
        <w:keepNext/>
        <w:spacing w:before="120" w:after="0"/>
        <w:jc w:val="center"/>
      </w:pPr>
      <w:r>
        <w:rPr>
          <w:noProof/>
        </w:rPr>
        <w:drawing>
          <wp:inline distT="0" distB="0" distL="0" distR="0">
            <wp:extent cx="5400000" cy="3557833"/>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11 – Depois de excluir: o profissional não aparece mais, sem aviso sobre a conta</w:t>
      </w:r>
    </w:p>
    <w:p>
      <w:pPr>
        <w:spacing w:after="0" w:line="360" w:lineRule="auto"/>
        <w:rPr>
          <w:szCs w:val="20"/>
        </w:rPr>
      </w:pPr>
      <w:r>
        <w:rPr>
          <w:i/>
          <w:iCs/>
          <w:szCs w:val="20"/>
        </w:rPr>
        <w:t xml:space="preserve">Figura 2: Depois de excluir: o profissional não aparece mais, sem aviso sobre a conta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exclusão confere dependências pela procedure </w:t>
      </w:r>
      <w:r>
        <w:rPr>
          <w:szCs w:val="20"/>
        </w:rPr>
        <w:t xml:space="preserve">pPossoExcluir</w:t>
      </w:r>
      <w:r>
        <w:rPr>
          <w:szCs w:val="20"/>
        </w:rPr>
        <w:t xml:space="preserve">, que só enxerga </w:t>
      </w:r>
      <w:r>
        <w:rPr>
          <w:b/>
          <w:bCs/>
          <w:szCs w:val="20"/>
        </w:rPr>
        <w:t xml:space="preserve">outras tabelas com chave estrangeira</w:t>
      </w:r>
      <w:r>
        <w:rPr>
          <w:szCs w:val="20"/>
        </w:rPr>
        <w:t xml:space="preserve"> para </w:t>
      </w:r>
      <w:r>
        <w:rPr>
          <w:szCs w:val="20"/>
        </w:rPr>
        <w:t xml:space="preserve">SIS_USUARIO</w:t>
      </w:r>
      <w:r>
        <w:rPr>
          <w:szCs w:val="20"/>
        </w:rPr>
        <w:t xml:space="preserve">. A conta (login e validade) fica </w:t>
      </w:r>
      <w:r>
        <w:rPr>
          <w:b/>
          <w:bCs/>
          <w:szCs w:val="20"/>
        </w:rPr>
        <w:t xml:space="preserve">na mesma linha</w:t>
      </w:r>
      <w:r>
        <w:rPr>
          <w:szCs w:val="20"/>
        </w:rPr>
        <w:t xml:space="preserve"> do profissional em </w:t>
      </w:r>
      <w:r>
        <w:rPr>
          <w:szCs w:val="20"/>
        </w:rPr>
        <w:t xml:space="preserve">SIS_USUARIO</w:t>
      </w:r>
      <w:r>
        <w:rPr>
          <w:szCs w:val="20"/>
        </w:rPr>
        <w:t xml:space="preserve">, e a tabela de perfis do usuário (</w:t>
      </w:r>
      <w:r>
        <w:rPr>
          <w:szCs w:val="20"/>
        </w:rPr>
        <w:t xml:space="preserve">SIS_USUARIO_PERFIL</w:t>
      </w:r>
      <w:r>
        <w:rPr>
          <w:szCs w:val="20"/>
        </w:rPr>
        <w:t xml:space="preserve">) não tem chave estrangeira para </w:t>
      </w:r>
      <w:r>
        <w:rPr>
          <w:szCs w:val="20"/>
        </w:rPr>
        <w:t xml:space="preserve">SIS_USUARIO</w:t>
      </w:r>
      <w:r>
        <w:rPr>
          <w:szCs w:val="20"/>
        </w:rPr>
        <w:t xml:space="preserve">. Assim, nem a conta nem o perfil contam como dependência. Que um profissional que já criou registros seja recusado é provável (os campos de usuário de criação têm chave estrangeira), mas não foi testado.</w:t>
      </w:r>
    </w:p>
    <w:tbl>
      <w:tblPr>
        <w:tblStyle w:val="Tabelacomgrade"/>
        <w:tblW w:w="9631" w:type="dxa"/>
        <w:tblLayout w:type="fixed"/>
        <w:tblLook w:val="04A0" w:firstRow="1" w:lastRow="0" w:firstColumn="1" w:lastColumn="0" w:noHBand="0" w:noVBand="1"/>
      </w:tblPr>
      <w:tblGrid>
        <w:gridCol w:w="3829"/>
        <w:gridCol w:w="1305"/>
        <w:gridCol w:w="4497"/>
      </w:tblGrid>
      <w:tr>
        <w:trPr>
          <w:tblHeader/>
          <w:cantSplit/>
        </w:trPr>
        <w:tc>
          <w:tcPr>
            <w:tcW w:w="38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29" w:type="dxa"/>
          </w:tcPr>
          <w:p>
            <w:pPr>
              <w:widowControl/>
              <w:spacing w:after="0" w:line="276" w:lineRule="auto"/>
              <w:jc w:val="left"/>
              <w:rPr>
                <w:sz w:val="18"/>
                <w:szCs w:val="18"/>
              </w:rPr>
            </w:pPr>
            <w:r>
              <w:rPr>
                <w:sz w:val="18"/>
                <w:szCs w:val="20"/>
              </w:rPr>
              <w:t xml:space="preserve">LaboSys_DAL/dalUsuario.cs</w:t>
            </w:r>
          </w:p>
        </w:tc>
        <w:tc>
          <w:tcPr>
            <w:tcW w:w="1305" w:type="dxa"/>
          </w:tcPr>
          <w:p>
            <w:pPr>
              <w:widowControl/>
              <w:spacing w:after="0" w:line="276" w:lineRule="auto"/>
              <w:jc w:val="left"/>
              <w:rPr>
                <w:sz w:val="18"/>
                <w:szCs w:val="18"/>
              </w:rPr>
            </w:pPr>
            <w:r>
              <w:rPr>
                <w:sz w:val="18"/>
                <w:szCs w:val="20"/>
              </w:rPr>
              <w:t xml:space="preserve">1213-1255</w:t>
            </w:r>
          </w:p>
        </w:tc>
        <w:tc>
          <w:tcPr>
            <w:tcW w:w="4497" w:type="dxa"/>
          </w:tcPr>
          <w:p>
            <w:pPr>
              <w:widowControl/>
              <w:spacing w:after="0" w:line="276" w:lineRule="auto"/>
              <w:jc w:val="left"/>
              <w:rPr>
                <w:sz w:val="18"/>
                <w:szCs w:val="18"/>
              </w:rPr>
            </w:pPr>
            <w:r>
              <w:rPr>
                <w:sz w:val="18"/>
                <w:szCs w:val="20"/>
              </w:rPr>
              <w:t xml:space="preserve">excluirUsuario: usa PossoExcluir("SIS_USUARIO") e, se livre, marca a lixeira com a justificativa.</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Hsolutions.Principal.DB/Tables/SIS_USUARIO.sql</w:t>
            </w:r>
          </w:p>
        </w:tc>
        <w:tc>
          <w:tcPr>
            <w:tcW w:w="1305" w:type="dxa"/>
          </w:tcPr>
          <w:p>
            <w:pPr>
              <w:widowControl/>
              <w:spacing w:after="0" w:line="276" w:lineRule="auto"/>
              <w:jc w:val="left"/>
              <w:rPr>
                <w:sz w:val="18"/>
                <w:szCs w:val="18"/>
              </w:rPr>
            </w:pPr>
            <w:r>
              <w:rPr>
                <w:sz w:val="18"/>
                <w:szCs w:val="20"/>
              </w:rPr>
              <w:t xml:space="preserve">3, 9-10</w:t>
            </w:r>
          </w:p>
        </w:tc>
        <w:tc>
          <w:tcPr>
            <w:tcW w:w="4497" w:type="dxa"/>
          </w:tcPr>
          <w:p>
            <w:pPr>
              <w:widowControl/>
              <w:spacing w:after="0" w:line="276" w:lineRule="auto"/>
              <w:jc w:val="left"/>
              <w:rPr>
                <w:sz w:val="18"/>
                <w:szCs w:val="18"/>
              </w:rPr>
            </w:pPr>
            <w:r>
              <w:rPr>
                <w:sz w:val="18"/>
                <w:szCs w:val="20"/>
              </w:rPr>
              <w:t xml:space="preserve">Login e validade da conta ficam na própria linha do profissional, invisíveis para a conferência de dependências.</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Hsolutions.Principal.DB/Tables/SIS_USUARIO_PERFIL.sql</w:t>
            </w:r>
          </w:p>
        </w:tc>
        <w:tc>
          <w:tcPr>
            <w:tcW w:w="1305" w:type="dxa"/>
          </w:tcPr>
          <w:p>
            <w:pPr>
              <w:widowControl/>
              <w:spacing w:after="0" w:line="276" w:lineRule="auto"/>
              <w:jc w:val="left"/>
              <w:rPr>
                <w:sz w:val="18"/>
                <w:szCs w:val="18"/>
              </w:rPr>
            </w:pPr>
            <w:r>
              <w:rPr>
                <w:sz w:val="18"/>
                <w:szCs w:val="20"/>
              </w:rPr>
              <w:t xml:space="preserve">1-9</w:t>
            </w:r>
          </w:p>
        </w:tc>
        <w:tc>
          <w:tcPr>
            <w:tcW w:w="4497" w:type="dxa"/>
          </w:tcPr>
          <w:p>
            <w:pPr>
              <w:widowControl/>
              <w:spacing w:after="0" w:line="276" w:lineRule="auto"/>
              <w:jc w:val="left"/>
              <w:rPr>
                <w:sz w:val="18"/>
                <w:szCs w:val="18"/>
              </w:rPr>
            </w:pPr>
            <w:r>
              <w:rPr>
                <w:sz w:val="18"/>
                <w:szCs w:val="20"/>
              </w:rPr>
              <w:t xml:space="preserve">Perfis do usuário sem chave estrangeira para SIS_USUARIO (só para SIS_PERFIL).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Antes de excluir, conferir explicitamente se o profissional tem conta (login preenchido) ou perfis em </w:t>
      </w:r>
      <w:r>
        <w:rPr>
          <w:szCs w:val="20"/>
        </w:rPr>
        <w:t xml:space="preserve">SIS_USUARIO_PERFIL</w:t>
      </w:r>
      <w:r>
        <w:rPr>
          <w:szCs w:val="20"/>
        </w:rPr>
        <w:t xml:space="preserve">, e recusar com uma mensagem clara: "O profissional possui conta de usuário. Desative a conta antes de excluir." (regra a confirmar com a área).</w:t>
      </w:r>
    </w:p>
    <w:p>
      <w:pPr>
        <w:numPr>
          <w:ilvl w:val="0"/>
          <w:numId w:val="2"/>
        </w:numPr>
        <w:spacing w:after="0" w:line="360" w:lineRule="auto"/>
        <w:rPr>
          <w:szCs w:val="20"/>
        </w:rPr>
      </w:pPr>
      <w:r>
        <w:rPr>
          <w:szCs w:val="20"/>
        </w:rPr>
        <w:t xml:space="preserve">Acrescentar a chave estrangeira de </w:t>
      </w:r>
      <w:r>
        <w:rPr>
          <w:szCs w:val="20"/>
        </w:rPr>
        <w:t xml:space="preserve">SIS_USUARIO_PERFIL.ID_USUARIO</w:t>
      </w:r>
      <w:r>
        <w:rPr>
          <w:szCs w:val="20"/>
        </w:rPr>
        <w:t xml:space="preserve"> para </w:t>
      </w:r>
      <w:r>
        <w:rPr>
          <w:szCs w:val="20"/>
        </w:rPr>
        <w:t xml:space="preserve">SIS_USUARIO</w:t>
      </w:r>
      <w:r>
        <w:rPr>
          <w:szCs w:val="20"/>
        </w:rPr>
        <w:t xml:space="preserve">.</w:t>
      </w:r>
    </w:p>
    <w:p>
      <w:pPr>
        <w:numPr>
          <w:ilvl w:val="0"/>
          <w:numId w:val="2"/>
        </w:numPr>
        <w:spacing w:after="0" w:line="360" w:lineRule="auto"/>
        <w:rPr>
          <w:szCs w:val="20"/>
        </w:rPr>
      </w:pPr>
      <w:r>
        <w:rPr>
          <w:szCs w:val="20"/>
        </w:rPr>
        <w:t xml:space="preserve">Preferir inativar a excluir quando o profissional já tiver registros no sistema, preservando o vínculo entre registros e autor.</w:t>
      </w:r>
    </w:p>
    <w:p>
      <w:pPr>
        <w:numPr>
          <w:ilvl w:val="0"/>
          <w:numId w:val="2"/>
        </w:numPr>
        <w:spacing w:after="0" w:line="360" w:lineRule="auto"/>
        <w:rPr>
          <w:szCs w:val="20"/>
        </w:rPr>
      </w:pPr>
      <w:r>
        <w:rPr>
          <w:szCs w:val="20"/>
        </w:rPr>
        <w:t xml:space="preserve">Usar a mensagem detalhada de dependências proposta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CT-PRI-048</w:t>
      </w:r>
      <w:r>
        <w:rPr>
          <w:szCs w:val="20"/>
        </w:rPr>
        <w:t xml:space="preserve"> com um profissional TESTE que tenha conta e perfil: a exclusão deve ser recusada com a dependência informada. Repetir também com um profissional TESTE que já tenha incluído registros (exige entrar no sistema com esse usuário e gravar algo).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o profissional inativo, o campo de justificativa da exclusão aparece desabilitado (registrado na rodada 1, não analisado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DV-PRI-010</w:t>
      </w:r>
    </w:p>
    <w:p>
      <w:pPr>
        <w:keepNext/>
        <w:spacing w:after="0" w:line="360" w:lineRule="auto"/>
      </w:pPr>
    </w:p>
    <w:p>
      <w:pPr>
        <w:spacing w:after="0" w:line="360" w:lineRule="auto"/>
        <w:rPr>
          <w:szCs w:val="20"/>
        </w:rPr>
      </w:pPr>
      <w:r>
        <w:rPr>
          <w:b/>
          <w:bCs/>
          <w:szCs w:val="20"/>
        </w:rPr>
        <w:t xml:space="preserve">Salvar um equipamento sem Categoria dá erro de servidor e a tela fica parada, sem mensagem</w:t>
      </w:r>
    </w:p>
    <w:tbl>
      <w:tblPr>
        <w:tblStyle w:val="Tabelacomgrade"/>
        <w:tblW w:w="9631" w:type="dxa"/>
        <w:tblLayout w:type="fixed"/>
        <w:tblLook w:val="04A0" w:firstRow="1" w:lastRow="0" w:firstColumn="1" w:lastColumn="0" w:noHBand="0" w:noVBand="1"/>
      </w:tblPr>
      <w:tblGrid>
        <w:gridCol w:w="1343"/>
        <w:gridCol w:w="1238"/>
        <w:gridCol w:w="2214"/>
        <w:gridCol w:w="2024"/>
        <w:gridCol w:w="1675"/>
        <w:gridCol w:w="1137"/>
      </w:tblGrid>
      <w:tr>
        <w:trPr>
          <w:tblHeader/>
          <w:cantSplit/>
        </w:trPr>
        <w:tc>
          <w:tcPr>
            <w:tcW w:w="1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3" w:type="dxa"/>
          </w:tcPr>
          <w:p>
            <w:pPr>
              <w:widowControl/>
              <w:spacing w:after="0" w:line="276" w:lineRule="auto"/>
              <w:jc w:val="left"/>
              <w:rPr>
                <w:sz w:val="18"/>
                <w:szCs w:val="18"/>
              </w:rPr>
            </w:pPr>
            <w:r>
              <w:rPr>
                <w:sz w:val="18"/>
                <w:szCs w:val="20"/>
              </w:rPr>
              <w:t xml:space="preserve">Média</w:t>
            </w:r>
          </w:p>
        </w:tc>
        <w:tc>
          <w:tcPr>
            <w:tcW w:w="1238" w:type="dxa"/>
          </w:tcPr>
          <w:p>
            <w:pPr>
              <w:widowControl/>
              <w:spacing w:after="0" w:line="276" w:lineRule="auto"/>
              <w:jc w:val="left"/>
              <w:rPr>
                <w:sz w:val="18"/>
                <w:szCs w:val="18"/>
              </w:rPr>
            </w:pPr>
            <w:r>
              <w:rPr>
                <w:sz w:val="18"/>
                <w:szCs w:val="20"/>
              </w:rPr>
              <w:t xml:space="preserve">Aberto</w:t>
            </w:r>
          </w:p>
        </w:tc>
        <w:tc>
          <w:tcPr>
            <w:tcW w:w="2214" w:type="dxa"/>
          </w:tcPr>
          <w:p>
            <w:pPr>
              <w:widowControl/>
              <w:spacing w:after="0" w:line="276" w:lineRule="auto"/>
              <w:jc w:val="left"/>
              <w:rPr>
                <w:sz w:val="18"/>
                <w:szCs w:val="18"/>
              </w:rPr>
            </w:pPr>
            <w:r>
              <w:rPr>
                <w:sz w:val="18"/>
                <w:szCs w:val="20"/>
              </w:rPr>
              <w:t xml:space="preserve">Principal › Cadastros › Cadastro de Equipamentos (inclusão)</w:t>
            </w:r>
          </w:p>
        </w:tc>
        <w:tc>
          <w:tcPr>
            <w:tcW w:w="2024" w:type="dxa"/>
          </w:tcPr>
          <w:p>
            <w:pPr>
              <w:widowControl/>
              <w:spacing w:after="0" w:line="276" w:lineRule="auto"/>
              <w:jc w:val="left"/>
              <w:rPr>
                <w:sz w:val="18"/>
                <w:szCs w:val="18"/>
              </w:rPr>
            </w:pPr>
            <w:r>
              <w:rPr>
                <w:sz w:val="18"/>
                <w:szCs w:val="20"/>
              </w:rPr>
              <w:t xml:space="preserve">CT-PRI-090 (Equipamento)</w:t>
            </w:r>
          </w:p>
        </w:tc>
        <w:tc>
          <w:tcPr>
            <w:tcW w:w="1675" w:type="dxa"/>
          </w:tcPr>
          <w:p>
            <w:pPr>
              <w:widowControl/>
              <w:spacing w:after="0" w:line="276" w:lineRule="auto"/>
              <w:jc w:val="left"/>
              <w:rPr>
                <w:sz w:val="18"/>
                <w:szCs w:val="18"/>
              </w:rPr>
            </w:pPr>
            <w:r>
              <w:rPr>
                <w:sz w:val="18"/>
                <w:szCs w:val="20"/>
              </w:rPr>
              <w:t xml:space="preserve">05/10/2026 (rodada 1)</w:t>
            </w:r>
          </w:p>
        </w:tc>
        <w:tc>
          <w:tcPr>
            <w:tcW w:w="1137"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Categoria</w:t>
      </w:r>
      <w:r>
        <w:rPr>
          <w:szCs w:val="20"/>
        </w:rPr>
        <w:t xml:space="preserve"> não aparece como obrigatório (não tem asterisco nem validação). Se o usuário preenche todos os campos obrigatórios e deixa a Categoria em </w:t>
      </w:r>
      <w:r>
        <w:rPr>
          <w:b/>
          <w:bCs/>
          <w:szCs w:val="20"/>
        </w:rPr>
        <w:t xml:space="preserve">SELECIONE</w:t>
      </w:r>
      <w:r>
        <w:rPr>
          <w:szCs w:val="20"/>
        </w:rPr>
        <w:t xml:space="preserve">, ao salvar o servidor devolve o erro </w:t>
      </w:r>
      <w:r>
        <w:rPr>
          <w:b/>
          <w:bCs/>
          <w:szCs w:val="20"/>
        </w:rPr>
        <w:t xml:space="preserve">"Input string was not in a correct format"</w:t>
      </w:r>
      <w:r>
        <w:rPr>
          <w:szCs w:val="20"/>
        </w:rPr>
        <w:t xml:space="preserve"> e a tela fica parada, sem nenhuma mensagem para o usuário. O equipamento não é gravado. Com uma Categoria escolhida (e mesmo sem fabricante e fornecedor), grava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Equipamentos</w:t>
      </w:r>
      <w:r>
        <w:rPr>
          <w:szCs w:val="20"/>
        </w:rPr>
        <w:t xml:space="preserve">; clicar em </w:t>
      </w:r>
      <w:r>
        <w:rPr>
          <w:b/>
          <w:bCs/>
          <w:szCs w:val="20"/>
        </w:rPr>
        <w:t xml:space="preserve">Incluir</w:t>
      </w:r>
      <w:r>
        <w:rPr>
          <w:szCs w:val="20"/>
        </w:rPr>
        <w:t xml:space="preserve">. 2. Preencher só os obrigatórios: </w:t>
      </w:r>
      <w:r>
        <w:rPr>
          <w:b/>
          <w:bCs/>
          <w:szCs w:val="20"/>
        </w:rPr>
        <w:t xml:space="preserve">Tipo de Equipamento</w:t>
      </w:r>
      <w:r>
        <w:rPr>
          <w:szCs w:val="20"/>
        </w:rPr>
        <w:t xml:space="preserve"> Móvel, </w:t>
      </w:r>
      <w:r>
        <w:rPr>
          <w:b/>
          <w:bCs/>
          <w:szCs w:val="20"/>
        </w:rPr>
        <w:t xml:space="preserve">Ativo</w:t>
      </w:r>
      <w:r>
        <w:rPr>
          <w:szCs w:val="20"/>
        </w:rPr>
        <w:t xml:space="preserve"> Sim, </w:t>
      </w:r>
      <w:r>
        <w:rPr>
          <w:b/>
          <w:bCs/>
          <w:szCs w:val="20"/>
        </w:rPr>
        <w:t xml:space="preserve">Descrição</w:t>
      </w:r>
      <w:r>
        <w:rPr>
          <w:szCs w:val="20"/>
        </w:rPr>
        <w:t xml:space="preserve"> </w:t>
      </w:r>
      <w:r>
        <w:rPr>
          <w:szCs w:val="20"/>
        </w:rPr>
        <w:t xml:space="preserve">TESTE EQUIPAMENTO MIN</w:t>
      </w:r>
      <w:r>
        <w:rPr>
          <w:szCs w:val="20"/>
        </w:rPr>
        <w:t xml:space="preserve">, </w:t>
      </w:r>
      <w:r>
        <w:rPr>
          <w:b/>
          <w:bCs/>
          <w:szCs w:val="20"/>
        </w:rPr>
        <w:t xml:space="preserve">Tag</w:t>
      </w:r>
      <w:r>
        <w:rPr>
          <w:szCs w:val="20"/>
        </w:rPr>
        <w:t xml:space="preserve"> </w:t>
      </w:r>
      <w:r>
        <w:rPr>
          <w:szCs w:val="20"/>
        </w:rPr>
        <w:t xml:space="preserve">TST-EQ-MIN</w:t>
      </w:r>
      <w:r>
        <w:rPr>
          <w:szCs w:val="20"/>
        </w:rPr>
        <w:t xml:space="preserve">, </w:t>
      </w:r>
      <w:r>
        <w:rPr>
          <w:b/>
          <w:bCs/>
          <w:szCs w:val="20"/>
        </w:rPr>
        <w:t xml:space="preserve">Capacidade de Produção</w:t>
      </w:r>
      <w:r>
        <w:rPr>
          <w:szCs w:val="20"/>
        </w:rPr>
        <w:t xml:space="preserve"> </w:t>
      </w:r>
      <w:r>
        <w:rPr>
          <w:szCs w:val="20"/>
        </w:rPr>
        <w:t xml:space="preserve">100 COMPRIMIDOS POR HORA</w:t>
      </w:r>
      <w:r>
        <w:rPr>
          <w:szCs w:val="20"/>
        </w:rPr>
        <w:t xml:space="preserve">, </w:t>
      </w:r>
      <w:r>
        <w:rPr>
          <w:b/>
          <w:bCs/>
          <w:szCs w:val="20"/>
        </w:rPr>
        <w:t xml:space="preserve">Valor</w:t>
      </w:r>
      <w:r>
        <w:rPr>
          <w:szCs w:val="20"/>
        </w:rPr>
        <w:t xml:space="preserve"> </w:t>
      </w:r>
      <w:r>
        <w:rPr>
          <w:szCs w:val="20"/>
        </w:rPr>
        <w:t xml:space="preserve">1.500,00</w:t>
      </w:r>
      <w:r>
        <w:rPr>
          <w:szCs w:val="20"/>
        </w:rPr>
        <w:t xml:space="preserve">. 3. Deixar </w:t>
      </w:r>
      <w:r>
        <w:rPr>
          <w:b/>
          <w:bCs/>
          <w:szCs w:val="20"/>
        </w:rPr>
        <w:t xml:space="preserve">Categoria</w:t>
      </w:r>
      <w:r>
        <w:rPr>
          <w:szCs w:val="20"/>
        </w:rPr>
        <w:t xml:space="preserve"> em </w:t>
      </w:r>
      <w:r>
        <w:rPr>
          <w:b/>
          <w:bCs/>
          <w:szCs w:val="20"/>
        </w:rPr>
        <w:t xml:space="preserve">SELECIONE</w:t>
      </w:r>
      <w:r>
        <w:rPr>
          <w:szCs w:val="20"/>
        </w:rPr>
        <w:t xml:space="preserve"> (e Fabricante e Fornecedor em SELECIONE). 4. Clicar em </w:t>
      </w:r>
      <w:r>
        <w:rPr>
          <w:b/>
          <w:bCs/>
          <w:szCs w:val="20"/>
        </w:rPr>
        <w:t xml:space="preserve">SALVAR</w:t>
      </w:r>
      <w:r>
        <w:rPr>
          <w:szCs w:val="20"/>
        </w:rPr>
        <w:t xml:space="preserve"> e confirmar.</w:t>
      </w:r>
    </w:p>
    <w:p>
      <w:pPr>
        <w:spacing w:after="0" w:line="360" w:lineRule="auto"/>
        <w:rPr>
          <w:szCs w:val="20"/>
        </w:rPr>
      </w:pPr>
      <w:r>
        <w:rPr>
          <w:b/>
          <w:bCs/>
          <w:szCs w:val="20"/>
        </w:rPr>
        <w:t xml:space="preserve">Dados de teste usados:</w:t>
      </w:r>
      <w:r>
        <w:rPr>
          <w:szCs w:val="20"/>
        </w:rPr>
        <w:t xml:space="preserve"> equipamento </w:t>
      </w:r>
      <w:r>
        <w:rPr>
          <w:szCs w:val="20"/>
        </w:rPr>
        <w:t xml:space="preserve">TESTE EQUIPAMENTO MIN</w:t>
      </w:r>
      <w:r>
        <w:rPr>
          <w:szCs w:val="20"/>
        </w:rPr>
        <w:t xml:space="preserve"> (tag TST-EQ-MIN), não gravado por causa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6"/>
        <w:gridCol w:w="4245"/>
      </w:tblGrid>
      <w:tr>
        <w:trPr>
          <w:tblHeader/>
          <w:cantSplit/>
        </w:trPr>
        <w:tc>
          <w:tcPr>
            <w:tcW w:w="53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6" w:type="dxa"/>
          </w:tcPr>
          <w:p>
            <w:pPr>
              <w:widowControl/>
              <w:spacing w:after="0" w:line="276" w:lineRule="auto"/>
              <w:jc w:val="left"/>
              <w:rPr>
                <w:sz w:val="18"/>
                <w:szCs w:val="18"/>
              </w:rPr>
            </w:pPr>
            <w:r>
              <w:rPr>
                <w:sz w:val="18"/>
                <w:szCs w:val="20"/>
              </w:rPr>
              <w:t xml:space="preserve">Ou o equipamento é gravado sem categoria, ou a tela recusa com uma mensagem clara (por exemplo, "A Categoria é obrigatória!") e o campo marcado como obrigatório.</w:t>
            </w:r>
          </w:p>
        </w:tc>
        <w:tc>
          <w:tcPr>
            <w:tcW w:w="4245" w:type="dxa"/>
          </w:tcPr>
          <w:p>
            <w:pPr>
              <w:widowControl/>
              <w:spacing w:after="0" w:line="276" w:lineRule="auto"/>
              <w:jc w:val="left"/>
              <w:rPr>
                <w:sz w:val="18"/>
                <w:szCs w:val="18"/>
              </w:rPr>
            </w:pPr>
            <w:r>
              <w:rPr>
                <w:sz w:val="18"/>
                <w:szCs w:val="20"/>
              </w:rPr>
              <w:t xml:space="preserve">Erro de servidor "Input string was not in a correct format"; a tela fica parada, sem mensagem, e o equipamento não é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139092"/>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5139092"/>
                    </a:xfrm>
                    <a:prstGeom prst="rect">
                      <a:avLst/>
                    </a:prstGeom>
                  </pic:spPr>
                </pic:pic>
              </a:graphicData>
            </a:graphic>
          </wp:inline>
        </w:drawing>
      </w:r>
    </w:p>
    <w:p>
      <w:pPr>
        <w:spacing w:before="60" w:after="120"/>
        <w:jc w:val="center"/>
      </w:pPr>
      <w:r>
        <w:rPr>
          <w:i/>
          <w:iCs/>
          <w:sz w:val="18"/>
          <w:szCs w:val="20"/>
        </w:rPr>
        <w:t xml:space="preserve">Figura 12 – Obrigatórios preenchidos e Categoria em SELECIONE, antes de salvar (o campo não tem asterisco)</w:t>
      </w:r>
    </w:p>
    <w:p>
      <w:pPr>
        <w:spacing w:after="0" w:line="360" w:lineRule="auto"/>
        <w:rPr>
          <w:szCs w:val="20"/>
        </w:rPr>
      </w:pPr>
      <w:r>
        <w:rPr>
          <w:i/>
          <w:iCs/>
          <w:szCs w:val="20"/>
        </w:rPr>
        <w:t xml:space="preserve">Figura 1: Obrigatórios preenchidos e Categoria em SELECIONE, antes de salvar (o campo não tem asterisco)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lista de categorias tem a primeira opção </w:t>
      </w:r>
      <w:r>
        <w:rPr>
          <w:b/>
          <w:bCs/>
          <w:szCs w:val="20"/>
        </w:rPr>
        <w:t xml:space="preserve">SELECIONE</w:t>
      </w:r>
      <w:r>
        <w:rPr>
          <w:szCs w:val="20"/>
        </w:rPr>
        <w:t xml:space="preserve"> com valor vazio. Ao salvar, o código converte esse valor para número com </w:t>
      </w:r>
      <w:r>
        <w:rPr>
          <w:szCs w:val="20"/>
        </w:rPr>
        <w:t xml:space="preserve">Convert.ToInt32(ddlCategoria.SelectedValue)</w:t>
      </w:r>
      <w:r>
        <w:rPr>
          <w:szCs w:val="20"/>
        </w:rPr>
        <w:t xml:space="preserve"> sem conferir se está vazio; a conversão de texto vazio lança exatamente "Input string was not in a correct format". Essa linha fica </w:t>
      </w:r>
      <w:r>
        <w:rPr>
          <w:b/>
          <w:bCs/>
          <w:szCs w:val="20"/>
        </w:rPr>
        <w:t xml:space="preserve">fora</w:t>
      </w:r>
      <w:r>
        <w:rPr>
          <w:szCs w:val="20"/>
        </w:rPr>
        <w:t xml:space="preserve"> do </w:t>
      </w:r>
      <w:r>
        <w:rPr>
          <w:szCs w:val="20"/>
        </w:rPr>
        <w:t xml:space="preserve">try/catch</w:t>
      </w:r>
      <w:r>
        <w:rPr>
          <w:szCs w:val="20"/>
        </w:rPr>
        <w:t xml:space="preserve"> que trata os erros da inclusão, por isso o erro não vira mensagem na tela. Não há validador para a Categoria na página.</w:t>
      </w:r>
    </w:p>
    <w:tbl>
      <w:tblPr>
        <w:tblStyle w:val="Tabelacomgrade"/>
        <w:tblW w:w="9631" w:type="dxa"/>
        <w:tblLayout w:type="fixed"/>
        <w:tblLook w:val="04A0" w:firstRow="1" w:lastRow="0" w:firstColumn="1" w:lastColumn="0" w:noHBand="0" w:noVBand="1"/>
      </w:tblPr>
      <w:tblGrid>
        <w:gridCol w:w="4095"/>
        <w:gridCol w:w="1105"/>
        <w:gridCol w:w="4431"/>
      </w:tblGrid>
      <w:tr>
        <w:trPr>
          <w:tblHeader/>
          <w:cantSplit/>
        </w:trPr>
        <w:tc>
          <w:tcPr>
            <w:tcW w:w="4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76</w:t>
            </w:r>
          </w:p>
        </w:tc>
        <w:tc>
          <w:tcPr>
            <w:tcW w:w="4431" w:type="dxa"/>
          </w:tcPr>
          <w:p>
            <w:pPr>
              <w:widowControl/>
              <w:spacing w:after="0" w:line="276" w:lineRule="auto"/>
              <w:jc w:val="left"/>
              <w:rPr>
                <w:sz w:val="18"/>
                <w:szCs w:val="18"/>
              </w:rPr>
            </w:pPr>
            <w:r>
              <w:rPr>
                <w:sz w:val="18"/>
                <w:szCs w:val="20"/>
              </w:rPr>
              <w:t xml:space="preserve">CarregaCategorias: insere a opção "SELECIONE" com valor vazio.</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286-287</w:t>
            </w:r>
          </w:p>
        </w:tc>
        <w:tc>
          <w:tcPr>
            <w:tcW w:w="4431" w:type="dxa"/>
          </w:tcPr>
          <w:p>
            <w:pPr>
              <w:widowControl/>
              <w:spacing w:after="0" w:line="276" w:lineRule="auto"/>
              <w:jc w:val="left"/>
              <w:rPr>
                <w:sz w:val="18"/>
                <w:szCs w:val="18"/>
              </w:rPr>
            </w:pPr>
            <w:r>
              <w:rPr>
                <w:sz w:val="18"/>
                <w:szCs w:val="20"/>
              </w:rPr>
              <w:t xml:space="preserve">salvar(): converte a Categoria para inteiro sem conferir valor vazio, antes e fora do try/catch (que começa na linha 319).</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w:t>
            </w:r>
          </w:p>
        </w:tc>
        <w:tc>
          <w:tcPr>
            <w:tcW w:w="1105" w:type="dxa"/>
          </w:tcPr>
          <w:p>
            <w:pPr>
              <w:widowControl/>
              <w:spacing w:after="0" w:line="276" w:lineRule="auto"/>
              <w:jc w:val="left"/>
              <w:rPr>
                <w:sz w:val="18"/>
                <w:szCs w:val="18"/>
              </w:rPr>
            </w:pPr>
            <w:r>
              <w:rPr>
                <w:sz w:val="18"/>
                <w:szCs w:val="20"/>
              </w:rPr>
              <w:t xml:space="preserve">203-205</w:t>
            </w:r>
          </w:p>
        </w:tc>
        <w:tc>
          <w:tcPr>
            <w:tcW w:w="4431" w:type="dxa"/>
          </w:tcPr>
          <w:p>
            <w:pPr>
              <w:widowControl/>
              <w:spacing w:after="0" w:line="276" w:lineRule="auto"/>
              <w:jc w:val="left"/>
              <w:rPr>
                <w:sz w:val="18"/>
                <w:szCs w:val="18"/>
              </w:rPr>
            </w:pPr>
            <w:r>
              <w:rPr>
                <w:sz w:val="18"/>
                <w:szCs w:val="20"/>
              </w:rPr>
              <w:t xml:space="preserve">Campo Categoria sem asterisco e sem validador (RequiredFieldValidator).</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Decidir com a área se a Categoria é obrigatória. </w:t>
      </w:r>
      <w:r>
        <w:rPr>
          <w:i/>
          <w:iCs/>
          <w:szCs w:val="20"/>
        </w:rPr>
        <w:t xml:space="preserve">Ponto para validar.</w:t>
      </w:r>
    </w:p>
    <w:p>
      <w:pPr>
        <w:numPr>
          <w:ilvl w:val="0"/>
          <w:numId w:val="2"/>
        </w:numPr>
        <w:spacing w:after="0" w:line="360" w:lineRule="auto"/>
        <w:rPr>
          <w:szCs w:val="20"/>
        </w:rPr>
      </w:pPr>
      <w:r>
        <w:rPr>
          <w:szCs w:val="20"/>
        </w:rPr>
        <w:t xml:space="preserve">Se for obrigatória: marcar o campo com asterisco, acrescentar validador no grupo "Equipamento" e conferir também no servidor, com a mensagem "A Categoria é obrigatória!".</w:t>
      </w:r>
    </w:p>
    <w:p>
      <w:pPr>
        <w:numPr>
          <w:ilvl w:val="0"/>
          <w:numId w:val="2"/>
        </w:numPr>
        <w:spacing w:after="0" w:line="360" w:lineRule="auto"/>
        <w:rPr>
          <w:szCs w:val="20"/>
        </w:rPr>
      </w:pPr>
      <w:r>
        <w:rPr>
          <w:szCs w:val="20"/>
        </w:rPr>
        <w:t xml:space="preserve">Se não for: tratar o valor vazio como "sem categoria" (nulo) em vez de converter, e gravar o equipamento.</w:t>
      </w:r>
    </w:p>
    <w:p>
      <w:pPr>
        <w:numPr>
          <w:ilvl w:val="0"/>
          <w:numId w:val="2"/>
        </w:numPr>
        <w:spacing w:after="0" w:line="360" w:lineRule="auto"/>
        <w:rPr>
          <w:szCs w:val="20"/>
        </w:rPr>
      </w:pPr>
      <w:r>
        <w:rPr>
          <w:szCs w:val="20"/>
        </w:rPr>
        <w:t xml:space="preserve">Trazer a montagem do objeto para dentro do </w:t>
      </w:r>
      <w:r>
        <w:rPr>
          <w:szCs w:val="20"/>
        </w:rPr>
        <w:t xml:space="preserve">try/catch</w:t>
      </w:r>
      <w:r>
        <w:rPr>
          <w:szCs w:val="20"/>
        </w:rPr>
        <w:t xml:space="preserve">, para que qualquer erro apareça como mensagem ao usuário e não deixe a tela parada.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CT-PRI-090</w:t>
      </w:r>
      <w:r>
        <w:rPr>
          <w:szCs w:val="20"/>
        </w:rPr>
        <w:t xml:space="preserve"> de Equipamento só com os obrigatórios e a Categoria em SELECIONE. Conferir: ou grava (e aparece na lista com histórico de inclusão), ou recusa com mensagem clara. Repetir também com Categoria escolhida, que deve continuar gravando.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(só pelo código, não testado): na edição de um equipamento sem categoria, a linha 112 do mesmo arquivo tenta selecionar o valor "0", que não existe na lista (a opção vazia tem valor ""). Vale conferir se abrir para edição um equipamento antigo sem categoria também dá erro. Da mesma forma, ddlCategoria_SelectedIndexChanged (linha 438) converte o valor sem conferir: voltar a Categoria para SELECIONE depois de escolher uma pode dar o mesmo erro.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DV-PRI-011</w:t>
      </w:r>
    </w:p>
    <w:p>
      <w:pPr>
        <w:keepNext/>
        <w:spacing w:after="0" w:line="360" w:lineRule="auto"/>
      </w:pPr>
    </w:p>
    <w:p>
      <w:pPr>
        <w:spacing w:after="0" w:line="360" w:lineRule="auto"/>
        <w:rPr>
          <w:szCs w:val="20"/>
        </w:rPr>
      </w:pPr>
      <w:r>
        <w:rPr>
          <w:b/>
          <w:bCs/>
          <w:szCs w:val="20"/>
        </w:rPr>
        <w:t xml:space="preserve">Exclusão recusada com mensagem genérica, sem dizer qual cadastro ou item impede</w:t>
      </w:r>
    </w:p>
    <w:tbl>
      <w:tblPr>
        <w:tblStyle w:val="Tabelacomgrade"/>
        <w:tblW w:w="9631" w:type="dxa"/>
        <w:tblLayout w:type="fixed"/>
        <w:tblLook w:val="04A0" w:firstRow="1" w:lastRow="0" w:firstColumn="1" w:lastColumn="0" w:noHBand="0" w:noVBand="1"/>
      </w:tblPr>
      <w:tblGrid>
        <w:gridCol w:w="1280"/>
        <w:gridCol w:w="1175"/>
        <w:gridCol w:w="2207"/>
        <w:gridCol w:w="2022"/>
        <w:gridCol w:w="1874"/>
        <w:gridCol w:w="1073"/>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Média</w:t>
            </w:r>
          </w:p>
        </w:tc>
        <w:tc>
          <w:tcPr>
            <w:tcW w:w="1175" w:type="dxa"/>
          </w:tcPr>
          <w:p>
            <w:pPr>
              <w:widowControl/>
              <w:spacing w:after="0" w:line="276" w:lineRule="auto"/>
              <w:jc w:val="left"/>
              <w:rPr>
                <w:sz w:val="18"/>
                <w:szCs w:val="18"/>
              </w:rPr>
            </w:pPr>
            <w:r>
              <w:rPr>
                <w:sz w:val="18"/>
                <w:szCs w:val="20"/>
              </w:rPr>
              <w:t xml:space="preserve">Aberto</w:t>
            </w:r>
          </w:p>
        </w:tc>
        <w:tc>
          <w:tcPr>
            <w:tcW w:w="220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2022" w:type="dxa"/>
          </w:tcPr>
          <w:p>
            <w:pPr>
              <w:widowControl/>
              <w:spacing w:after="0" w:line="276" w:lineRule="auto"/>
              <w:jc w:val="left"/>
              <w:rPr>
                <w:sz w:val="18"/>
                <w:szCs w:val="18"/>
              </w:rPr>
            </w:pPr>
            <w:r>
              <w:rPr>
                <w:sz w:val="18"/>
                <w:szCs w:val="20"/>
              </w:rPr>
              <w:t xml:space="preserve">CT-PRI-095 (Ambiente) e CT-PRI-094 (Equipamento)</w:t>
            </w:r>
          </w:p>
        </w:tc>
        <w:tc>
          <w:tcPr>
            <w:tcW w:w="1874" w:type="dxa"/>
          </w:tcPr>
          <w:p>
            <w:pPr>
              <w:widowControl/>
              <w:spacing w:after="0" w:line="276" w:lineRule="auto"/>
              <w:jc w:val="left"/>
              <w:rPr>
                <w:sz w:val="18"/>
                <w:szCs w:val="18"/>
              </w:rPr>
            </w:pPr>
            <w:r>
              <w:rPr>
                <w:sz w:val="18"/>
                <w:szCs w:val="20"/>
              </w:rPr>
              <w:t xml:space="preserve">05/10/2026 (rodada 1; reteste do equipamento na rodada 2)</w:t>
            </w:r>
          </w:p>
        </w:tc>
        <w:tc>
          <w:tcPr>
            <w:tcW w:w="1073"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um registro não pode ser excluído porque outro depende dele, o sistema recusa (correto), mas sempre com a mesma frase: </w:t>
      </w:r>
      <w:r>
        <w:rPr>
          <w:b/>
          <w:bCs/>
          <w:szCs w:val="20"/>
        </w:rPr>
        <w:t xml:space="preserve">"Exclusão inválida, existem referências com outras tabelas."</w:t>
      </w:r>
      <w:r>
        <w:rPr>
          <w:szCs w:val="20"/>
        </w:rPr>
        <w:t xml:space="preserve"> O usuário não sabe </w:t>
      </w:r>
      <w:r>
        <w:rPr>
          <w:b/>
          <w:bCs/>
          <w:szCs w:val="20"/>
        </w:rPr>
        <w:t xml:space="preserve">o que</w:t>
      </w:r>
      <w:r>
        <w:rPr>
          <w:szCs w:val="20"/>
        </w:rPr>
        <w:t xml:space="preserve"> impede a exclusão. Exemplos: um ambiente usado num </w:t>
      </w:r>
      <w:r>
        <w:rPr>
          <w:b/>
          <w:bCs/>
          <w:szCs w:val="20"/>
        </w:rPr>
        <w:t xml:space="preserve">Ponto de água</w:t>
      </w:r>
      <w:r>
        <w:rPr>
          <w:szCs w:val="20"/>
        </w:rPr>
        <w:t xml:space="preserve">; um equipamento recém-criado que tinha o tipo </w:t>
      </w:r>
      <w:r>
        <w:rPr>
          <w:b/>
          <w:bCs/>
          <w:szCs w:val="20"/>
        </w:rPr>
        <w:t xml:space="preserve">"Manutenção preventiva"</w:t>
      </w:r>
      <w:r>
        <w:rPr>
          <w:szCs w:val="20"/>
        </w:rPr>
        <w:t xml:space="preserve"> marcado na própria tela. No segundo caso, a equipe só descobriu o motivo removendo item por item (o defeito DV-PRI-012 foi aberto por engano por causa disso e depois encerrado).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o ambiente </w:t>
      </w:r>
      <w:r>
        <w:rPr>
          <w:szCs w:val="20"/>
        </w:rPr>
        <w:t xml:space="preserve">TESTE AMBIENTE DEPENDENTE</w:t>
      </w:r>
      <w:r>
        <w:rPr>
          <w:szCs w:val="20"/>
        </w:rPr>
        <w:t xml:space="preserve">. 2. Abrir </w:t>
      </w:r>
      <w:r>
        <w:rPr>
          <w:b/>
          <w:bCs/>
          <w:szCs w:val="20"/>
        </w:rPr>
        <w:t xml:space="preserve">Cadastros › Cadastro de Pontos de Água</w:t>
      </w:r>
      <w:r>
        <w:rPr>
          <w:szCs w:val="20"/>
        </w:rPr>
        <w:t xml:space="preserve">, incluir o ponto </w:t>
      </w:r>
      <w:r>
        <w:rPr>
          <w:szCs w:val="20"/>
        </w:rPr>
        <w:t xml:space="preserve">TESTE PONTO AGUA DEP</w:t>
      </w:r>
      <w:r>
        <w:rPr>
          <w:szCs w:val="20"/>
        </w:rPr>
        <w:t xml:space="preserve"> e escolher esse ambiente. 3. Voltar ao </w:t>
      </w:r>
      <w:r>
        <w:rPr>
          <w:b/>
          <w:bCs/>
          <w:szCs w:val="20"/>
        </w:rPr>
        <w:t xml:space="preserve">Cadastro de Ambientes</w:t>
      </w:r>
      <w:r>
        <w:rPr>
          <w:szCs w:val="20"/>
        </w:rPr>
        <w:t xml:space="preserve">, pesquisar </w:t>
      </w:r>
      <w:r>
        <w:rPr>
          <w:szCs w:val="20"/>
        </w:rPr>
        <w:t xml:space="preserve">TESTE AMBIENTE DEPENDENTE</w:t>
      </w:r>
      <w:r>
        <w:rPr>
          <w:szCs w:val="20"/>
        </w:rPr>
        <w:t xml:space="preserve"> e clicar no ícone de excluir da linha; confirmar. 4. Para o equipamento: em </w:t>
      </w:r>
      <w:r>
        <w:rPr>
          <w:b/>
          <w:bCs/>
          <w:szCs w:val="20"/>
        </w:rPr>
        <w:t xml:space="preserve">Cadastros › Cadastro de Equipamentos</w:t>
      </w:r>
      <w:r>
        <w:rPr>
          <w:szCs w:val="20"/>
        </w:rPr>
        <w:t xml:space="preserve">, incluir um equipamento com uma </w:t>
      </w:r>
      <w:r>
        <w:rPr>
          <w:b/>
          <w:bCs/>
          <w:szCs w:val="20"/>
        </w:rPr>
        <w:t xml:space="preserve">Categoria</w:t>
      </w:r>
      <w:r>
        <w:rPr>
          <w:szCs w:val="20"/>
        </w:rPr>
        <w:t xml:space="preserve"> (o tipo de manutenção da categoria vem marcado), salvar e tentar excluir pela lista.</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DEPENDENTE</w:t>
      </w:r>
      <w:r>
        <w:rPr>
          <w:szCs w:val="20"/>
        </w:rPr>
        <w:t xml:space="preserve"> (código 18) ligado ao ponto de água </w:t>
      </w:r>
      <w:r>
        <w:rPr>
          <w:szCs w:val="20"/>
        </w:rPr>
        <w:t xml:space="preserve">TESTE PONTO AGUA DEP</w:t>
      </w:r>
      <w:r>
        <w:rPr>
          <w:szCs w:val="20"/>
        </w:rPr>
        <w:t xml:space="preserve">; equipamento </w:t>
      </w:r>
      <w:r>
        <w:rPr>
          <w:szCs w:val="20"/>
        </w:rPr>
        <w:t xml:space="preserve">TESTE EQUIPAMENTO EXCLUIR</w:t>
      </w:r>
      <w:r>
        <w:rPr>
          <w:szCs w:val="20"/>
        </w:rPr>
        <w:t xml:space="preserve"> (código 10, tag TST-EQ-EX, categoria CAT EQUIP), excluído no reteste da rodada 2 depois de desmarcar a manutenção.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28"/>
        <w:gridCol w:w="3503"/>
      </w:tblGrid>
      <w:tr>
        <w:trPr>
          <w:tblHeader/>
          <w:cantSplit/>
        </w:trPr>
        <w:tc>
          <w:tcPr>
            <w:tcW w:w="6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28" w:type="dxa"/>
          </w:tcPr>
          <w:p>
            <w:pPr>
              <w:widowControl/>
              <w:spacing w:after="0" w:line="276" w:lineRule="auto"/>
              <w:jc w:val="left"/>
              <w:rPr>
                <w:sz w:val="18"/>
                <w:szCs w:val="18"/>
              </w:rPr>
            </w:pPr>
            <w:r>
              <w:rPr>
                <w:sz w:val="18"/>
                <w:szCs w:val="20"/>
              </w:rPr>
              <w:t xml:space="preserve">Recusar a exclusão dizendo qual dependência impede, por exemplo "Este ambiente está ligado ao ponto de água TESTE PONTO AGUA DEP" ou "Desmarque os tipos de manutenção do equipamento antes de excluir" (RF-PRI-041, RN-PRI-051 e RN-PRI-071).</w:t>
            </w:r>
          </w:p>
        </w:tc>
        <w:tc>
          <w:tcPr>
            <w:tcW w:w="3503" w:type="dxa"/>
          </w:tcPr>
          <w:p>
            <w:pPr>
              <w:widowControl/>
              <w:spacing w:after="0" w:line="276" w:lineRule="auto"/>
              <w:jc w:val="left"/>
              <w:rPr>
                <w:sz w:val="18"/>
                <w:szCs w:val="18"/>
              </w:rPr>
            </w:pPr>
            <w:r>
              <w:rPr>
                <w:sz w:val="18"/>
                <w:szCs w:val="20"/>
              </w:rPr>
              <w:t xml:space="preserve">"Exclusão inválida, existem referências com outras tabelas." nos dois casos. O registro continua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 – Depois da recusa genérica, o ambiente continua na lista; nada diz que o impedimento é o ponto de água</w:t>
      </w:r>
    </w:p>
    <w:p>
      <w:pPr>
        <w:spacing w:after="0" w:line="360" w:lineRule="auto"/>
        <w:rPr>
          <w:szCs w:val="20"/>
        </w:rPr>
      </w:pPr>
      <w:r>
        <w:rPr>
          <w:i/>
          <w:iCs/>
          <w:szCs w:val="20"/>
        </w:rPr>
        <w:t xml:space="preserve">Figura 1: Depois da recusa genérica, o ambiente continua na lista; nada diz que o impedimento é o ponto de água</w:t>
      </w:r>
    </w:p>
    <w:p>
      <w:pPr>
        <w:keepNext/>
        <w:spacing w:before="120" w:after="0"/>
        <w:jc w:val="center"/>
      </w:pPr>
      <w:r>
        <w:rPr>
          <w:noProof/>
        </w:rPr>
        <w:drawing>
          <wp:inline distT="0" distB="0" distL="0" distR="0">
            <wp:extent cx="5400000" cy="3557833"/>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 – Equipamento recém-criado continua na lista depois da mesma mensagem genérica</w:t>
      </w:r>
    </w:p>
    <w:p>
      <w:pPr>
        <w:spacing w:after="0" w:line="360" w:lineRule="auto"/>
        <w:rPr>
          <w:szCs w:val="20"/>
        </w:rPr>
      </w:pPr>
      <w:r>
        <w:rPr>
          <w:i/>
          <w:iCs/>
          <w:szCs w:val="20"/>
        </w:rPr>
        <w:t xml:space="preserve">Figura 2: Equipamento recém-criado continua na lista depois da mesma mensagem genérica</w:t>
      </w:r>
    </w:p>
    <w:p>
      <w:pPr>
        <w:keepNext/>
        <w:spacing w:before="120" w:after="0"/>
        <w:jc w:val="center"/>
      </w:pPr>
      <w:r>
        <w:rPr>
          <w:noProof/>
        </w:rPr>
        <w:drawing>
          <wp:inline distT="0" distB="0" distL="0" distR="0">
            <wp:extent cx="5400000" cy="566090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5660907"/>
                    </a:xfrm>
                    <a:prstGeom prst="rect">
                      <a:avLst/>
                    </a:prstGeom>
                  </pic:spPr>
                </pic:pic>
              </a:graphicData>
            </a:graphic>
          </wp:inline>
        </w:drawing>
      </w:r>
    </w:p>
    <w:p>
      <w:pPr>
        <w:spacing w:before="60" w:after="120"/>
        <w:jc w:val="center"/>
      </w:pPr>
      <w:r>
        <w:rPr>
          <w:i/>
          <w:iCs/>
          <w:sz w:val="18"/>
          <w:szCs w:val="20"/>
        </w:rPr>
        <w:t xml:space="preserve">Figura 15 – Reteste: o que impedia era o tipo MANUTENÇÃO PREVENTIVA marcado na própria tela do equipamento</w:t>
      </w:r>
    </w:p>
    <w:p>
      <w:pPr>
        <w:spacing w:after="0" w:line="360" w:lineRule="auto"/>
        <w:rPr>
          <w:szCs w:val="20"/>
        </w:rPr>
      </w:pPr>
      <w:r>
        <w:rPr>
          <w:i/>
          <w:iCs/>
          <w:szCs w:val="20"/>
        </w:rPr>
        <w:t xml:space="preserve">Figura 3: Reteste: o que impedia era o tipo MANUTENÇÃO PREVENTIVA marcado na própria tela do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conferência de dependências é feita pela procedure </w:t>
      </w:r>
      <w:r>
        <w:rPr>
          <w:szCs w:val="20"/>
        </w:rPr>
        <w:t xml:space="preserve">pPossoExcluir</w:t>
      </w:r>
      <w:r>
        <w:rPr>
          <w:szCs w:val="20"/>
        </w:rPr>
        <w:t xml:space="preserve">, que percorre todas as tabelas com chave estrangeira para o registro e </w:t>
      </w:r>
      <w:r>
        <w:rPr>
          <w:b/>
          <w:bCs/>
          <w:szCs w:val="20"/>
        </w:rPr>
        <w:t xml:space="preserve">sabe qual tabela tem dependentes</w:t>
      </w:r>
      <w:r>
        <w:rPr>
          <w:szCs w:val="20"/>
        </w:rPr>
        <w:t xml:space="preserve">, mas devolve só verdadeiro/falso. O método </w:t>
      </w:r>
      <w:r>
        <w:rPr>
          <w:szCs w:val="20"/>
        </w:rPr>
        <w:t xml:space="preserve">PossoExcluir</w:t>
      </w:r>
      <w:r>
        <w:rPr>
          <w:szCs w:val="20"/>
        </w:rPr>
        <w:t xml:space="preserve"> do </w:t>
      </w:r>
      <w:r>
        <w:rPr>
          <w:szCs w:val="20"/>
        </w:rPr>
        <w:t xml:space="preserve">BD.cs</w:t>
      </w:r>
      <w:r>
        <w:rPr>
          <w:szCs w:val="20"/>
        </w:rPr>
        <w:t xml:space="preserve"> repassa só esse booleano, e a regra de negócio monta sempre a mesma mensagem fixa. A mesma frase está copiada em pelo menos 12 classes de regra (</w:t>
      </w:r>
      <w:r>
        <w:rPr>
          <w:szCs w:val="20"/>
        </w:rPr>
        <w:t xml:space="preserve">bllMoeda</w:t>
      </w:r>
      <w:r>
        <w:rPr>
          <w:szCs w:val="20"/>
        </w:rPr>
        <w:t xml:space="preserve">, </w:t>
      </w:r>
      <w:r>
        <w:rPr>
          <w:szCs w:val="20"/>
        </w:rPr>
        <w:t xml:space="preserve">bllPontoAgua</w:t>
      </w:r>
      <w:r>
        <w:rPr>
          <w:szCs w:val="20"/>
        </w:rPr>
        <w:t xml:space="preserve">, </w:t>
      </w:r>
      <w:r>
        <w:rPr>
          <w:szCs w:val="20"/>
        </w:rPr>
        <w:t xml:space="preserve">bllUtensilio</w:t>
      </w:r>
      <w:r>
        <w:rPr>
          <w:szCs w:val="20"/>
        </w:rPr>
        <w:t xml:space="preserve">, </w:t>
      </w:r>
      <w:r>
        <w:rPr>
          <w:szCs w:val="20"/>
        </w:rPr>
        <w:t xml:space="preserve">bllInstrumento</w:t>
      </w:r>
      <w:r>
        <w:rPr>
          <w:szCs w:val="20"/>
        </w:rPr>
        <w:t xml:space="preserve"> etc.). Que o tipo de manutenção marcado bloqueia o equipamento é provável pela estrutura (tabela </w:t>
      </w:r>
      <w:r>
        <w:rPr>
          <w:szCs w:val="20"/>
        </w:rPr>
        <w:t xml:space="preserve">TBL_EQUIPAMENTO_TIPO_MANUTENCAO</w:t>
      </w:r>
      <w:r>
        <w:rPr>
          <w:szCs w:val="20"/>
        </w:rPr>
        <w:t xml:space="preserve"> ligada ao equipamento) e foi confirmado no reteste da rodada 2.</w:t>
      </w:r>
    </w:p>
    <w:tbl>
      <w:tblPr>
        <w:tblStyle w:val="Tabelacomgrade"/>
        <w:tblW w:w="9631" w:type="dxa"/>
        <w:tblLayout w:type="fixed"/>
        <w:tblLook w:val="04A0" w:firstRow="1" w:lastRow="0" w:firstColumn="1" w:lastColumn="0" w:noHBand="0" w:noVBand="1"/>
      </w:tblPr>
      <w:tblGrid>
        <w:gridCol w:w="3976"/>
        <w:gridCol w:w="1163"/>
        <w:gridCol w:w="4492"/>
      </w:tblGrid>
      <w:tr>
        <w:trPr>
          <w:tblHeader/>
          <w:cantSplit/>
        </w:trPr>
        <w:tc>
          <w:tcPr>
            <w:tcW w:w="3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76" w:type="dxa"/>
          </w:tcPr>
          <w:p>
            <w:pPr>
              <w:widowControl/>
              <w:spacing w:after="0" w:line="276" w:lineRule="auto"/>
              <w:jc w:val="left"/>
              <w:rPr>
                <w:sz w:val="18"/>
                <w:szCs w:val="18"/>
              </w:rPr>
            </w:pPr>
            <w:r>
              <w:rPr>
                <w:sz w:val="18"/>
                <w:szCs w:val="20"/>
              </w:rPr>
              <w:t xml:space="preserve">LaboSys_BLL/bllAmbiente.cs</w:t>
            </w:r>
          </w:p>
        </w:tc>
        <w:tc>
          <w:tcPr>
            <w:tcW w:w="1163" w:type="dxa"/>
          </w:tcPr>
          <w:p>
            <w:pPr>
              <w:widowControl/>
              <w:spacing w:after="0" w:line="276" w:lineRule="auto"/>
              <w:jc w:val="left"/>
              <w:rPr>
                <w:sz w:val="18"/>
                <w:szCs w:val="18"/>
              </w:rPr>
            </w:pPr>
            <w:r>
              <w:rPr>
                <w:sz w:val="18"/>
                <w:szCs w:val="20"/>
              </w:rPr>
              <w:t xml:space="preserve">168-178</w:t>
            </w:r>
          </w:p>
        </w:tc>
        <w:tc>
          <w:tcPr>
            <w:tcW w:w="4492" w:type="dxa"/>
          </w:tcPr>
          <w:p>
            <w:pPr>
              <w:widowControl/>
              <w:spacing w:after="0" w:line="276" w:lineRule="auto"/>
              <w:jc w:val="left"/>
              <w:rPr>
                <w:sz w:val="18"/>
                <w:szCs w:val="18"/>
              </w:rPr>
            </w:pPr>
            <w:r>
              <w:rPr>
                <w:sz w:val="18"/>
                <w:szCs w:val="20"/>
              </w:rPr>
              <w:t xml:space="preserve">excluirAmbiente: se possoExcluir for falso, lança a mensagem genérica.</w:t>
            </w:r>
          </w:p>
        </w:tc>
      </w:tr>
      <w:tr>
        <w:trPr>
          <w:cantSplit/>
        </w:trPr>
        <w:tc>
          <w:tcPr>
            <w:tcW w:w="3976" w:type="dxa"/>
          </w:tcPr>
          <w:p>
            <w:pPr>
              <w:widowControl/>
              <w:spacing w:after="0" w:line="276" w:lineRule="auto"/>
              <w:jc w:val="left"/>
              <w:rPr>
                <w:sz w:val="18"/>
                <w:szCs w:val="18"/>
              </w:rPr>
            </w:pPr>
            <w:r>
              <w:rPr>
                <w:sz w:val="18"/>
                <w:szCs w:val="20"/>
              </w:rPr>
              <w:t xml:space="preserve">LaboSys_BLL/bllEquipamento.cs</w:t>
            </w:r>
          </w:p>
        </w:tc>
        <w:tc>
          <w:tcPr>
            <w:tcW w:w="1163" w:type="dxa"/>
          </w:tcPr>
          <w:p>
            <w:pPr>
              <w:widowControl/>
              <w:spacing w:after="0" w:line="276" w:lineRule="auto"/>
              <w:jc w:val="left"/>
              <w:rPr>
                <w:sz w:val="18"/>
                <w:szCs w:val="18"/>
              </w:rPr>
            </w:pPr>
            <w:r>
              <w:rPr>
                <w:sz w:val="18"/>
                <w:szCs w:val="20"/>
              </w:rPr>
              <w:t xml:space="preserve">178-187</w:t>
            </w:r>
          </w:p>
        </w:tc>
        <w:tc>
          <w:tcPr>
            <w:tcW w:w="4492" w:type="dxa"/>
          </w:tcPr>
          <w:p>
            <w:pPr>
              <w:widowControl/>
              <w:spacing w:after="0" w:line="276" w:lineRule="auto"/>
              <w:jc w:val="left"/>
              <w:rPr>
                <w:sz w:val="18"/>
                <w:szCs w:val="18"/>
              </w:rPr>
            </w:pPr>
            <w:r>
              <w:rPr>
                <w:sz w:val="18"/>
                <w:szCs w:val="20"/>
              </w:rPr>
              <w:t xml:space="preserve">excluirEquipamento: mesma mensagem genérica.</w:t>
            </w:r>
          </w:p>
        </w:tc>
      </w:tr>
      <w:tr>
        <w:trPr>
          <w:cantSplit/>
        </w:trPr>
        <w:tc>
          <w:tcPr>
            <w:tcW w:w="3976" w:type="dxa"/>
          </w:tcPr>
          <w:p>
            <w:pPr>
              <w:widowControl/>
              <w:spacing w:after="0" w:line="276" w:lineRule="auto"/>
              <w:jc w:val="left"/>
              <w:rPr>
                <w:sz w:val="18"/>
                <w:szCs w:val="18"/>
              </w:rPr>
            </w:pPr>
            <w:r>
              <w:rPr>
                <w:sz w:val="18"/>
                <w:szCs w:val="20"/>
              </w:rPr>
              <w:t xml:space="preserve">LaboSys_DAL/BD.cs</w:t>
            </w:r>
          </w:p>
        </w:tc>
        <w:tc>
          <w:tcPr>
            <w:tcW w:w="1163" w:type="dxa"/>
          </w:tcPr>
          <w:p>
            <w:pPr>
              <w:widowControl/>
              <w:spacing w:after="0" w:line="276" w:lineRule="auto"/>
              <w:jc w:val="left"/>
              <w:rPr>
                <w:sz w:val="18"/>
                <w:szCs w:val="18"/>
              </w:rPr>
            </w:pPr>
            <w:r>
              <w:rPr>
                <w:sz w:val="18"/>
                <w:szCs w:val="20"/>
              </w:rPr>
              <w:t xml:space="preserve">264-299</w:t>
            </w:r>
          </w:p>
        </w:tc>
        <w:tc>
          <w:tcPr>
            <w:tcW w:w="4492" w:type="dxa"/>
          </w:tcPr>
          <w:p>
            <w:pPr>
              <w:widowControl/>
              <w:spacing w:after="0" w:line="276" w:lineRule="auto"/>
              <w:jc w:val="left"/>
              <w:rPr>
                <w:sz w:val="18"/>
                <w:szCs w:val="18"/>
              </w:rPr>
            </w:pPr>
            <w:r>
              <w:rPr>
                <w:sz w:val="18"/>
                <w:szCs w:val="20"/>
              </w:rPr>
              <w:t xml:space="preserve">PossoExcluir(tabela, id): chama a procedure e devolve só verdadeiro/falso.</w:t>
            </w:r>
          </w:p>
        </w:tc>
      </w:tr>
      <w:tr>
        <w:trPr>
          <w:cantSplit/>
        </w:trPr>
        <w:tc>
          <w:tcPr>
            <w:tcW w:w="3976" w:type="dxa"/>
          </w:tcPr>
          <w:p>
            <w:pPr>
              <w:widowControl/>
              <w:spacing w:after="0" w:line="276" w:lineRule="auto"/>
              <w:jc w:val="left"/>
              <w:rPr>
                <w:sz w:val="18"/>
                <w:szCs w:val="18"/>
              </w:rPr>
            </w:pPr>
            <w:r>
              <w:rPr>
                <w:sz w:val="18"/>
                <w:szCs w:val="20"/>
              </w:rPr>
              <w:t xml:space="preserve">Hsolutions.Principal.DB/Stored Procedures/pPossoExcluir.sql</w:t>
            </w:r>
          </w:p>
        </w:tc>
        <w:tc>
          <w:tcPr>
            <w:tcW w:w="1163" w:type="dxa"/>
          </w:tcPr>
          <w:p>
            <w:pPr>
              <w:widowControl/>
              <w:spacing w:after="0" w:line="276" w:lineRule="auto"/>
              <w:jc w:val="left"/>
              <w:rPr>
                <w:sz w:val="18"/>
                <w:szCs w:val="18"/>
              </w:rPr>
            </w:pPr>
            <w:r>
              <w:rPr>
                <w:sz w:val="18"/>
                <w:szCs w:val="20"/>
              </w:rPr>
              <w:t xml:space="preserve">63-91</w:t>
            </w:r>
          </w:p>
        </w:tc>
        <w:tc>
          <w:tcPr>
            <w:tcW w:w="4492" w:type="dxa"/>
          </w:tcPr>
          <w:p>
            <w:pPr>
              <w:widowControl/>
              <w:spacing w:after="0" w:line="276" w:lineRule="auto"/>
              <w:jc w:val="left"/>
              <w:rPr>
                <w:sz w:val="18"/>
                <w:szCs w:val="18"/>
              </w:rPr>
            </w:pPr>
            <w:r>
              <w:rPr>
                <w:sz w:val="18"/>
                <w:szCs w:val="20"/>
              </w:rPr>
              <w:t xml:space="preserve">Percorre as tabelas dependentes (variável @TABELA_FK), para na primeira com registros e devolve só o bit @RETORNO.</w:t>
            </w:r>
          </w:p>
        </w:tc>
      </w:tr>
      <w:tr>
        <w:trPr>
          <w:cantSplit/>
        </w:trPr>
        <w:tc>
          <w:tcPr>
            <w:tcW w:w="3976" w:type="dxa"/>
          </w:tcPr>
          <w:p>
            <w:pPr>
              <w:widowControl/>
              <w:spacing w:after="0" w:line="276" w:lineRule="auto"/>
              <w:jc w:val="left"/>
              <w:rPr>
                <w:sz w:val="18"/>
                <w:szCs w:val="18"/>
              </w:rPr>
            </w:pPr>
            <w:r>
              <w:rPr>
                <w:sz w:val="18"/>
                <w:szCs w:val="20"/>
              </w:rPr>
              <w:t xml:space="preserve">LaboSys_DAL/dalLocal.cs</w:t>
            </w:r>
          </w:p>
        </w:tc>
        <w:tc>
          <w:tcPr>
            <w:tcW w:w="1163" w:type="dxa"/>
          </w:tcPr>
          <w:p>
            <w:pPr>
              <w:widowControl/>
              <w:spacing w:after="0" w:line="276" w:lineRule="auto"/>
              <w:jc w:val="left"/>
              <w:rPr>
                <w:sz w:val="18"/>
                <w:szCs w:val="18"/>
              </w:rPr>
            </w:pPr>
            <w:r>
              <w:rPr>
                <w:sz w:val="18"/>
                <w:szCs w:val="20"/>
              </w:rPr>
              <w:t xml:space="preserve">421-450</w:t>
            </w:r>
          </w:p>
        </w:tc>
        <w:tc>
          <w:tcPr>
            <w:tcW w:w="4492" w:type="dxa"/>
          </w:tcPr>
          <w:p>
            <w:pPr>
              <w:widowControl/>
              <w:spacing w:after="0" w:line="276" w:lineRule="auto"/>
              <w:jc w:val="left"/>
              <w:rPr>
                <w:sz w:val="18"/>
                <w:szCs w:val="18"/>
              </w:rPr>
            </w:pPr>
            <w:r>
              <w:rPr>
                <w:sz w:val="18"/>
                <w:szCs w:val="20"/>
              </w:rPr>
              <w:t xml:space="preserve">Exemplo do próprio sistema que já faz certo: a Estrutura funcional monta a mensagem dizendo o que impede (filhas, usuários, ambientes).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procedure devolver </w:t>
      </w:r>
      <w:r>
        <w:rPr>
          <w:b/>
          <w:bCs/>
          <w:szCs w:val="20"/>
        </w:rPr>
        <w:t xml:space="preserve">a lista de tabelas com dependentes</w:t>
      </w:r>
      <w:r>
        <w:rPr>
          <w:szCs w:val="20"/>
        </w:rPr>
        <w:t xml:space="preserve"> (e quantos registros), não só verdadeiro/falso.</w:t>
      </w:r>
    </w:p>
    <w:p>
      <w:pPr>
        <w:numPr>
          <w:ilvl w:val="0"/>
          <w:numId w:val="2"/>
        </w:numPr>
        <w:spacing w:after="0" w:line="360" w:lineRule="auto"/>
        <w:rPr>
          <w:szCs w:val="20"/>
        </w:rPr>
      </w:pPr>
      <w:r>
        <w:rPr>
          <w:szCs w:val="20"/>
        </w:rPr>
        <w:t xml:space="preserve">Traduzir o nome técnico da tabela para o nome do cadastro que o usuário conhece (por exemplo, </w:t>
      </w:r>
      <w:r>
        <w:rPr>
          <w:szCs w:val="20"/>
        </w:rPr>
        <w:t xml:space="preserve">TBL_PONTO_AGUA</w:t>
      </w:r>
      <w:r>
        <w:rPr>
          <w:szCs w:val="20"/>
        </w:rPr>
        <w:t xml:space="preserve"> → "Ponto de água"), numa tabela de tradução única.</w:t>
      </w:r>
    </w:p>
    <w:p>
      <w:pPr>
        <w:numPr>
          <w:ilvl w:val="0"/>
          <w:numId w:val="2"/>
        </w:numPr>
        <w:spacing w:after="0" w:line="360" w:lineRule="auto"/>
        <w:rPr>
          <w:szCs w:val="20"/>
        </w:rPr>
      </w:pPr>
      <w:r>
        <w:rPr>
          <w:szCs w:val="20"/>
        </w:rPr>
        <w:t xml:space="preserve">Quando o impedimento for um item da própria tela (tipos de manutenção, equipamentos, utilidades e instrumentos do ambiente), orientar: "Remova os itens vinculados nesta tela antes de excluir" (RN-PRI-071).</w:t>
      </w:r>
    </w:p>
    <w:p>
      <w:pPr>
        <w:numPr>
          <w:ilvl w:val="0"/>
          <w:numId w:val="2"/>
        </w:numPr>
        <w:spacing w:after="0" w:line="360" w:lineRule="auto"/>
        <w:rPr>
          <w:szCs w:val="20"/>
        </w:rPr>
      </w:pPr>
      <w:r>
        <w:rPr>
          <w:szCs w:val="20"/>
        </w:rPr>
        <w:t xml:space="preserve">Centralizar a mensagem num só lugar, em vez da frase copiada em cada classe de regra, para corrigir todos os cadastros de uma vez.</w:t>
      </w:r>
    </w:p>
    <w:p>
      <w:pPr>
        <w:numPr>
          <w:ilvl w:val="0"/>
          <w:numId w:val="2"/>
        </w:numPr>
        <w:spacing w:after="0" w:line="360" w:lineRule="auto"/>
        <w:rPr>
          <w:szCs w:val="20"/>
        </w:rPr>
      </w:pPr>
      <w:r>
        <w:rPr>
          <w:szCs w:val="20"/>
        </w:rPr>
        <w:t xml:space="preserve">Seguir o padrão já usado em </w:t>
      </w:r>
      <w:r>
        <w:rPr>
          <w:szCs w:val="20"/>
        </w:rPr>
        <w:t xml:space="preserve">dalLocal.PossoExcluir</w:t>
      </w:r>
      <w:r>
        <w:rPr>
          <w:szCs w:val="20"/>
        </w:rPr>
        <w:t xml:space="preserve">, que diz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CT-PRI-095</w:t>
      </w:r>
      <w:r>
        <w:rPr>
          <w:szCs w:val="20"/>
        </w:rPr>
        <w:t xml:space="preserve"> de Ambiente (ambiente ligado a ponto de água) e o </w:t>
      </w:r>
      <w:r>
        <w:rPr>
          <w:b/>
          <w:bCs/>
          <w:szCs w:val="20"/>
        </w:rPr>
        <w:t xml:space="preserve">CT-PRI-094</w:t>
      </w:r>
      <w:r>
        <w:rPr>
          <w:szCs w:val="20"/>
        </w:rPr>
        <w:t xml:space="preserve"> de Equipamento com um tipo de manutenção marcado. Conferir que a mensagem diz qual cadastro ou item impede e que o registro continua na lista. Depois de remover o dependente, a exclusão deve ser liberada.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Já registrado como requisito corrigido RF-PRI-041. Ponto para validar: no reteste, o equipamento já tinha "Manutenção preventiva" marcada sem que a equipe a tivesse marcado; pelo código, ao escolher a Categoria a tela marca os tipos de manutenção da categoria (equipamento_ed.aspx.cs, linhas 394-450: checkTipoManutencao e ddlCategoria_SelectedIndexChanged). Isso surpreende o usuário e deveria ser avisado na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DV-PRI-013</w:t>
      </w:r>
    </w:p>
    <w:p>
      <w:pPr>
        <w:keepNext/>
        <w:spacing w:after="0" w:line="360" w:lineRule="auto"/>
      </w:pPr>
    </w:p>
    <w:p>
      <w:pPr>
        <w:spacing w:after="0" w:line="360" w:lineRule="auto"/>
        <w:rPr>
          <w:szCs w:val="20"/>
        </w:rPr>
      </w:pPr>
      <w:r>
        <w:rPr>
          <w:b/>
          <w:bCs/>
          <w:szCs w:val="20"/>
        </w:rPr>
        <w:t xml:space="preserve">Alteração e inativação de Pessoa Jurídica gravam sem pedir justificativa</w:t>
      </w:r>
    </w:p>
    <w:tbl>
      <w:tblPr>
        <w:tblStyle w:val="Tabelacomgrade"/>
        <w:tblW w:w="9631" w:type="dxa"/>
        <w:tblLayout w:type="fixed"/>
        <w:tblLook w:val="04A0" w:firstRow="1" w:lastRow="0" w:firstColumn="1" w:lastColumn="0" w:noHBand="0" w:noVBand="1"/>
      </w:tblPr>
      <w:tblGrid>
        <w:gridCol w:w="1263"/>
        <w:gridCol w:w="1158"/>
        <w:gridCol w:w="1864"/>
        <w:gridCol w:w="1592"/>
        <w:gridCol w:w="1480"/>
        <w:gridCol w:w="2274"/>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592" w:type="dxa"/>
          </w:tcPr>
          <w:p>
            <w:pPr>
              <w:widowControl/>
              <w:spacing w:after="0" w:line="276" w:lineRule="auto"/>
              <w:jc w:val="left"/>
              <w:rPr>
                <w:sz w:val="18"/>
                <w:szCs w:val="18"/>
              </w:rPr>
            </w:pPr>
            <w:r>
              <w:rPr>
                <w:sz w:val="18"/>
                <w:szCs w:val="20"/>
              </w:rPr>
              <w:t xml:space="preserve">CT-PRI-092 e CT-PRI-093 (Pessoa jurídica)</w:t>
            </w:r>
          </w:p>
        </w:tc>
        <w:tc>
          <w:tcPr>
            <w:tcW w:w="1480" w:type="dxa"/>
          </w:tcPr>
          <w:p>
            <w:pPr>
              <w:widowControl/>
              <w:spacing w:after="0" w:line="276" w:lineRule="auto"/>
              <w:jc w:val="left"/>
              <w:rPr>
                <w:sz w:val="18"/>
                <w:szCs w:val="18"/>
              </w:rPr>
            </w:pPr>
            <w:r>
              <w:rPr>
                <w:sz w:val="18"/>
                <w:szCs w:val="20"/>
              </w:rPr>
              <w:t xml:space="preserve">05/10/2026 (rodada 1)</w:t>
            </w:r>
          </w:p>
        </w:tc>
        <w:tc>
          <w:tcPr>
            <w:tcW w:w="2274"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Pessoa Jurídica </w:t>
      </w:r>
      <w:r>
        <w:rPr>
          <w:b/>
          <w:bCs/>
          <w:szCs w:val="20"/>
        </w:rPr>
        <w:t xml:space="preserve">não tem campo de justificativa</w:t>
      </w:r>
      <w:r>
        <w:rPr>
          <w:szCs w:val="20"/>
        </w:rPr>
        <w:t xml:space="preserve">. Alterar dados (Nome Fantasia, Inscrição Estadual) ou mudar </w:t>
      </w:r>
      <w:r>
        <w:rPr>
          <w:b/>
          <w:bCs/>
          <w:szCs w:val="20"/>
        </w:rPr>
        <w:t xml:space="preserve">Ativo</w:t>
      </w:r>
      <w:r>
        <w:rPr>
          <w:szCs w:val="20"/>
        </w:rPr>
        <w:t xml:space="preserve"> para Não grava direto. O histórico registra o campo, o dado antigo, o dado novo, a data, a hora e o usuário, mas </w:t>
      </w:r>
      <w:r>
        <w:rPr>
          <w:b/>
          <w:bCs/>
          <w:szCs w:val="20"/>
        </w:rPr>
        <w:t xml:space="preserve">não o motivo</w:t>
      </w:r>
      <w:r>
        <w:rPr>
          <w:szCs w:val="20"/>
        </w:rPr>
        <w:t xml:space="preserve">. Em Ambiente e Equipamento a alteração exige justificativa; a área decidiu que toda alteração e exclusão de cadastro deve exigir (RN-PRI-070). Pessoa jurídica alimenta fabricantes e fornecedores.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Pessoa Jurídica</w:t>
      </w:r>
      <w:r>
        <w:rPr>
          <w:szCs w:val="20"/>
        </w:rPr>
        <w:t xml:space="preserve">; pesquisar </w:t>
      </w:r>
      <w:r>
        <w:rPr>
          <w:szCs w:val="20"/>
        </w:rPr>
        <w:t xml:space="preserve">TESTE PJ</w:t>
      </w:r>
      <w:r>
        <w:rPr>
          <w:szCs w:val="20"/>
        </w:rPr>
        <w:t xml:space="preserve"> e clicar no ícone de editar da </w:t>
      </w:r>
      <w:r>
        <w:rPr>
          <w:szCs w:val="20"/>
        </w:rPr>
        <w:t xml:space="preserve">TESTE PJ FARMACÊUTICA LTDA</w:t>
      </w:r>
      <w:r>
        <w:rPr>
          <w:szCs w:val="20"/>
        </w:rPr>
        <w:t xml:space="preserve">. 2. Alterar </w:t>
      </w:r>
      <w:r>
        <w:rPr>
          <w:b/>
          <w:bCs/>
          <w:szCs w:val="20"/>
        </w:rPr>
        <w:t xml:space="preserve">Nome Fantasia</w:t>
      </w:r>
      <w:r>
        <w:rPr>
          <w:szCs w:val="20"/>
        </w:rPr>
        <w:t xml:space="preserve"> para </w:t>
      </w:r>
      <w:r>
        <w:rPr>
          <w:szCs w:val="20"/>
        </w:rPr>
        <w:t xml:space="preserve">TESTE PJ FANTASIA ALTERADA</w:t>
      </w:r>
      <w:r>
        <w:rPr>
          <w:szCs w:val="20"/>
        </w:rPr>
        <w:t xml:space="preserve"> e </w:t>
      </w:r>
      <w:r>
        <w:rPr>
          <w:b/>
          <w:bCs/>
          <w:szCs w:val="20"/>
        </w:rPr>
        <w:t xml:space="preserve">Inscrição Estadual</w:t>
      </w:r>
      <w:r>
        <w:rPr>
          <w:szCs w:val="20"/>
        </w:rPr>
        <w:t xml:space="preserve"> para </w:t>
      </w:r>
      <w:r>
        <w:rPr>
          <w:szCs w:val="20"/>
        </w:rPr>
        <w:t xml:space="preserve">111222333</w:t>
      </w:r>
      <w:r>
        <w:rPr>
          <w:szCs w:val="20"/>
        </w:rPr>
        <w:t xml:space="preserve">; clicar em </w:t>
      </w:r>
      <w:r>
        <w:rPr>
          <w:b/>
          <w:bCs/>
          <w:szCs w:val="20"/>
        </w:rPr>
        <w:t xml:space="preserve">SALVAR</w:t>
      </w:r>
      <w:r>
        <w:rPr>
          <w:szCs w:val="20"/>
        </w:rPr>
        <w:t xml:space="preserve"> (não há campo de justificativa). 3. Na lista, clicar no ícone </w:t>
      </w:r>
      <w:r>
        <w:rPr>
          <w:b/>
          <w:bCs/>
          <w:szCs w:val="20"/>
        </w:rPr>
        <w:t xml:space="preserve">LOG</w:t>
      </w:r>
      <w:r>
        <w:rPr>
          <w:szCs w:val="20"/>
        </w:rPr>
        <w:t xml:space="preserve"> da linha. 4. Editar de novo, marcar </w:t>
      </w:r>
      <w:r>
        <w:rPr>
          <w:b/>
          <w:bCs/>
          <w:szCs w:val="20"/>
        </w:rPr>
        <w:t xml:space="preserve">Ativo</w:t>
      </w:r>
      <w:r>
        <w:rPr>
          <w:szCs w:val="20"/>
        </w:rPr>
        <w:t xml:space="preserve"> Não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pessoa jurídica </w:t>
      </w:r>
      <w:r>
        <w:rPr>
          <w:szCs w:val="20"/>
        </w:rPr>
        <w:t xml:space="preserve">TESTE PJ FARMACÊUTICA LTDA</w:t>
      </w:r>
      <w:r>
        <w:rPr>
          <w:szCs w:val="20"/>
        </w:rPr>
        <w:t xml:space="preserve"> (código 24), alterada e inativada.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8"/>
        <w:gridCol w:w="4713"/>
      </w:tblGrid>
      <w:tr>
        <w:trPr>
          <w:tblHeader/>
          <w:cantSplit/>
        </w:trPr>
        <w:tc>
          <w:tcPr>
            <w:tcW w:w="49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8" w:type="dxa"/>
          </w:tcPr>
          <w:p>
            <w:pPr>
              <w:widowControl/>
              <w:spacing w:after="0" w:line="276" w:lineRule="auto"/>
              <w:jc w:val="left"/>
              <w:rPr>
                <w:sz w:val="18"/>
                <w:szCs w:val="18"/>
              </w:rPr>
            </w:pPr>
            <w:r>
              <w:rPr>
                <w:sz w:val="18"/>
                <w:szCs w:val="20"/>
              </w:rPr>
              <w:t xml:space="preserve">Pedir justificativa obrigatória na alteração e na inativação ("A Justificativa é obrigatória!" se vazia) e mostrá-la no histórico, como em Ambiente e Equipamento.</w:t>
            </w:r>
          </w:p>
        </w:tc>
        <w:tc>
          <w:tcPr>
            <w:tcW w:w="4713" w:type="dxa"/>
          </w:tcPr>
          <w:p>
            <w:pPr>
              <w:widowControl/>
              <w:spacing w:after="0" w:line="276" w:lineRule="auto"/>
              <w:jc w:val="left"/>
              <w:rPr>
                <w:sz w:val="18"/>
                <w:szCs w:val="18"/>
              </w:rPr>
            </w:pPr>
            <w:r>
              <w:rPr>
                <w:sz w:val="18"/>
                <w:szCs w:val="20"/>
              </w:rPr>
              <w:t xml:space="preserve">Grava sem pedir justificativa. O histórico (colunas Item, Dado Antigo, Dado Novo, Data Alteração, Hora Alteração, Usuário) não mostra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744070"/>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16 – Edição da pessoa jurídica: não existe campo de justificativa na tela</w:t>
      </w:r>
    </w:p>
    <w:p>
      <w:pPr>
        <w:spacing w:after="0" w:line="360" w:lineRule="auto"/>
        <w:rPr>
          <w:szCs w:val="20"/>
        </w:rPr>
      </w:pPr>
      <w:r>
        <w:rPr>
          <w:i/>
          <w:iCs/>
          <w:szCs w:val="20"/>
        </w:rPr>
        <w:t xml:space="preserve">Figura 1: Edição da pessoa jurídica: não existe campo de justificativa na tela</w:t>
      </w:r>
    </w:p>
    <w:p>
      <w:pPr>
        <w:keepNext/>
        <w:spacing w:before="120" w:after="0"/>
        <w:jc w:val="center"/>
      </w:pPr>
      <w:r>
        <w:rPr>
          <w:noProof/>
        </w:rPr>
        <w:drawing>
          <wp:inline distT="0" distB="0" distL="0" distR="0">
            <wp:extent cx="5400000" cy="3557833"/>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 – Histórico das alterações sem justificativa</w:t>
      </w:r>
    </w:p>
    <w:p>
      <w:pPr>
        <w:spacing w:after="0" w:line="360" w:lineRule="auto"/>
        <w:rPr>
          <w:szCs w:val="20"/>
        </w:rPr>
      </w:pPr>
      <w:r>
        <w:rPr>
          <w:i/>
          <w:iCs/>
          <w:szCs w:val="20"/>
        </w:rPr>
        <w:t xml:space="preserve">Figura 2: Histórico das alterações sem justificativa</w:t>
      </w:r>
    </w:p>
    <w:p>
      <w:pPr>
        <w:keepNext/>
        <w:spacing w:before="120" w:after="0"/>
        <w:jc w:val="center"/>
      </w:pPr>
      <w:r>
        <w:rPr>
          <w:noProof/>
        </w:rPr>
        <w:drawing>
          <wp:inline distT="0" distB="0" distL="0" distR="0">
            <wp:extent cx="5400000" cy="674407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18 – Inativação (Ativo = Não) também sem campo de justificativa</w:t>
      </w:r>
    </w:p>
    <w:p>
      <w:pPr>
        <w:spacing w:after="0" w:line="360" w:lineRule="auto"/>
        <w:rPr>
          <w:szCs w:val="20"/>
        </w:rPr>
      </w:pPr>
      <w:r>
        <w:rPr>
          <w:i/>
          <w:iCs/>
          <w:szCs w:val="20"/>
        </w:rPr>
        <w:t xml:space="preserve">Figura 3: Inativação (Ativo = Não) também sem campo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justificativa de inativação foi desligada no código (a linha que a lia está comentada e o valor é fixado como vazio) e a tela não tem campo para ela. Na gravação do histórico, todos os itens recebem </w:t>
      </w:r>
      <w:r>
        <w:rPr>
          <w:szCs w:val="20"/>
        </w:rPr>
        <w:t xml:space="preserve">justificativa = ""</w:t>
      </w:r>
      <w:r>
        <w:rPr>
          <w:szCs w:val="20"/>
        </w:rPr>
        <w:t xml:space="preserve">, fixo, em 32 pontos do mesmo arquivo.</w:t>
      </w:r>
    </w:p>
    <w:tbl>
      <w:tblPr>
        <w:tblStyle w:val="Tabelacomgrade"/>
        <w:tblW w:w="9631" w:type="dxa"/>
        <w:tblLayout w:type="fixed"/>
        <w:tblLook w:val="04A0" w:firstRow="1" w:lastRow="0" w:firstColumn="1" w:lastColumn="0" w:noHBand="0" w:noVBand="1"/>
      </w:tblPr>
      <w:tblGrid>
        <w:gridCol w:w="4367"/>
        <w:gridCol w:w="1006"/>
        <w:gridCol w:w="4258"/>
      </w:tblGrid>
      <w:tr>
        <w:trPr>
          <w:tblHeader/>
          <w:cantSplit/>
        </w:trPr>
        <w:tc>
          <w:tcPr>
            <w:tcW w:w="4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817</w:t>
            </w:r>
          </w:p>
        </w:tc>
        <w:tc>
          <w:tcPr>
            <w:tcW w:w="4258" w:type="dxa"/>
          </w:tcPr>
          <w:p>
            <w:pPr>
              <w:widowControl/>
              <w:spacing w:after="0" w:line="276" w:lineRule="auto"/>
              <w:jc w:val="left"/>
              <w:rPr>
                <w:sz w:val="18"/>
                <w:szCs w:val="18"/>
              </w:rPr>
            </w:pPr>
            <w:r>
              <w:rPr>
                <w:sz w:val="18"/>
                <w:szCs w:val="20"/>
              </w:rPr>
              <w:t xml:space="preserve">justificativaInativo fixada em ""; a leitura do campo de tela está comentada.</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239</w:t>
            </w:r>
          </w:p>
        </w:tc>
        <w:tc>
          <w:tcPr>
            <w:tcW w:w="4258" w:type="dxa"/>
          </w:tcPr>
          <w:p>
            <w:pPr>
              <w:widowControl/>
              <w:spacing w:after="0" w:line="276" w:lineRule="auto"/>
              <w:jc w:val="left"/>
              <w:rPr>
                <w:sz w:val="18"/>
                <w:szCs w:val="18"/>
              </w:rPr>
            </w:pPr>
            <w:r>
              <w:rPr>
                <w:sz w:val="18"/>
                <w:szCs w:val="20"/>
              </w:rPr>
              <w:t xml:space="preserve">Carga da justificativa de inativação comentada.</w:t>
            </w:r>
          </w:p>
        </w:tc>
      </w:tr>
      <w:tr>
        <w:trPr>
          <w:cantSplit/>
        </w:trPr>
        <w:tc>
          <w:tcPr>
            <w:tcW w:w="4367" w:type="dxa"/>
          </w:tcPr>
          <w:p>
            <w:pPr>
              <w:widowControl/>
              <w:spacing w:after="0" w:line="276" w:lineRule="auto"/>
              <w:jc w:val="left"/>
              <w:rPr>
                <w:sz w:val="18"/>
                <w:szCs w:val="18"/>
              </w:rPr>
            </w:pPr>
            <w:r>
              <w:rPr>
                <w:sz w:val="18"/>
                <w:szCs w:val="20"/>
              </w:rPr>
              <w:t xml:space="preserve">LaboSys_DAL/dalLogAlteracaoPJ.cs</w:t>
            </w:r>
          </w:p>
        </w:tc>
        <w:tc>
          <w:tcPr>
            <w:tcW w:w="1006" w:type="dxa"/>
          </w:tcPr>
          <w:p>
            <w:pPr>
              <w:widowControl/>
              <w:spacing w:after="0" w:line="276" w:lineRule="auto"/>
              <w:jc w:val="left"/>
              <w:rPr>
                <w:sz w:val="18"/>
                <w:szCs w:val="18"/>
              </w:rPr>
            </w:pPr>
            <w:r>
              <w:rPr>
                <w:sz w:val="18"/>
                <w:szCs w:val="20"/>
              </w:rPr>
              <w:t xml:space="preserve">14-32</w:t>
            </w:r>
          </w:p>
        </w:tc>
        <w:tc>
          <w:tcPr>
            <w:tcW w:w="4258" w:type="dxa"/>
          </w:tcPr>
          <w:p>
            <w:pPr>
              <w:widowControl/>
              <w:spacing w:after="0" w:line="276" w:lineRule="auto"/>
              <w:jc w:val="left"/>
              <w:rPr>
                <w:sz w:val="18"/>
                <w:szCs w:val="18"/>
              </w:rPr>
            </w:pPr>
            <w:r>
              <w:rPr>
                <w:sz w:val="18"/>
                <w:szCs w:val="20"/>
              </w:rPr>
              <w:t xml:space="preserve">gerarLogAlteracaoPJ: cada item do histórico recebe justificativa vazia (padrão repetido no arquivo todo).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à tela um bloco </w:t>
      </w:r>
      <w:r>
        <w:rPr>
          <w:b/>
          <w:bCs/>
          <w:szCs w:val="20"/>
        </w:rPr>
        <w:t xml:space="preserve">Justificativa</w:t>
      </w:r>
      <w:r>
        <w:rPr>
          <w:szCs w:val="20"/>
        </w:rPr>
        <w:t xml:space="preserve"> obrigatório na alteração (como em Ambiente e Equipamento) e exigi-lo também na inativação.</w:t>
      </w:r>
    </w:p>
    <w:p>
      <w:pPr>
        <w:numPr>
          <w:ilvl w:val="0"/>
          <w:numId w:val="2"/>
        </w:numPr>
        <w:spacing w:after="0" w:line="360" w:lineRule="auto"/>
        <w:rPr>
          <w:szCs w:val="20"/>
        </w:rPr>
      </w:pPr>
      <w:r>
        <w:rPr>
          <w:szCs w:val="20"/>
        </w:rPr>
        <w:t xml:space="preserve">Passar a justificativa até </w:t>
      </w:r>
      <w:r>
        <w:rPr>
          <w:szCs w:val="20"/>
        </w:rPr>
        <w:t xml:space="preserve">gerarLogAlteracaoPJ</w:t>
      </w:r>
      <w:r>
        <w:rPr>
          <w:szCs w:val="20"/>
        </w:rPr>
        <w:t xml:space="preserve"> e gravá-la em cada item do histórico, em vez de </w:t>
      </w:r>
      <w:r>
        <w:rPr>
          <w:szCs w:val="20"/>
        </w:rPr>
        <w:t xml:space="preserve">""</w:t>
      </w:r>
      <w:r>
        <w:rPr>
          <w:szCs w:val="20"/>
        </w:rPr>
        <w:t xml:space="preserve">.</w:t>
      </w:r>
    </w:p>
    <w:p>
      <w:pPr>
        <w:numPr>
          <w:ilvl w:val="0"/>
          <w:numId w:val="2"/>
        </w:numPr>
        <w:spacing w:after="0" w:line="360" w:lineRule="auto"/>
        <w:rPr>
          <w:szCs w:val="20"/>
        </w:rPr>
      </w:pPr>
      <w:r>
        <w:rPr>
          <w:szCs w:val="20"/>
        </w:rPr>
        <w:t xml:space="preserve">Conferir a obrigatoriedade no servidor.</w:t>
      </w:r>
    </w:p>
    <w:p>
      <w:pPr>
        <w:numPr>
          <w:ilvl w:val="0"/>
          <w:numId w:val="2"/>
        </w:numPr>
        <w:spacing w:after="0" w:line="360" w:lineRule="auto"/>
        <w:rPr>
          <w:szCs w:val="20"/>
        </w:rPr>
      </w:pPr>
      <w:r>
        <w:rPr>
          <w:szCs w:val="20"/>
        </w:rPr>
        <w:t xml:space="preserve">Mostrar a justificativa no histórico da Pessoa Jurídica e padronizar os cabeçalhos com os dos outros cadastros (Alteração, Valor Antigo, Valor Novo, Data, Hora,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CT-PRI-092</w:t>
      </w:r>
      <w:r>
        <w:rPr>
          <w:szCs w:val="20"/>
        </w:rPr>
        <w:t xml:space="preserve"> e o </w:t>
      </w:r>
      <w:r>
        <w:rPr>
          <w:b/>
          <w:bCs/>
          <w:szCs w:val="20"/>
        </w:rPr>
        <w:t xml:space="preserve">CT-PRI-093</w:t>
      </w:r>
      <w:r>
        <w:rPr>
          <w:szCs w:val="20"/>
        </w:rPr>
        <w:t xml:space="preserve"> de Pessoa jurídica com </w:t>
      </w:r>
      <w:r>
        <w:rPr>
          <w:szCs w:val="20"/>
        </w:rPr>
        <w:t xml:space="preserve">TESTE PJ FARMACÊUTICA LTDA</w:t>
      </w:r>
      <w:r>
        <w:rPr>
          <w:szCs w:val="20"/>
        </w:rPr>
        <w:t xml:space="preserve">: sem justificativa deve recusar; com justificativa deve gravar, e o histórico deve mostrar cada campo alterado com a justificativa. O mesmo vale para a inativação.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Pessoa jurídica não tem a função Excluir (só inativação), por isso só a alteração e a inativação estão neste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DV-PRI-015</w:t>
      </w:r>
    </w:p>
    <w:p>
      <w:pPr>
        <w:keepNext/>
        <w:spacing w:after="0" w:line="360" w:lineRule="auto"/>
      </w:pPr>
    </w:p>
    <w:p>
      <w:pPr>
        <w:spacing w:after="0" w:line="360" w:lineRule="auto"/>
        <w:rPr>
          <w:szCs w:val="20"/>
        </w:rPr>
      </w:pPr>
      <w:r>
        <w:rPr>
          <w:b/>
          <w:bCs/>
          <w:szCs w:val="20"/>
        </w:rPr>
        <w:t xml:space="preserve">As mensagens de login revelam se o usuário existe</w:t>
      </w:r>
    </w:p>
    <w:tbl>
      <w:tblPr>
        <w:tblStyle w:val="Tabelacomgrade"/>
        <w:tblW w:w="9631" w:type="dxa"/>
        <w:tblLayout w:type="fixed"/>
        <w:tblLook w:val="04A0" w:firstRow="1" w:lastRow="0" w:firstColumn="1" w:lastColumn="0" w:noHBand="0" w:noVBand="1"/>
      </w:tblPr>
      <w:tblGrid>
        <w:gridCol w:w="1363"/>
        <w:gridCol w:w="1258"/>
        <w:gridCol w:w="1555"/>
        <w:gridCol w:w="1583"/>
        <w:gridCol w:w="1724"/>
        <w:gridCol w:w="2148"/>
      </w:tblGrid>
      <w:tr>
        <w:trPr>
          <w:tblHeader/>
          <w:cantSplit/>
        </w:trPr>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63" w:type="dxa"/>
          </w:tcPr>
          <w:p>
            <w:pPr>
              <w:widowControl/>
              <w:spacing w:after="0" w:line="276" w:lineRule="auto"/>
              <w:jc w:val="left"/>
              <w:rPr>
                <w:sz w:val="18"/>
                <w:szCs w:val="18"/>
              </w:rPr>
            </w:pPr>
            <w:r>
              <w:rPr>
                <w:sz w:val="18"/>
                <w:szCs w:val="20"/>
              </w:rPr>
              <w:t xml:space="preserve">Média</w:t>
            </w:r>
          </w:p>
        </w:tc>
        <w:tc>
          <w:tcPr>
            <w:tcW w:w="1258" w:type="dxa"/>
          </w:tcPr>
          <w:p>
            <w:pPr>
              <w:widowControl/>
              <w:spacing w:after="0" w:line="276" w:lineRule="auto"/>
              <w:jc w:val="left"/>
              <w:rPr>
                <w:sz w:val="18"/>
                <w:szCs w:val="18"/>
              </w:rPr>
            </w:pPr>
            <w:r>
              <w:rPr>
                <w:sz w:val="18"/>
                <w:szCs w:val="20"/>
              </w:rPr>
              <w:t xml:space="preserve">Aberto</w:t>
            </w:r>
          </w:p>
        </w:tc>
        <w:tc>
          <w:tcPr>
            <w:tcW w:w="1555" w:type="dxa"/>
          </w:tcPr>
          <w:p>
            <w:pPr>
              <w:widowControl/>
              <w:spacing w:after="0" w:line="276" w:lineRule="auto"/>
              <w:jc w:val="left"/>
              <w:rPr>
                <w:sz w:val="18"/>
                <w:szCs w:val="18"/>
              </w:rPr>
            </w:pPr>
            <w:r>
              <w:rPr>
                <w:sz w:val="18"/>
                <w:szCs w:val="20"/>
              </w:rPr>
              <w:t xml:space="preserve">Principal › Tela de login</w:t>
            </w:r>
          </w:p>
        </w:tc>
        <w:tc>
          <w:tcPr>
            <w:tcW w:w="1583" w:type="dxa"/>
          </w:tcPr>
          <w:p>
            <w:pPr>
              <w:widowControl/>
              <w:spacing w:after="0" w:line="276" w:lineRule="auto"/>
              <w:jc w:val="left"/>
              <w:rPr>
                <w:sz w:val="18"/>
                <w:szCs w:val="18"/>
              </w:rPr>
            </w:pPr>
            <w:r>
              <w:rPr>
                <w:sz w:val="18"/>
                <w:szCs w:val="20"/>
              </w:rPr>
              <w:t xml:space="preserve">CT-PRI-003</w:t>
            </w:r>
          </w:p>
        </w:tc>
        <w:tc>
          <w:tcPr>
            <w:tcW w:w="1724" w:type="dxa"/>
          </w:tcPr>
          <w:p>
            <w:pPr>
              <w:widowControl/>
              <w:spacing w:after="0" w:line="276" w:lineRule="auto"/>
              <w:jc w:val="left"/>
              <w:rPr>
                <w:sz w:val="18"/>
                <w:szCs w:val="18"/>
              </w:rPr>
            </w:pPr>
            <w:r>
              <w:rPr>
                <w:sz w:val="18"/>
                <w:szCs w:val="20"/>
              </w:rPr>
              <w:t xml:space="preserve">05/10/2026 (rodada 2)</w:t>
            </w:r>
          </w:p>
        </w:tc>
        <w:tc>
          <w:tcPr>
            <w:tcW w:w="2148" w:type="dxa"/>
          </w:tcPr>
          <w:p>
            <w:pPr>
              <w:widowControl/>
              <w:spacing w:after="0" w:line="276" w:lineRule="auto"/>
              <w:jc w:val="left"/>
              <w:rPr>
                <w:sz w:val="18"/>
                <w:szCs w:val="18"/>
              </w:rPr>
            </w:pPr>
            <w:r>
              <w:rPr>
                <w:sz w:val="18"/>
                <w:szCs w:val="20"/>
              </w:rPr>
              <w:t xml:space="preserve">Guia 33/2020, 9.3.2.3 (segurança e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o login digitado não existe, a tela diz </w:t>
      </w:r>
      <w:r>
        <w:rPr>
          <w:b/>
          <w:bCs/>
          <w:szCs w:val="20"/>
        </w:rPr>
        <w:t xml:space="preserve">"O usuário informado é inválido!"</w:t>
      </w:r>
      <w:r>
        <w:rPr>
          <w:szCs w:val="20"/>
        </w:rPr>
        <w:t xml:space="preserve">. Quando o login existe e a senha está errada, diz </w:t>
      </w:r>
      <w:r>
        <w:rPr>
          <w:b/>
          <w:bCs/>
          <w:szCs w:val="20"/>
        </w:rPr>
        <w:t xml:space="preserve">"A senha está incorreta, você tem mais N tentativa(s) antes de sua conta ser bloqueada!"</w:t>
      </w:r>
      <w:r>
        <w:rPr>
          <w:szCs w:val="20"/>
        </w:rPr>
        <w:t xml:space="preserve">. Qualquer pessoa pode, portanto, descobrir quais logins são válidos e depois só tentar senhas para eles. </w:t>
      </w:r>
      <w:r>
        <w:rPr>
          <w:b/>
          <w:bCs/>
          <w:szCs w:val="20"/>
        </w:rPr>
        <w:t xml:space="preserve">Risco:</w:t>
      </w:r>
      <w:r>
        <w:rPr>
          <w:szCs w:val="20"/>
        </w:rPr>
        <w:t xml:space="preserve"> facilita o ataque por tentativa de senha. O bloqueio após 4 erros reduz o risco, mas também permite bloquear de propósito a conta de outra pessoa.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login do </w:t>
      </w:r>
      <w:r>
        <w:rPr>
          <w:b/>
          <w:bCs/>
          <w:szCs w:val="20"/>
        </w:rPr>
        <w:t xml:space="preserve">Principal</w:t>
      </w:r>
      <w:r>
        <w:rPr>
          <w:szCs w:val="20"/>
        </w:rPr>
        <w:t xml:space="preserve">. 2. Digitar um login que não existe, qualquer senha, e clicar em entrar: anotar a mensagem. 3. Digitar o login de um usuário de teste que existe, com a senha errada: anotar a mensagem.</w:t>
      </w:r>
    </w:p>
    <w:p>
      <w:pPr>
        <w:spacing w:after="0" w:line="360" w:lineRule="auto"/>
        <w:rPr>
          <w:szCs w:val="20"/>
        </w:rPr>
      </w:pPr>
      <w:r>
        <w:rPr>
          <w:b/>
          <w:bCs/>
          <w:szCs w:val="20"/>
        </w:rPr>
        <w:t xml:space="preserve">Dados de teste usados:</w:t>
      </w:r>
      <w:r>
        <w:rPr>
          <w:szCs w:val="20"/>
        </w:rPr>
        <w:t xml:space="preserve"> um login inexistente e um usuário de teste ativo.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89"/>
        <w:gridCol w:w="4342"/>
      </w:tblGrid>
      <w:tr>
        <w:trPr>
          <w:tblHeader/>
          <w:cantSplit/>
        </w:trPr>
        <w:tc>
          <w:tcPr>
            <w:tcW w:w="5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89" w:type="dxa"/>
          </w:tcPr>
          <w:p>
            <w:pPr>
              <w:widowControl/>
              <w:spacing w:after="0" w:line="276" w:lineRule="auto"/>
              <w:jc w:val="left"/>
              <w:rPr>
                <w:sz w:val="18"/>
                <w:szCs w:val="18"/>
              </w:rPr>
            </w:pPr>
            <w:r>
              <w:rPr>
                <w:sz w:val="18"/>
                <w:szCs w:val="20"/>
              </w:rPr>
              <w:t xml:space="preserve">Mensagem única nos dois casos, por exemplo "Usuário ou senha inválidos" (CT-PRI-003; RN-PRI-002; RF-PRI-003).</w:t>
            </w:r>
          </w:p>
        </w:tc>
        <w:tc>
          <w:tcPr>
            <w:tcW w:w="4342" w:type="dxa"/>
          </w:tcPr>
          <w:p>
            <w:pPr>
              <w:widowControl/>
              <w:spacing w:after="0" w:line="276" w:lineRule="auto"/>
              <w:jc w:val="left"/>
              <w:rPr>
                <w:sz w:val="18"/>
                <w:szCs w:val="18"/>
              </w:rPr>
            </w:pPr>
            <w:r>
              <w:rPr>
                <w:sz w:val="18"/>
                <w:szCs w:val="20"/>
              </w:rPr>
              <w:t xml:space="preserve">Duas mensagens diferentes, uma para usuário inexistente e outra para senha incorreta.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execucao/2026-10-05-rodada-2/evidencias/CT-PRI-003-passo-1.png</w:t>
      </w:r>
      <w:r>
        <w:rPr>
          <w:szCs w:val="20"/>
        </w:rPr>
        <w:t xml:space="preserve">: Mensagem para usuário inexistente.</w:t>
      </w:r>
    </w:p>
    <w:p>
      <w:pPr>
        <w:numPr>
          <w:ilvl w:val="0"/>
          <w:numId w:val="2"/>
        </w:numPr>
        <w:spacing w:after="0" w:line="360" w:lineRule="auto"/>
        <w:rPr>
          <w:szCs w:val="20"/>
        </w:rPr>
      </w:pPr>
      <w:r>
        <w:rPr>
          <w:szCs w:val="20"/>
        </w:rPr>
        <w:t xml:space="preserve">execucao/2026-10-05-rodada-2/evidencias/CT-PRI-003-passo-2.png</w:t>
      </w:r>
      <w:r>
        <w:rPr>
          <w:szCs w:val="20"/>
        </w:rPr>
        <w:t xml:space="preserve">: Mensagem para senha incorreta.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regra de login devolve texto diferente para cada situação: usuário não encontrado e senha incorreta.</w:t>
      </w:r>
    </w:p>
    <w:tbl>
      <w:tblPr>
        <w:tblStyle w:val="Tabelacomgrade"/>
        <w:tblW w:w="9631" w:type="dxa"/>
        <w:tblLayout w:type="fixed"/>
        <w:tblLook w:val="04A0" w:firstRow="1" w:lastRow="0" w:firstColumn="1" w:lastColumn="0" w:noHBand="0" w:noVBand="1"/>
      </w:tblPr>
      <w:tblGrid>
        <w:gridCol w:w="3809"/>
        <w:gridCol w:w="1306"/>
        <w:gridCol w:w="4516"/>
      </w:tblGrid>
      <w:tr>
        <w:trPr>
          <w:tblHeader/>
          <w:cantSplit/>
        </w:trPr>
        <w:tc>
          <w:tcPr>
            <w:tcW w:w="3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09" w:type="dxa"/>
          </w:tcPr>
          <w:p>
            <w:pPr>
              <w:widowControl/>
              <w:spacing w:after="0" w:line="276" w:lineRule="auto"/>
              <w:jc w:val="left"/>
              <w:rPr>
                <w:sz w:val="18"/>
                <w:szCs w:val="18"/>
              </w:rPr>
            </w:pPr>
            <w:r>
              <w:rPr>
                <w:sz w:val="18"/>
                <w:szCs w:val="20"/>
              </w:rPr>
              <w:t xml:space="preserve">LaboSys_BLL/bllUsuario.cs</w:t>
            </w:r>
          </w:p>
        </w:tc>
        <w:tc>
          <w:tcPr>
            <w:tcW w:w="1306" w:type="dxa"/>
          </w:tcPr>
          <w:p>
            <w:pPr>
              <w:widowControl/>
              <w:spacing w:after="0" w:line="276" w:lineRule="auto"/>
              <w:jc w:val="left"/>
              <w:rPr>
                <w:sz w:val="18"/>
                <w:szCs w:val="18"/>
              </w:rPr>
            </w:pPr>
            <w:r>
              <w:rPr>
                <w:sz w:val="18"/>
                <w:szCs w:val="20"/>
              </w:rPr>
              <w:t xml:space="preserve">101-108</w:t>
            </w:r>
          </w:p>
        </w:tc>
        <w:tc>
          <w:tcPr>
            <w:tcW w:w="4516" w:type="dxa"/>
          </w:tcPr>
          <w:p>
            <w:pPr>
              <w:widowControl/>
              <w:spacing w:after="0" w:line="276" w:lineRule="auto"/>
              <w:jc w:val="left"/>
              <w:rPr>
                <w:sz w:val="18"/>
                <w:szCs w:val="18"/>
              </w:rPr>
            </w:pPr>
            <w:r>
              <w:rPr>
                <w:sz w:val="18"/>
                <w:szCs w:val="20"/>
              </w:rPr>
              <w:t xml:space="preserve">Usuário inexistente: grava o acesso e devolve "O usuário informado é inválido!".</w:t>
            </w:r>
          </w:p>
        </w:tc>
      </w:tr>
      <w:tr>
        <w:trPr>
          <w:cantSplit/>
        </w:trPr>
        <w:tc>
          <w:tcPr>
            <w:tcW w:w="3809" w:type="dxa"/>
          </w:tcPr>
          <w:p>
            <w:pPr>
              <w:widowControl/>
              <w:spacing w:after="0" w:line="276" w:lineRule="auto"/>
              <w:jc w:val="left"/>
              <w:rPr>
                <w:sz w:val="18"/>
                <w:szCs w:val="18"/>
              </w:rPr>
            </w:pPr>
            <w:r>
              <w:rPr>
                <w:sz w:val="18"/>
                <w:szCs w:val="20"/>
              </w:rPr>
              <w:t xml:space="preserve">LaboSys_BLL/bllUsuario.cs</w:t>
            </w:r>
          </w:p>
        </w:tc>
        <w:tc>
          <w:tcPr>
            <w:tcW w:w="1306" w:type="dxa"/>
          </w:tcPr>
          <w:p>
            <w:pPr>
              <w:widowControl/>
              <w:spacing w:after="0" w:line="276" w:lineRule="auto"/>
              <w:jc w:val="left"/>
              <w:rPr>
                <w:sz w:val="18"/>
                <w:szCs w:val="18"/>
              </w:rPr>
            </w:pPr>
            <w:r>
              <w:rPr>
                <w:sz w:val="18"/>
                <w:szCs w:val="20"/>
              </w:rPr>
              <w:t xml:space="preserve">143-152</w:t>
            </w:r>
          </w:p>
        </w:tc>
        <w:tc>
          <w:tcPr>
            <w:tcW w:w="4516" w:type="dxa"/>
          </w:tcPr>
          <w:p>
            <w:pPr>
              <w:widowControl/>
              <w:spacing w:after="0" w:line="276" w:lineRule="auto"/>
              <w:jc w:val="left"/>
              <w:rPr>
                <w:sz w:val="18"/>
                <w:szCs w:val="18"/>
              </w:rPr>
            </w:pPr>
            <w:r>
              <w:rPr>
                <w:sz w:val="18"/>
                <w:szCs w:val="20"/>
              </w:rPr>
              <w:t xml:space="preserve">Senha incorreta: conta a tentativa e devolve a mensagem com o número de tentativas restantes.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mensagem única para usuário inexistente e senha incorreta (por exemplo, "Usuário ou senha inválidos").</w:t>
      </w:r>
    </w:p>
    <w:p>
      <w:pPr>
        <w:numPr>
          <w:ilvl w:val="0"/>
          <w:numId w:val="2"/>
        </w:numPr>
        <w:spacing w:after="0" w:line="360" w:lineRule="auto"/>
        <w:rPr>
          <w:szCs w:val="20"/>
        </w:rPr>
      </w:pPr>
      <w:r>
        <w:rPr>
          <w:szCs w:val="20"/>
        </w:rPr>
        <w:t xml:space="preserve">Manter a mensagem específica apenas para conta bloqueada, inativa ou vencida, se a área decidir que essas situações devem ser informadas.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CT-PRI-003</w:t>
      </w:r>
      <w:r>
        <w:rPr>
          <w:szCs w:val="20"/>
        </w:rPr>
        <w:t xml:space="preserve">: as duas tentativas mostram a mesma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DV-PRI-017</w:t>
      </w:r>
    </w:p>
    <w:p>
      <w:pPr>
        <w:keepNext/>
        <w:spacing w:after="0" w:line="360" w:lineRule="auto"/>
      </w:pPr>
    </w:p>
    <w:p>
      <w:pPr>
        <w:spacing w:after="0" w:line="360" w:lineRule="auto"/>
        <w:rPr>
          <w:szCs w:val="20"/>
        </w:rPr>
      </w:pPr>
      <w:r>
        <w:rPr>
          <w:b/>
          <w:bCs/>
          <w:szCs w:val="20"/>
        </w:rPr>
        <w:t xml:space="preserve">O Reset de senha feito pelo administrador não aparece no histórico da conta</w:t>
      </w:r>
    </w:p>
    <w:tbl>
      <w:tblPr>
        <w:tblStyle w:val="Tabelacomgrade"/>
        <w:tblW w:w="9631" w:type="dxa"/>
        <w:tblLayout w:type="fixed"/>
        <w:tblLook w:val="04A0" w:firstRow="1" w:lastRow="0" w:firstColumn="1" w:lastColumn="0" w:noHBand="0" w:noVBand="1"/>
      </w:tblPr>
      <w:tblGrid>
        <w:gridCol w:w="1274"/>
        <w:gridCol w:w="1169"/>
        <w:gridCol w:w="2123"/>
        <w:gridCol w:w="1437"/>
        <w:gridCol w:w="1507"/>
        <w:gridCol w:w="2121"/>
      </w:tblGrid>
      <w:tr>
        <w:trPr>
          <w:tblHeader/>
          <w:cantSplit/>
        </w:trPr>
        <w:tc>
          <w:tcPr>
            <w:tcW w:w="1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4" w:type="dxa"/>
          </w:tcPr>
          <w:p>
            <w:pPr>
              <w:widowControl/>
              <w:spacing w:after="0" w:line="276" w:lineRule="auto"/>
              <w:jc w:val="left"/>
              <w:rPr>
                <w:sz w:val="18"/>
                <w:szCs w:val="18"/>
              </w:rPr>
            </w:pPr>
            <w:r>
              <w:rPr>
                <w:sz w:val="18"/>
                <w:szCs w:val="20"/>
              </w:rPr>
              <w:t xml:space="preserve">Média</w:t>
            </w:r>
          </w:p>
        </w:tc>
        <w:tc>
          <w:tcPr>
            <w:tcW w:w="1169" w:type="dxa"/>
          </w:tcPr>
          <w:p>
            <w:pPr>
              <w:widowControl/>
              <w:spacing w:after="0" w:line="276" w:lineRule="auto"/>
              <w:jc w:val="left"/>
              <w:rPr>
                <w:sz w:val="18"/>
                <w:szCs w:val="18"/>
              </w:rPr>
            </w:pPr>
            <w:r>
              <w:rPr>
                <w:sz w:val="18"/>
                <w:szCs w:val="20"/>
              </w:rPr>
              <w:t xml:space="preserve">Aberto</w:t>
            </w:r>
          </w:p>
        </w:tc>
        <w:tc>
          <w:tcPr>
            <w:tcW w:w="2123" w:type="dxa"/>
          </w:tcPr>
          <w:p>
            <w:pPr>
              <w:widowControl/>
              <w:spacing w:after="0" w:line="276" w:lineRule="auto"/>
              <w:jc w:val="left"/>
              <w:rPr>
                <w:sz w:val="18"/>
                <w:szCs w:val="18"/>
              </w:rPr>
            </w:pPr>
            <w:r>
              <w:rPr>
                <w:sz w:val="18"/>
                <w:szCs w:val="20"/>
              </w:rPr>
              <w:t xml:space="preserve">Principal › Administração › Conta do Usuário › Reset de senha e Log Alteração</w:t>
            </w:r>
          </w:p>
        </w:tc>
        <w:tc>
          <w:tcPr>
            <w:tcW w:w="1437" w:type="dxa"/>
          </w:tcPr>
          <w:p>
            <w:pPr>
              <w:widowControl/>
              <w:spacing w:after="0" w:line="276" w:lineRule="auto"/>
              <w:jc w:val="left"/>
              <w:rPr>
                <w:sz w:val="18"/>
                <w:szCs w:val="18"/>
              </w:rPr>
            </w:pPr>
            <w:r>
              <w:rPr>
                <w:sz w:val="18"/>
                <w:szCs w:val="20"/>
              </w:rPr>
              <w:t xml:space="preserve">CT-PRI-010</w:t>
            </w:r>
          </w:p>
        </w:tc>
        <w:tc>
          <w:tcPr>
            <w:tcW w:w="1507" w:type="dxa"/>
          </w:tcPr>
          <w:p>
            <w:pPr>
              <w:widowControl/>
              <w:spacing w:after="0" w:line="276" w:lineRule="auto"/>
              <w:jc w:val="left"/>
              <w:rPr>
                <w:sz w:val="18"/>
                <w:szCs w:val="18"/>
              </w:rPr>
            </w:pPr>
            <w:r>
              <w:rPr>
                <w:sz w:val="18"/>
                <w:szCs w:val="20"/>
              </w:rPr>
              <w:t xml:space="preserve">05/10/2026 (rodada 2)</w:t>
            </w:r>
          </w:p>
        </w:tc>
        <w:tc>
          <w:tcPr>
            <w:tcW w:w="2121" w:type="dxa"/>
          </w:tcPr>
          <w:p>
            <w:pPr>
              <w:widowControl/>
              <w:spacing w:after="0" w:line="276" w:lineRule="auto"/>
              <w:jc w:val="left"/>
              <w:rPr>
                <w:sz w:val="18"/>
                <w:szCs w:val="18"/>
              </w:rPr>
            </w:pPr>
            <w:r>
              <w:rPr>
                <w:sz w:val="18"/>
                <w:szCs w:val="20"/>
              </w:rPr>
              <w:t xml:space="preserve">RDC 658/2022, art. 124 (atividades rastreáveis a quem as executou) e art. 125; Guia 33/2020, 9.3.2.3</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uma conta está bloqueada, o administrador faz o </w:t>
      </w:r>
      <w:r>
        <w:rPr>
          <w:b/>
          <w:bCs/>
          <w:szCs w:val="20"/>
        </w:rPr>
        <w:t xml:space="preserve">Reset de senha</w:t>
      </w:r>
      <w:r>
        <w:rPr>
          <w:szCs w:val="20"/>
        </w:rPr>
        <w:t xml:space="preserve">: o usuário volta a entrar e é levado à troca de senha (isso funciona). Mas o histórico da conta (Log Alteração) </w:t>
      </w:r>
      <w:r>
        <w:rPr>
          <w:b/>
          <w:bCs/>
          <w:szCs w:val="20"/>
        </w:rPr>
        <w:t xml:space="preserve">não mostra</w:t>
      </w:r>
      <w:r>
        <w:rPr>
          <w:szCs w:val="20"/>
        </w:rPr>
        <w:t xml:space="preserve"> o desbloqueio nem o reset: só consta "INCLUSÃO DA CONTA". </w:t>
      </w:r>
      <w:r>
        <w:rPr>
          <w:b/>
          <w:bCs/>
          <w:szCs w:val="20"/>
        </w:rPr>
        <w:t xml:space="preserve">Risco:</w:t>
      </w:r>
      <w:r>
        <w:rPr>
          <w:szCs w:val="20"/>
        </w:rPr>
        <w:t xml:space="preserve"> não há como provar, numa auditoria, quem desbloqueou ou redefiniu a senha de uma conta, nem quando. É uma ação sensível de acesso sem rastro.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Bloquear um usuário de teste errando a senha quatro vezes na tela de login. 2. Entrar como administrador no </w:t>
      </w:r>
      <w:r>
        <w:rPr>
          <w:b/>
          <w:bCs/>
          <w:szCs w:val="20"/>
        </w:rPr>
        <w:t xml:space="preserve">Principal</w:t>
      </w:r>
      <w:r>
        <w:rPr>
          <w:szCs w:val="20"/>
        </w:rPr>
        <w:t xml:space="preserve">, abrir </w:t>
      </w:r>
      <w:r>
        <w:rPr>
          <w:b/>
          <w:bCs/>
          <w:szCs w:val="20"/>
        </w:rPr>
        <w:t xml:space="preserve">Administração › Conta do Usuário</w:t>
      </w:r>
      <w:r>
        <w:rPr>
          <w:szCs w:val="20"/>
        </w:rPr>
        <w:t xml:space="preserve">, abrir a conta e clicar em </w:t>
      </w:r>
      <w:r>
        <w:rPr>
          <w:b/>
          <w:bCs/>
          <w:szCs w:val="20"/>
        </w:rPr>
        <w:t xml:space="preserve">Reset de senha</w:t>
      </w:r>
      <w:r>
        <w:rPr>
          <w:szCs w:val="20"/>
        </w:rPr>
        <w:t xml:space="preserve">; confirmar. 3. Entrar com o usuário desbloqueado e trocar a senha. 4. Voltar como administrador e abrir o </w:t>
      </w:r>
      <w:r>
        <w:rPr>
          <w:b/>
          <w:bCs/>
          <w:szCs w:val="20"/>
        </w:rPr>
        <w:t xml:space="preserve">LOG</w:t>
      </w:r>
      <w:r>
        <w:rPr>
          <w:szCs w:val="20"/>
        </w:rPr>
        <w:t xml:space="preserve"> da conta: procurar o registro do reset.</w:t>
      </w:r>
    </w:p>
    <w:p>
      <w:pPr>
        <w:spacing w:after="0" w:line="360" w:lineRule="auto"/>
        <w:rPr>
          <w:szCs w:val="20"/>
        </w:rPr>
      </w:pPr>
      <w:r>
        <w:rPr>
          <w:b/>
          <w:bCs/>
          <w:szCs w:val="20"/>
        </w:rPr>
        <w:t xml:space="preserve">Dados de teste usados:</w:t>
      </w:r>
      <w:r>
        <w:rPr>
          <w:szCs w:val="20"/>
        </w:rPr>
        <w:t xml:space="preserve"> usuário de teste dedicado ao bloqueio.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7"/>
        <w:gridCol w:w="4154"/>
      </w:tblGrid>
      <w:tr>
        <w:trPr>
          <w:tblHeader/>
          <w:cantSplit/>
        </w:trPr>
        <w:tc>
          <w:tcPr>
            <w:tcW w:w="5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7" w:type="dxa"/>
          </w:tcPr>
          <w:p>
            <w:pPr>
              <w:widowControl/>
              <w:spacing w:after="0" w:line="276" w:lineRule="auto"/>
              <w:jc w:val="left"/>
              <w:rPr>
                <w:sz w:val="18"/>
                <w:szCs w:val="18"/>
              </w:rPr>
            </w:pPr>
            <w:r>
              <w:rPr>
                <w:sz w:val="18"/>
                <w:szCs w:val="20"/>
              </w:rPr>
              <w:t xml:space="preserve">O histórico registra o desbloqueio e o reset de senha com usuário que fez, data, hora e motivo (RN-PRI-009; RF-PRI-005).</w:t>
            </w:r>
          </w:p>
        </w:tc>
        <w:tc>
          <w:tcPr>
            <w:tcW w:w="4154" w:type="dxa"/>
          </w:tcPr>
          <w:p>
            <w:pPr>
              <w:widowControl/>
              <w:spacing w:after="0" w:line="276" w:lineRule="auto"/>
              <w:jc w:val="left"/>
              <w:rPr>
                <w:sz w:val="18"/>
                <w:szCs w:val="18"/>
              </w:rPr>
            </w:pPr>
            <w:r>
              <w:rPr>
                <w:sz w:val="18"/>
                <w:szCs w:val="20"/>
              </w:rPr>
              <w:t xml:space="preserve">O usuário é desbloqueado, mas o histórico mostra apenas "INCLUSÃO DA CONTA".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execucao/2026-10-05-rodada-2/evidencias/CT-PRI-010-passo-2.png</w:t>
      </w:r>
      <w:r>
        <w:rPr>
          <w:szCs w:val="20"/>
        </w:rPr>
        <w:t xml:space="preserve">: Histórico da conta sem o desbloqueio.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rotina de reset gera a senha e chama </w:t>
      </w:r>
      <w:r>
        <w:rPr>
          <w:szCs w:val="20"/>
        </w:rPr>
        <w:t xml:space="preserve">resetaSenhaUsuario</w:t>
      </w:r>
      <w:r>
        <w:rPr>
          <w:szCs w:val="20"/>
        </w:rPr>
        <w:t xml:space="preserve">, mas não chama nenhuma rotina de gravação de histórico (na inclusão e na alteração da conta existe uma rotina própria de histórico).</w:t>
      </w:r>
    </w:p>
    <w:tbl>
      <w:tblPr>
        <w:tblStyle w:val="Tabelacomgrade"/>
        <w:tblW w:w="9631" w:type="dxa"/>
        <w:tblLayout w:type="fixed"/>
        <w:tblLook w:val="04A0" w:firstRow="1" w:lastRow="0" w:firstColumn="1" w:lastColumn="0" w:noHBand="0" w:noVBand="1"/>
      </w:tblPr>
      <w:tblGrid>
        <w:gridCol w:w="4437"/>
        <w:gridCol w:w="1420"/>
        <w:gridCol w:w="3774"/>
      </w:tblGrid>
      <w:tr>
        <w:trPr>
          <w:tblHeader/>
          <w:cantSplit/>
        </w:trPr>
        <w:tc>
          <w:tcPr>
            <w:tcW w:w="4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437" w:type="dxa"/>
          </w:tcPr>
          <w:p>
            <w:pPr>
              <w:widowControl/>
              <w:spacing w:after="0" w:line="276" w:lineRule="auto"/>
              <w:jc w:val="left"/>
              <w:rPr>
                <w:sz w:val="18"/>
                <w:szCs w:val="18"/>
              </w:rPr>
            </w:pPr>
            <w:r>
              <w:rPr>
                <w:sz w:val="18"/>
                <w:szCs w:val="20"/>
              </w:rPr>
              <w:t xml:space="preserve">LaboSys_UI/administracao/usuario_conta_ed.aspx.cs</w:t>
            </w:r>
          </w:p>
        </w:tc>
        <w:tc>
          <w:tcPr>
            <w:tcW w:w="1420" w:type="dxa"/>
          </w:tcPr>
          <w:p>
            <w:pPr>
              <w:widowControl/>
              <w:spacing w:after="0" w:line="276" w:lineRule="auto"/>
              <w:jc w:val="left"/>
              <w:rPr>
                <w:sz w:val="18"/>
                <w:szCs w:val="18"/>
              </w:rPr>
            </w:pPr>
            <w:r>
              <w:rPr>
                <w:sz w:val="18"/>
                <w:szCs w:val="20"/>
              </w:rPr>
              <w:t xml:space="preserve">460-481</w:t>
            </w:r>
          </w:p>
        </w:tc>
        <w:tc>
          <w:tcPr>
            <w:tcW w:w="3774" w:type="dxa"/>
          </w:tcPr>
          <w:p>
            <w:pPr>
              <w:widowControl/>
              <w:spacing w:after="0" w:line="276" w:lineRule="auto"/>
              <w:jc w:val="left"/>
              <w:rPr>
                <w:sz w:val="18"/>
                <w:szCs w:val="18"/>
              </w:rPr>
            </w:pPr>
            <w:r>
              <w:rPr>
                <w:sz w:val="18"/>
                <w:szCs w:val="20"/>
              </w:rPr>
              <w:t xml:space="preserve">resetarSenha(): não grava item de histórico.</w:t>
            </w:r>
          </w:p>
        </w:tc>
      </w:tr>
      <w:tr>
        <w:trPr>
          <w:cantSplit/>
        </w:trPr>
        <w:tc>
          <w:tcPr>
            <w:tcW w:w="4437" w:type="dxa"/>
          </w:tcPr>
          <w:p>
            <w:pPr>
              <w:widowControl/>
              <w:spacing w:after="0" w:line="276" w:lineRule="auto"/>
              <w:jc w:val="left"/>
              <w:rPr>
                <w:sz w:val="18"/>
                <w:szCs w:val="18"/>
              </w:rPr>
            </w:pPr>
            <w:r>
              <w:rPr>
                <w:sz w:val="18"/>
                <w:szCs w:val="20"/>
              </w:rPr>
              <w:t xml:space="preserve">LaboSys_DAL/dalLogAlteracaoUsuarioConta.cs</w:t>
            </w:r>
          </w:p>
        </w:tc>
        <w:tc>
          <w:tcPr>
            <w:tcW w:w="1420" w:type="dxa"/>
          </w:tcPr>
          <w:p>
            <w:pPr>
              <w:widowControl/>
              <w:spacing w:after="0" w:line="276" w:lineRule="auto"/>
              <w:jc w:val="left"/>
              <w:rPr>
                <w:sz w:val="18"/>
                <w:szCs w:val="18"/>
              </w:rPr>
            </w:pPr>
            <w:r>
              <w:rPr>
                <w:sz w:val="18"/>
                <w:szCs w:val="20"/>
              </w:rPr>
              <w:t xml:space="preserve">(arquivo todo)</w:t>
            </w:r>
          </w:p>
        </w:tc>
        <w:tc>
          <w:tcPr>
            <w:tcW w:w="3774" w:type="dxa"/>
          </w:tcPr>
          <w:p>
            <w:pPr>
              <w:widowControl/>
              <w:spacing w:after="0" w:line="276" w:lineRule="auto"/>
              <w:jc w:val="left"/>
              <w:rPr>
                <w:sz w:val="18"/>
                <w:szCs w:val="18"/>
              </w:rPr>
            </w:pPr>
            <w:r>
              <w:rPr>
                <w:sz w:val="18"/>
                <w:szCs w:val="20"/>
              </w:rPr>
              <w:t xml:space="preserve">Rotina de histórico da conta: trata alteração de campos, perfil e validades, mas não o reset de senha.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no histórico da conta os itens "RESET DE SENHA" e "DESBLOQUEIO", com usuário, data, hora e justificativa.</w:t>
      </w:r>
    </w:p>
    <w:p>
      <w:pPr>
        <w:numPr>
          <w:ilvl w:val="0"/>
          <w:numId w:val="2"/>
        </w:numPr>
        <w:spacing w:after="0" w:line="360" w:lineRule="auto"/>
        <w:rPr>
          <w:szCs w:val="20"/>
        </w:rPr>
      </w:pPr>
      <w:r>
        <w:rPr>
          <w:szCs w:val="20"/>
        </w:rPr>
        <w:t xml:space="preserve">Exigir justificativa no Reset de senha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CT-PRI-010</w:t>
      </w:r>
      <w:r>
        <w:rPr>
          <w:szCs w:val="20"/>
        </w:rPr>
        <w:t xml:space="preserve">: depois do reset, o LOG da conta mostra o reset e o desbloqueio com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 SEG-PRI-22. O registro de acessos (SIS_ACESSO) não tem tela; a conferência com o DBA continua pendente (SEG-PRI-14).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DV-PRI-019</w:t>
      </w:r>
    </w:p>
    <w:p>
      <w:pPr>
        <w:keepNext/>
        <w:spacing w:after="0" w:line="360" w:lineRule="auto"/>
      </w:pPr>
    </w:p>
    <w:p>
      <w:pPr>
        <w:spacing w:after="0" w:line="360" w:lineRule="auto"/>
        <w:rPr>
          <w:szCs w:val="20"/>
        </w:rPr>
      </w:pPr>
      <w:r>
        <w:rPr>
          <w:b/>
          <w:bCs/>
          <w:szCs w:val="20"/>
        </w:rPr>
        <w:t xml:space="preserve">O token de acesso vai no endereço da página: quem copia o endereço entra sem senha em outro navegador</w:t>
      </w:r>
    </w:p>
    <w:tbl>
      <w:tblPr>
        <w:tblStyle w:val="Tabelacomgrade"/>
        <w:tblW w:w="9631" w:type="dxa"/>
        <w:tblLayout w:type="fixed"/>
        <w:tblLook w:val="04A0" w:firstRow="1" w:lastRow="0" w:firstColumn="1" w:lastColumn="0" w:noHBand="0" w:noVBand="1"/>
      </w:tblPr>
      <w:tblGrid>
        <w:gridCol w:w="1307"/>
        <w:gridCol w:w="1202"/>
        <w:gridCol w:w="1786"/>
        <w:gridCol w:w="1490"/>
        <w:gridCol w:w="1586"/>
        <w:gridCol w:w="2260"/>
      </w:tblGrid>
      <w:tr>
        <w:trPr>
          <w:tblHeader/>
          <w:cantSplit/>
        </w:trPr>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7" w:type="dxa"/>
          </w:tcPr>
          <w:p>
            <w:pPr>
              <w:widowControl/>
              <w:spacing w:after="0" w:line="276" w:lineRule="auto"/>
              <w:jc w:val="left"/>
              <w:rPr>
                <w:sz w:val="18"/>
                <w:szCs w:val="18"/>
              </w:rPr>
            </w:pPr>
            <w:r>
              <w:rPr>
                <w:sz w:val="18"/>
                <w:szCs w:val="20"/>
              </w:rPr>
              <w:t xml:space="preserve">Média</w:t>
            </w:r>
          </w:p>
        </w:tc>
        <w:tc>
          <w:tcPr>
            <w:tcW w:w="1202" w:type="dxa"/>
          </w:tcPr>
          <w:p>
            <w:pPr>
              <w:widowControl/>
              <w:spacing w:after="0" w:line="276" w:lineRule="auto"/>
              <w:jc w:val="left"/>
              <w:rPr>
                <w:sz w:val="18"/>
                <w:szCs w:val="18"/>
              </w:rPr>
            </w:pPr>
            <w:r>
              <w:rPr>
                <w:sz w:val="18"/>
                <w:szCs w:val="20"/>
              </w:rPr>
              <w:t xml:space="preserve">Aberto</w:t>
            </w:r>
          </w:p>
        </w:tc>
        <w:tc>
          <w:tcPr>
            <w:tcW w:w="1786" w:type="dxa"/>
          </w:tcPr>
          <w:p>
            <w:pPr>
              <w:widowControl/>
              <w:spacing w:after="0" w:line="276" w:lineRule="auto"/>
              <w:jc w:val="left"/>
              <w:rPr>
                <w:sz w:val="18"/>
                <w:szCs w:val="18"/>
              </w:rPr>
            </w:pPr>
            <w:r>
              <w:rPr>
                <w:sz w:val="18"/>
                <w:szCs w:val="20"/>
              </w:rPr>
              <w:t xml:space="preserve">Principal › Tela inicial (lista de módulos) › link de cada módulo</w:t>
            </w:r>
          </w:p>
        </w:tc>
        <w:tc>
          <w:tcPr>
            <w:tcW w:w="1490" w:type="dxa"/>
          </w:tcPr>
          <w:p>
            <w:pPr>
              <w:widowControl/>
              <w:spacing w:after="0" w:line="276" w:lineRule="auto"/>
              <w:jc w:val="left"/>
              <w:rPr>
                <w:sz w:val="18"/>
                <w:szCs w:val="18"/>
              </w:rPr>
            </w:pPr>
            <w:r>
              <w:rPr>
                <w:sz w:val="18"/>
                <w:szCs w:val="20"/>
              </w:rPr>
              <w:t xml:space="preserve">CT-PRI-023</w:t>
            </w:r>
          </w:p>
        </w:tc>
        <w:tc>
          <w:tcPr>
            <w:tcW w:w="1586" w:type="dxa"/>
          </w:tcPr>
          <w:p>
            <w:pPr>
              <w:widowControl/>
              <w:spacing w:after="0" w:line="276" w:lineRule="auto"/>
              <w:jc w:val="left"/>
              <w:rPr>
                <w:sz w:val="18"/>
                <w:szCs w:val="18"/>
              </w:rPr>
            </w:pPr>
            <w:r>
              <w:rPr>
                <w:sz w:val="18"/>
                <w:szCs w:val="20"/>
              </w:rPr>
              <w:t xml:space="preserve">05/10/2026 (rodada 2)</w:t>
            </w:r>
          </w:p>
        </w:tc>
        <w:tc>
          <w:tcPr>
            <w:tcW w:w="2260" w:type="dxa"/>
          </w:tcPr>
          <w:p>
            <w:pPr>
              <w:widowControl/>
              <w:spacing w:after="0" w:line="276" w:lineRule="auto"/>
              <w:jc w:val="left"/>
              <w:rPr>
                <w:sz w:val="18"/>
                <w:szCs w:val="18"/>
              </w:rPr>
            </w:pPr>
            <w:r>
              <w:rPr>
                <w:sz w:val="18"/>
                <w:szCs w:val="20"/>
              </w:rPr>
              <w:t xml:space="preserve">Guia 33/2020, 9.3.2.3 (segurança e controle de acesso); 9.8.1.3.8 (controles de segurança lógicos)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link de cada módulo na tela inicial leva um </w:t>
      </w:r>
      <w:r>
        <w:rPr>
          <w:b/>
          <w:bCs/>
          <w:szCs w:val="20"/>
        </w:rPr>
        <w:t xml:space="preserve">token</w:t>
      </w:r>
      <w:r>
        <w:rPr>
          <w:szCs w:val="20"/>
        </w:rPr>
        <w:t xml:space="preserve"> no endereço (</w:t>
      </w:r>
      <w:r>
        <w:rPr>
          <w:szCs w:val="20"/>
        </w:rPr>
        <w:t xml:space="preserve">?token=...</w:t>
      </w:r>
      <w:r>
        <w:rPr>
          <w:szCs w:val="20"/>
        </w:rPr>
        <w:t xml:space="preserve">), visível no código da página. Abrindo esse endereço </w:t>
      </w:r>
      <w:r>
        <w:rPr>
          <w:b/>
          <w:bCs/>
          <w:szCs w:val="20"/>
        </w:rPr>
        <w:t xml:space="preserve">em outro navegador, sem login e sem cookies</w:t>
      </w:r>
      <w:r>
        <w:rPr>
          <w:szCs w:val="20"/>
        </w:rPr>
        <w:t xml:space="preserve">, o sistema </w:t>
      </w:r>
      <w:r>
        <w:rPr>
          <w:b/>
          <w:bCs/>
          <w:szCs w:val="20"/>
        </w:rPr>
        <w:t xml:space="preserve">entrou como o usuário</w:t>
      </w:r>
      <w:r>
        <w:rPr>
          <w:szCs w:val="20"/>
        </w:rPr>
        <w:t xml:space="preserve"> que o gerou. No módulo Produção, onde esse usuário não tem permissão, o token também foi reconhecido (e o sistema respondeu "Seu perfil não possuí permissão!"). O token deixa de valer depois do </w:t>
      </w:r>
      <w:r>
        <w:rPr>
          <w:b/>
          <w:bCs/>
          <w:szCs w:val="20"/>
        </w:rPr>
        <w:t xml:space="preserve">Sair</w:t>
      </w:r>
      <w:r>
        <w:rPr>
          <w:szCs w:val="20"/>
        </w:rPr>
        <w:t xml:space="preserve">. </w:t>
      </w:r>
      <w:r>
        <w:rPr>
          <w:b/>
          <w:bCs/>
          <w:szCs w:val="20"/>
        </w:rPr>
        <w:t xml:space="preserve">Risco:</w:t>
      </w:r>
      <w:r>
        <w:rPr>
          <w:szCs w:val="20"/>
        </w:rPr>
        <w:t xml:space="preserve"> o endereço fica no histórico do navegador, nos registros do servidor e em e-mails ou conversas onde alguém o cole; quem o obtém, enquanto a sessão está aberta, entra como o usuário sem saber a senha.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e, na tela inicial, copiar o endereço do link de um módulo (o endereço traz </w:t>
      </w:r>
      <w:r>
        <w:rPr>
          <w:szCs w:val="20"/>
        </w:rPr>
        <w:t xml:space="preserve">?token=</w:t>
      </w:r>
      <w:r>
        <w:rPr>
          <w:szCs w:val="20"/>
        </w:rPr>
        <w:t xml:space="preserve">). 2. Abrir uma janela de outro navegador, sem cookies, e colar o endereço. 3. Observar que a tela inicial do usuário abre sem pedir senha. 4. Clicar em </w:t>
      </w:r>
      <w:r>
        <w:rPr>
          <w:b/>
          <w:bCs/>
          <w:szCs w:val="20"/>
        </w:rPr>
        <w:t xml:space="preserve">Sair</w:t>
      </w:r>
      <w:r>
        <w:rPr>
          <w:szCs w:val="20"/>
        </w:rPr>
        <w:t xml:space="preserve"> na primeira sessão e repetir: o endereço deixa de valer.</w:t>
      </w:r>
    </w:p>
    <w:p>
      <w:pPr>
        <w:spacing w:after="0" w:line="360" w:lineRule="auto"/>
        <w:rPr>
          <w:szCs w:val="20"/>
        </w:rPr>
      </w:pPr>
      <w:r>
        <w:rPr>
          <w:b/>
          <w:bCs/>
          <w:szCs w:val="20"/>
        </w:rPr>
        <w:t xml:space="preserve">Dados de teste usados:</w:t>
      </w:r>
      <w:r>
        <w:rPr>
          <w:szCs w:val="20"/>
        </w:rPr>
        <w:t xml:space="preserve"> usuário de teste com perfil de cadastro;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10"/>
        <w:gridCol w:w="4221"/>
      </w:tblGrid>
      <w:tr>
        <w:trPr>
          <w:tblHeader/>
          <w:cantSplit/>
        </w:trPr>
        <w:tc>
          <w:tcPr>
            <w:tcW w:w="5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10" w:type="dxa"/>
          </w:tcPr>
          <w:p>
            <w:pPr>
              <w:widowControl/>
              <w:spacing w:after="0" w:line="276" w:lineRule="auto"/>
              <w:jc w:val="left"/>
              <w:rPr>
                <w:sz w:val="18"/>
                <w:szCs w:val="18"/>
              </w:rPr>
            </w:pPr>
            <w:r>
              <w:rPr>
                <w:sz w:val="18"/>
                <w:szCs w:val="20"/>
              </w:rPr>
              <w:t xml:space="preserve">O token não aparece no endereço (vai em cabeçalho ou cookie protegido) e, se aparecer, só vale uma vez e para o mesmo navegador (CT-PRI-023; SEG-PRI-08).</w:t>
            </w:r>
          </w:p>
        </w:tc>
        <w:tc>
          <w:tcPr>
            <w:tcW w:w="4221" w:type="dxa"/>
          </w:tcPr>
          <w:p>
            <w:pPr>
              <w:widowControl/>
              <w:spacing w:after="0" w:line="276" w:lineRule="auto"/>
              <w:jc w:val="left"/>
              <w:rPr>
                <w:sz w:val="18"/>
                <w:szCs w:val="18"/>
              </w:rPr>
            </w:pPr>
            <w:r>
              <w:rPr>
                <w:sz w:val="18"/>
                <w:szCs w:val="20"/>
              </w:rPr>
              <w:t xml:space="preserve">O token vai no endereço e dá acesso em outro navegador enquanto a sessão estiver aberta; deixa de valer depois do Sair.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execucao/2026-10-05-rodada-2/evidencias/CT-PRI-023-passo-1.png</w:t>
      </w:r>
      <w:r>
        <w:rPr>
          <w:szCs w:val="20"/>
        </w:rPr>
        <w:t xml:space="preserve">: Acesso em outro navegador pelo endereço com o token (valores ocultados).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entrada do módulo lê o token da cadeia de consulta do endereço, valida e abre a sessão; a passagem entre módulos usa esse mesmo mecanismo.</w:t>
      </w:r>
    </w:p>
    <w:tbl>
      <w:tblPr>
        <w:tblStyle w:val="Tabelacomgrade"/>
        <w:tblW w:w="9631" w:type="dxa"/>
        <w:tblLayout w:type="fixed"/>
        <w:tblLook w:val="04A0" w:firstRow="1" w:lastRow="0" w:firstColumn="1" w:lastColumn="0" w:noHBand="0" w:noVBand="1"/>
      </w:tblPr>
      <w:tblGrid>
        <w:gridCol w:w="4307"/>
        <w:gridCol w:w="1187"/>
        <w:gridCol w:w="4137"/>
      </w:tblGrid>
      <w:tr>
        <w:trPr>
          <w:tblHeader/>
          <w:cantSplit/>
        </w:trPr>
        <w:tc>
          <w:tcPr>
            <w:tcW w:w="4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07" w:type="dxa"/>
          </w:tcPr>
          <w:p>
            <w:pPr>
              <w:widowControl/>
              <w:spacing w:after="0" w:line="276" w:lineRule="auto"/>
              <w:jc w:val="left"/>
              <w:rPr>
                <w:sz w:val="18"/>
                <w:szCs w:val="18"/>
              </w:rPr>
            </w:pPr>
            <w:r>
              <w:rPr>
                <w:sz w:val="18"/>
                <w:szCs w:val="20"/>
              </w:rPr>
              <w:t xml:space="preserve">LaboSys_UI/Default.aspx.cs</w:t>
            </w:r>
          </w:p>
        </w:tc>
        <w:tc>
          <w:tcPr>
            <w:tcW w:w="1187" w:type="dxa"/>
          </w:tcPr>
          <w:p>
            <w:pPr>
              <w:widowControl/>
              <w:spacing w:after="0" w:line="276" w:lineRule="auto"/>
              <w:jc w:val="left"/>
              <w:rPr>
                <w:sz w:val="18"/>
                <w:szCs w:val="18"/>
              </w:rPr>
            </w:pPr>
            <w:r>
              <w:rPr>
                <w:sz w:val="18"/>
                <w:szCs w:val="20"/>
              </w:rPr>
              <w:t xml:space="preserve">27-46</w:t>
            </w:r>
          </w:p>
        </w:tc>
        <w:tc>
          <w:tcPr>
            <w:tcW w:w="4137" w:type="dxa"/>
          </w:tcPr>
          <w:p>
            <w:pPr>
              <w:widowControl/>
              <w:spacing w:after="0" w:line="276" w:lineRule="auto"/>
              <w:jc w:val="left"/>
              <w:rPr>
                <w:sz w:val="18"/>
                <w:szCs w:val="18"/>
              </w:rPr>
            </w:pPr>
            <w:r>
              <w:rPr>
                <w:sz w:val="18"/>
                <w:szCs w:val="20"/>
              </w:rPr>
              <w:t xml:space="preserve">Lê </w:t>
            </w:r>
            <w:r>
              <w:rPr>
                <w:sz w:val="18"/>
                <w:szCs w:val="20"/>
              </w:rPr>
              <w:t xml:space="preserve">token</w:t>
            </w:r>
            <w:r>
              <w:rPr>
                <w:sz w:val="18"/>
                <w:szCs w:val="20"/>
              </w:rPr>
              <w:t xml:space="preserve"> do endereço (QueryString), valida e carrega o usuário.</w:t>
            </w:r>
          </w:p>
        </w:tc>
      </w:tr>
      <w:tr>
        <w:trPr>
          <w:cantSplit/>
        </w:trPr>
        <w:tc>
          <w:tcPr>
            <w:tcW w:w="4307" w:type="dxa"/>
          </w:tcPr>
          <w:p>
            <w:pPr>
              <w:widowControl/>
              <w:spacing w:after="0" w:line="276" w:lineRule="auto"/>
              <w:jc w:val="left"/>
              <w:rPr>
                <w:sz w:val="18"/>
                <w:szCs w:val="18"/>
              </w:rPr>
            </w:pPr>
            <w:r>
              <w:rPr>
                <w:sz w:val="18"/>
                <w:szCs w:val="20"/>
              </w:rPr>
              <w:t xml:space="preserve">LaboSys_UI/Default.aspx.cs</w:t>
            </w:r>
          </w:p>
        </w:tc>
        <w:tc>
          <w:tcPr>
            <w:tcW w:w="1187" w:type="dxa"/>
          </w:tcPr>
          <w:p>
            <w:pPr>
              <w:widowControl/>
              <w:spacing w:after="0" w:line="276" w:lineRule="auto"/>
              <w:jc w:val="left"/>
              <w:rPr>
                <w:sz w:val="18"/>
                <w:szCs w:val="18"/>
              </w:rPr>
            </w:pPr>
            <w:r>
              <w:rPr>
                <w:sz w:val="18"/>
                <w:szCs w:val="20"/>
              </w:rPr>
              <w:t xml:space="preserve">291</w:t>
            </w:r>
          </w:p>
        </w:tc>
        <w:tc>
          <w:tcPr>
            <w:tcW w:w="4137" w:type="dxa"/>
          </w:tcPr>
          <w:p>
            <w:pPr>
              <w:widowControl/>
              <w:spacing w:after="0" w:line="276" w:lineRule="auto"/>
              <w:jc w:val="left"/>
              <w:rPr>
                <w:sz w:val="18"/>
                <w:szCs w:val="18"/>
              </w:rPr>
            </w:pPr>
            <w:r>
              <w:rPr>
                <w:sz w:val="18"/>
                <w:szCs w:val="20"/>
              </w:rPr>
              <w:t xml:space="preserve">Monta o link do módulo com o token.</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Passar a autenticação entre módulos fora do endereço (cabeçalho, cookie protegido ou troca única de código por sessão).</w:t>
      </w:r>
    </w:p>
    <w:p>
      <w:pPr>
        <w:numPr>
          <w:ilvl w:val="0"/>
          <w:numId w:val="2"/>
        </w:numPr>
        <w:spacing w:after="0" w:line="360" w:lineRule="auto"/>
        <w:rPr>
          <w:szCs w:val="20"/>
        </w:rPr>
      </w:pPr>
      <w:r>
        <w:rPr>
          <w:szCs w:val="20"/>
        </w:rPr>
        <w:t xml:space="preserve">Se o token ficar no endereço, torná-lo de uso único, com validade de poucos segundos e preso ao navegador de origem.</w:t>
      </w:r>
    </w:p>
    <w:p>
      <w:pPr>
        <w:numPr>
          <w:ilvl w:val="0"/>
          <w:numId w:val="2"/>
        </w:numPr>
        <w:spacing w:after="0" w:line="360" w:lineRule="auto"/>
        <w:rPr>
          <w:szCs w:val="20"/>
        </w:rPr>
      </w:pPr>
      <w:r>
        <w:rPr>
          <w:szCs w:val="20"/>
        </w:rPr>
        <w:t xml:space="preserve">Descobrir por quanto tempo o token vale (ponto a confirmar com o desenvolvimento).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CT-PRI-023</w:t>
      </w:r>
      <w:r>
        <w:rPr>
          <w:szCs w:val="20"/>
        </w:rPr>
        <w:t xml:space="preserve">: o endereço copiado não dá acesso em outro navegador.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SEG-PRI-08. A versão nova usa o token em cabeçalho (ver </w:t>
      </w:r>
      <w:r>
        <w:rPr>
          <w:szCs w:val="20"/>
        </w:rPr>
        <w:t xml:space="preserve">10-comparacao-nova-versao.md</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DV-PRI-020</w:t>
      </w:r>
    </w:p>
    <w:p>
      <w:pPr>
        <w:keepNext/>
        <w:spacing w:after="0" w:line="360" w:lineRule="auto"/>
      </w:pPr>
    </w:p>
    <w:p>
      <w:pPr>
        <w:spacing w:after="0" w:line="360" w:lineRule="auto"/>
        <w:rPr>
          <w:szCs w:val="20"/>
        </w:rPr>
      </w:pPr>
      <w:r>
        <w:rPr>
          <w:b/>
          <w:bCs/>
          <w:szCs w:val="20"/>
        </w:rPr>
        <w:t xml:space="preserve">Clicar em Sair no Principal não encerra a sessão dos outros módulos</w:t>
      </w:r>
    </w:p>
    <w:tbl>
      <w:tblPr>
        <w:tblStyle w:val="Tabelacomgrade"/>
        <w:tblW w:w="9631" w:type="dxa"/>
        <w:tblLayout w:type="fixed"/>
        <w:tblLook w:val="04A0" w:firstRow="1" w:lastRow="0" w:firstColumn="1" w:lastColumn="0" w:noHBand="0" w:noVBand="1"/>
      </w:tblPr>
      <w:tblGrid>
        <w:gridCol w:w="1341"/>
        <w:gridCol w:w="1236"/>
        <w:gridCol w:w="1799"/>
        <w:gridCol w:w="1546"/>
        <w:gridCol w:w="1669"/>
        <w:gridCol w:w="2040"/>
      </w:tblGrid>
      <w:tr>
        <w:trPr>
          <w:tblHeader/>
          <w:cantSplit/>
        </w:trPr>
        <w:tc>
          <w:tcPr>
            <w:tcW w:w="1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1" w:type="dxa"/>
          </w:tcPr>
          <w:p>
            <w:pPr>
              <w:widowControl/>
              <w:spacing w:after="0" w:line="276" w:lineRule="auto"/>
              <w:jc w:val="left"/>
              <w:rPr>
                <w:sz w:val="18"/>
                <w:szCs w:val="18"/>
              </w:rPr>
            </w:pPr>
            <w:r>
              <w:rPr>
                <w:sz w:val="18"/>
                <w:szCs w:val="20"/>
              </w:rPr>
              <w:t xml:space="preserve">Média</w:t>
            </w:r>
          </w:p>
        </w:tc>
        <w:tc>
          <w:tcPr>
            <w:tcW w:w="1236" w:type="dxa"/>
          </w:tcPr>
          <w:p>
            <w:pPr>
              <w:widowControl/>
              <w:spacing w:after="0" w:line="276" w:lineRule="auto"/>
              <w:jc w:val="left"/>
              <w:rPr>
                <w:sz w:val="18"/>
                <w:szCs w:val="18"/>
              </w:rPr>
            </w:pPr>
            <w:r>
              <w:rPr>
                <w:sz w:val="18"/>
                <w:szCs w:val="20"/>
              </w:rPr>
              <w:t xml:space="preserve">Aberto</w:t>
            </w:r>
          </w:p>
        </w:tc>
        <w:tc>
          <w:tcPr>
            <w:tcW w:w="1799" w:type="dxa"/>
          </w:tcPr>
          <w:p>
            <w:pPr>
              <w:widowControl/>
              <w:spacing w:after="0" w:line="276" w:lineRule="auto"/>
              <w:jc w:val="left"/>
              <w:rPr>
                <w:sz w:val="18"/>
                <w:szCs w:val="18"/>
              </w:rPr>
            </w:pPr>
            <w:r>
              <w:rPr>
                <w:sz w:val="18"/>
                <w:szCs w:val="20"/>
              </w:rPr>
              <w:t xml:space="preserve">Principal › Sair (e módulos abertos em outras abas)</w:t>
            </w:r>
          </w:p>
        </w:tc>
        <w:tc>
          <w:tcPr>
            <w:tcW w:w="1546" w:type="dxa"/>
          </w:tcPr>
          <w:p>
            <w:pPr>
              <w:widowControl/>
              <w:spacing w:after="0" w:line="276" w:lineRule="auto"/>
              <w:jc w:val="left"/>
              <w:rPr>
                <w:sz w:val="18"/>
                <w:szCs w:val="18"/>
              </w:rPr>
            </w:pPr>
            <w:r>
              <w:rPr>
                <w:sz w:val="18"/>
                <w:szCs w:val="20"/>
              </w:rPr>
              <w:t xml:space="preserve">CT-PRI-022</w:t>
            </w:r>
          </w:p>
        </w:tc>
        <w:tc>
          <w:tcPr>
            <w:tcW w:w="1669" w:type="dxa"/>
          </w:tcPr>
          <w:p>
            <w:pPr>
              <w:widowControl/>
              <w:spacing w:after="0" w:line="276" w:lineRule="auto"/>
              <w:jc w:val="left"/>
              <w:rPr>
                <w:sz w:val="18"/>
                <w:szCs w:val="18"/>
              </w:rPr>
            </w:pPr>
            <w:r>
              <w:rPr>
                <w:sz w:val="18"/>
                <w:szCs w:val="20"/>
              </w:rPr>
              <w:t xml:space="preserve">05/10/2026 (rodada 2)</w:t>
            </w:r>
          </w:p>
        </w:tc>
        <w:tc>
          <w:tcPr>
            <w:tcW w:w="2040" w:type="dxa"/>
          </w:tcPr>
          <w:p>
            <w:pPr>
              <w:widowControl/>
              <w:spacing w:after="0" w:line="276" w:lineRule="auto"/>
              <w:jc w:val="left"/>
              <w:rPr>
                <w:sz w:val="18"/>
                <w:szCs w:val="18"/>
              </w:rPr>
            </w:pPr>
            <w:r>
              <w:rPr>
                <w:sz w:val="18"/>
                <w:szCs w:val="20"/>
              </w:rPr>
              <w:t xml:space="preserve">Guia 33/2020, 9.3.2.3 (segurança e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entrar no Principal e abrir outro módulo (Produção), o usuário clicou em </w:t>
      </w:r>
      <w:r>
        <w:rPr>
          <w:b/>
          <w:bCs/>
          <w:szCs w:val="20"/>
        </w:rPr>
        <w:t xml:space="preserve">Sair</w:t>
      </w:r>
      <w:r>
        <w:rPr>
          <w:szCs w:val="20"/>
        </w:rPr>
        <w:t xml:space="preserve"> no Principal e voltou à tela de login. O módulo </w:t>
      </w:r>
      <w:r>
        <w:rPr>
          <w:b/>
          <w:bCs/>
          <w:szCs w:val="20"/>
        </w:rPr>
        <w:t xml:space="preserve">Produção continuou logado</w:t>
      </w:r>
      <w:r>
        <w:rPr>
          <w:szCs w:val="20"/>
        </w:rPr>
        <w:t xml:space="preserve"> com o mesmo usuário: cada módulo guarda a própria sessão e o Sair do Principal não a encerra. </w:t>
      </w:r>
      <w:r>
        <w:rPr>
          <w:b/>
          <w:bCs/>
          <w:szCs w:val="20"/>
        </w:rPr>
        <w:t xml:space="preserve">Risco:</w:t>
      </w:r>
      <w:r>
        <w:rPr>
          <w:szCs w:val="20"/>
        </w:rPr>
        <w:t xml:space="preserve"> em computador compartilhado, a pessoa seguinte usa a sessão do módulo aberto sem senha, com as permissões do usuário anterior, e as ações ficam atribuídas a ele. O botão Voltar do navegador mostrou a tela do Principal, mas só como cópia guardada: ao recarregar, o sistema pediu login.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e, pela tela inicial, abrir o módulo </w:t>
      </w:r>
      <w:r>
        <w:rPr>
          <w:b/>
          <w:bCs/>
          <w:szCs w:val="20"/>
        </w:rPr>
        <w:t xml:space="preserve">Produção</w:t>
      </w:r>
      <w:r>
        <w:rPr>
          <w:szCs w:val="20"/>
        </w:rPr>
        <w:t xml:space="preserve"> em outra aba. 2. Voltar à aba do Principal e clicar em </w:t>
      </w:r>
      <w:r>
        <w:rPr>
          <w:b/>
          <w:bCs/>
          <w:szCs w:val="20"/>
        </w:rPr>
        <w:t xml:space="preserve">Sair</w:t>
      </w:r>
      <w:r>
        <w:rPr>
          <w:szCs w:val="20"/>
        </w:rPr>
        <w:t xml:space="preserve">. 3. Na aba do Produção, recarregar a página ou clicar em uma tela.</w:t>
      </w:r>
    </w:p>
    <w:p>
      <w:pPr>
        <w:spacing w:after="0" w:line="360" w:lineRule="auto"/>
        <w:rPr>
          <w:szCs w:val="20"/>
        </w:rPr>
      </w:pPr>
      <w:r>
        <w:rPr>
          <w:b/>
          <w:bCs/>
          <w:szCs w:val="20"/>
        </w:rPr>
        <w:t xml:space="preserve">Dados de teste usados:</w:t>
      </w:r>
      <w:r>
        <w:rPr>
          <w:szCs w:val="20"/>
        </w:rPr>
        <w:t xml:space="preserve"> usuário de teste com perfil de cadastro;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96"/>
        <w:gridCol w:w="5035"/>
      </w:tblGrid>
      <w:tr>
        <w:trPr>
          <w:tblHeader/>
          <w:cantSplit/>
        </w:trPr>
        <w:tc>
          <w:tcPr>
            <w:tcW w:w="4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96" w:type="dxa"/>
          </w:tcPr>
          <w:p>
            <w:pPr>
              <w:widowControl/>
              <w:spacing w:after="0" w:line="276" w:lineRule="auto"/>
              <w:jc w:val="left"/>
              <w:rPr>
                <w:sz w:val="18"/>
                <w:szCs w:val="18"/>
              </w:rPr>
            </w:pPr>
            <w:r>
              <w:rPr>
                <w:sz w:val="18"/>
                <w:szCs w:val="20"/>
              </w:rPr>
              <w:t xml:space="preserve">A sessão termina nos dois módulos (CT-PRI-022; RF-PRI-006).</w:t>
            </w:r>
          </w:p>
        </w:tc>
        <w:tc>
          <w:tcPr>
            <w:tcW w:w="5035" w:type="dxa"/>
          </w:tcPr>
          <w:p>
            <w:pPr>
              <w:widowControl/>
              <w:spacing w:after="0" w:line="276" w:lineRule="auto"/>
              <w:jc w:val="left"/>
              <w:rPr>
                <w:sz w:val="18"/>
                <w:szCs w:val="18"/>
              </w:rPr>
            </w:pPr>
            <w:r>
              <w:rPr>
                <w:sz w:val="18"/>
                <w:szCs w:val="20"/>
              </w:rPr>
              <w:t xml:space="preserve">O Produção continua logado com o mesmo usuário depois do Sair no Principal.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execucao/2026-10-05-rodada-2/evidencias/CT-PRI-022-passo-4.png</w:t>
      </w:r>
      <w:r>
        <w:rPr>
          <w:szCs w:val="20"/>
        </w:rPr>
        <w:t xml:space="preserve">: Módulo Produção ainda logado depois do Sair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 Sair do Principal apaga só a sessão do próprio módulo (</w:t>
      </w:r>
      <w:r>
        <w:rPr>
          <w:szCs w:val="20"/>
        </w:rPr>
        <w:t xml:space="preserve">Session.Abandon</w:t>
      </w:r>
      <w:r>
        <w:rPr>
          <w:szCs w:val="20"/>
        </w:rPr>
        <w:t xml:space="preserve">) e invalida o token; a sessão de cada outro módulo é independente e não é avisada. Inferência pelo comportamento visto; falta conferir a rotina de Sair da biblioteca compartilhada.</w:t>
      </w:r>
    </w:p>
    <w:tbl>
      <w:tblPr>
        <w:tblStyle w:val="Tabelacomgrade"/>
        <w:tblW w:w="9631" w:type="dxa"/>
        <w:tblLayout w:type="fixed"/>
        <w:tblLook w:val="04A0" w:firstRow="1" w:lastRow="0" w:firstColumn="1" w:lastColumn="0" w:noHBand="0" w:noVBand="1"/>
      </w:tblPr>
      <w:tblGrid>
        <w:gridCol w:w="4114"/>
        <w:gridCol w:w="1149"/>
        <w:gridCol w:w="4368"/>
      </w:tblGrid>
      <w:tr>
        <w:trPr>
          <w:tblHeader/>
          <w:cantSplit/>
        </w:trPr>
        <w:tc>
          <w:tcPr>
            <w:tcW w:w="4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14" w:type="dxa"/>
          </w:tcPr>
          <w:p>
            <w:pPr>
              <w:widowControl/>
              <w:spacing w:after="0" w:line="276" w:lineRule="auto"/>
              <w:jc w:val="left"/>
              <w:rPr>
                <w:sz w:val="18"/>
                <w:szCs w:val="18"/>
              </w:rPr>
            </w:pPr>
            <w:r>
              <w:rPr>
                <w:sz w:val="18"/>
                <w:szCs w:val="20"/>
              </w:rPr>
              <w:t xml:space="preserve">LaboSys_UI/trocaSenha.aspx.cs</w:t>
            </w:r>
          </w:p>
        </w:tc>
        <w:tc>
          <w:tcPr>
            <w:tcW w:w="1149" w:type="dxa"/>
          </w:tcPr>
          <w:p>
            <w:pPr>
              <w:widowControl/>
              <w:spacing w:after="0" w:line="276" w:lineRule="auto"/>
              <w:jc w:val="left"/>
              <w:rPr>
                <w:sz w:val="18"/>
                <w:szCs w:val="18"/>
              </w:rPr>
            </w:pPr>
            <w:r>
              <w:rPr>
                <w:sz w:val="18"/>
                <w:szCs w:val="20"/>
              </w:rPr>
              <w:t xml:space="preserve">51-58</w:t>
            </w:r>
          </w:p>
        </w:tc>
        <w:tc>
          <w:tcPr>
            <w:tcW w:w="4368" w:type="dxa"/>
          </w:tcPr>
          <w:p>
            <w:pPr>
              <w:widowControl/>
              <w:spacing w:after="0" w:line="276" w:lineRule="auto"/>
              <w:jc w:val="left"/>
              <w:rPr>
                <w:sz w:val="18"/>
                <w:szCs w:val="18"/>
              </w:rPr>
            </w:pPr>
            <w:r>
              <w:rPr>
                <w:sz w:val="18"/>
                <w:szCs w:val="20"/>
              </w:rPr>
              <w:t xml:space="preserve">Exemplo do encerramento por </w:t>
            </w:r>
            <w:r>
              <w:rPr>
                <w:sz w:val="18"/>
                <w:szCs w:val="20"/>
              </w:rPr>
              <w:t xml:space="preserve">Session.Abandon()</w:t>
            </w:r>
            <w:r>
              <w:rPr>
                <w:sz w:val="18"/>
                <w:szCs w:val="20"/>
              </w:rPr>
              <w:t xml:space="preserve">, que vale só para o módulo atual.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Sair do Principal invalidar a sessão em todos os módulos (por exemplo, módulos consultam o Principal a cada requisição ou recebem aviso de logout).</w:t>
      </w:r>
    </w:p>
    <w:p>
      <w:pPr>
        <w:numPr>
          <w:ilvl w:val="0"/>
          <w:numId w:val="2"/>
        </w:numPr>
        <w:spacing w:after="0" w:line="360" w:lineRule="auto"/>
        <w:rPr>
          <w:szCs w:val="20"/>
        </w:rPr>
      </w:pPr>
      <w:r>
        <w:rPr>
          <w:szCs w:val="20"/>
        </w:rPr>
        <w:t xml:space="preserve">Definir um tempo máximo de sessão igual em todos os módulos.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CT-PRI-022</w:t>
      </w:r>
      <w:r>
        <w:rPr>
          <w:szCs w:val="20"/>
        </w:rPr>
        <w:t xml:space="preserve">: depois do Sair, o Produção e os demais módulos pedem login.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nova no teste (SEG-PRI-19). Na versão nova, a tendência é desaparecer quando os módulos forem migrados para uma só aplicação.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DV-PRI-023</w:t>
      </w:r>
    </w:p>
    <w:p>
      <w:pPr>
        <w:keepNext/>
        <w:spacing w:after="0" w:line="360" w:lineRule="auto"/>
      </w:pPr>
    </w:p>
    <w:p>
      <w:pPr>
        <w:spacing w:after="0" w:line="360" w:lineRule="auto"/>
        <w:rPr>
          <w:szCs w:val="20"/>
        </w:rPr>
      </w:pPr>
      <w:r>
        <w:rPr>
          <w:b/>
          <w:bCs/>
          <w:szCs w:val="20"/>
        </w:rPr>
        <w:t xml:space="preserve">Quem só tem a consulta de Usuário vê a tela de detalhe destravada: 38 de 51 campos editáveis</w:t>
      </w:r>
    </w:p>
    <w:tbl>
      <w:tblPr>
        <w:tblStyle w:val="Tabelacomgrade"/>
        <w:tblW w:w="9631" w:type="dxa"/>
        <w:tblLayout w:type="fixed"/>
        <w:tblLook w:val="04A0" w:firstRow="1" w:lastRow="0" w:firstColumn="1" w:lastColumn="0" w:noHBand="0" w:noVBand="1"/>
      </w:tblPr>
      <w:tblGrid>
        <w:gridCol w:w="1297"/>
        <w:gridCol w:w="1192"/>
        <w:gridCol w:w="2128"/>
        <w:gridCol w:w="1475"/>
        <w:gridCol w:w="1563"/>
        <w:gridCol w:w="1976"/>
      </w:tblGrid>
      <w:tr>
        <w:trPr>
          <w:tblHeader/>
          <w:cantSplit/>
        </w:trPr>
        <w:tc>
          <w:tcPr>
            <w:tcW w:w="12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7" w:type="dxa"/>
          </w:tcPr>
          <w:p>
            <w:pPr>
              <w:widowControl/>
              <w:spacing w:after="0" w:line="276" w:lineRule="auto"/>
              <w:jc w:val="left"/>
              <w:rPr>
                <w:sz w:val="18"/>
                <w:szCs w:val="18"/>
              </w:rPr>
            </w:pPr>
            <w:r>
              <w:rPr>
                <w:sz w:val="18"/>
                <w:szCs w:val="20"/>
              </w:rPr>
              <w:t xml:space="preserve">Média</w:t>
            </w:r>
          </w:p>
        </w:tc>
        <w:tc>
          <w:tcPr>
            <w:tcW w:w="1192" w:type="dxa"/>
          </w:tcPr>
          <w:p>
            <w:pPr>
              <w:widowControl/>
              <w:spacing w:after="0" w:line="276" w:lineRule="auto"/>
              <w:jc w:val="left"/>
              <w:rPr>
                <w:sz w:val="18"/>
                <w:szCs w:val="18"/>
              </w:rPr>
            </w:pPr>
            <w:r>
              <w:rPr>
                <w:sz w:val="18"/>
                <w:szCs w:val="20"/>
              </w:rPr>
              <w:t xml:space="preserve">Aberto</w:t>
            </w:r>
          </w:p>
        </w:tc>
        <w:tc>
          <w:tcPr>
            <w:tcW w:w="2128" w:type="dxa"/>
          </w:tcPr>
          <w:p>
            <w:pPr>
              <w:widowControl/>
              <w:spacing w:after="0" w:line="276" w:lineRule="auto"/>
              <w:jc w:val="left"/>
              <w:rPr>
                <w:sz w:val="18"/>
                <w:szCs w:val="18"/>
              </w:rPr>
            </w:pPr>
            <w:r>
              <w:rPr>
                <w:sz w:val="18"/>
                <w:szCs w:val="20"/>
              </w:rPr>
              <w:t xml:space="preserve">Principal › Administração › Profissional (detalhe do usuário)</w:t>
            </w:r>
          </w:p>
        </w:tc>
        <w:tc>
          <w:tcPr>
            <w:tcW w:w="1475" w:type="dxa"/>
          </w:tcPr>
          <w:p>
            <w:pPr>
              <w:widowControl/>
              <w:spacing w:after="0" w:line="276" w:lineRule="auto"/>
              <w:jc w:val="left"/>
              <w:rPr>
                <w:sz w:val="18"/>
                <w:szCs w:val="18"/>
              </w:rPr>
            </w:pPr>
            <w:r>
              <w:rPr>
                <w:sz w:val="18"/>
                <w:szCs w:val="20"/>
              </w:rPr>
              <w:t xml:space="preserve">CT-PRI-050</w:t>
            </w:r>
          </w:p>
        </w:tc>
        <w:tc>
          <w:tcPr>
            <w:tcW w:w="1563" w:type="dxa"/>
          </w:tcPr>
          <w:p>
            <w:pPr>
              <w:widowControl/>
              <w:spacing w:after="0" w:line="276" w:lineRule="auto"/>
              <w:jc w:val="left"/>
              <w:rPr>
                <w:sz w:val="18"/>
                <w:szCs w:val="18"/>
              </w:rPr>
            </w:pPr>
            <w:r>
              <w:rPr>
                <w:sz w:val="18"/>
                <w:szCs w:val="20"/>
              </w:rPr>
              <w:t xml:space="preserve">05/10/2026 (rodada 2)</w:t>
            </w:r>
          </w:p>
        </w:tc>
        <w:tc>
          <w:tcPr>
            <w:tcW w:w="1976" w:type="dxa"/>
          </w:tcPr>
          <w:p>
            <w:pPr>
              <w:widowControl/>
              <w:spacing w:after="0" w:line="276" w:lineRule="auto"/>
              <w:jc w:val="left"/>
              <w:rPr>
                <w:sz w:val="18"/>
                <w:szCs w:val="18"/>
              </w:rPr>
            </w:pPr>
            <w:r>
              <w:rPr>
                <w:sz w:val="18"/>
                <w:szCs w:val="20"/>
              </w:rPr>
              <w:t xml:space="preserve">Guia 33/2020, 9.3.2.3 e 9.7.7.1.2 (controle de acesso e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cujo perfil só tem a </w:t>
      </w:r>
      <w:r>
        <w:rPr>
          <w:b/>
          <w:bCs/>
          <w:szCs w:val="20"/>
        </w:rPr>
        <w:t xml:space="preserve">consulta</w:t>
      </w:r>
      <w:r>
        <w:rPr>
          <w:szCs w:val="20"/>
        </w:rPr>
        <w:t xml:space="preserve"> de Profissional vê, na lista, apenas o ícone "Consultar" (sem Novo, Editar ou Excluir). Mas ao abrir o detalhe de um usuário, </w:t>
      </w:r>
      <w:r>
        <w:rPr>
          <w:b/>
          <w:bCs/>
          <w:szCs w:val="20"/>
        </w:rPr>
        <w:t xml:space="preserve">38 dos 51 campos continuam editáveis</w:t>
      </w:r>
      <w:r>
        <w:rPr>
          <w:szCs w:val="20"/>
        </w:rPr>
        <w:t xml:space="preserve"> e aparecem os botões </w:t>
      </w:r>
      <w:r>
        <w:rPr>
          <w:b/>
          <w:bCs/>
          <w:szCs w:val="20"/>
        </w:rPr>
        <w:t xml:space="preserve">Adicionar Ocupação</w:t>
      </w:r>
      <w:r>
        <w:rPr>
          <w:szCs w:val="20"/>
        </w:rPr>
        <w:t xml:space="preserve"> e </w:t>
      </w:r>
      <w:r>
        <w:rPr>
          <w:b/>
          <w:bCs/>
          <w:szCs w:val="20"/>
        </w:rPr>
        <w:t xml:space="preserve">Adicionar Função</w:t>
      </w:r>
      <w:r>
        <w:rPr>
          <w:szCs w:val="20"/>
        </w:rPr>
        <w:t xml:space="preserve">; só o botão Salvar some. </w:t>
      </w:r>
      <w:r>
        <w:rPr>
          <w:b/>
          <w:bCs/>
          <w:szCs w:val="20"/>
        </w:rPr>
        <w:t xml:space="preserve">Risco:</w:t>
      </w:r>
      <w:r>
        <w:rPr>
          <w:szCs w:val="20"/>
        </w:rPr>
        <w:t xml:space="preserve"> a tela dá a impressão de que o usuário pode alterar dados que não pode, e abre caminho para erro ou tentativa de burla. O envio forçado da gravação foi recusado pelo servidor (CT-PRI-070), mas pela validação técnica do ASP.NET e não por uma checagem de permissão.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de teste cujo perfil só tem as telas </w:t>
      </w:r>
      <w:r>
        <w:rPr>
          <w:b/>
          <w:bCs/>
          <w:szCs w:val="20"/>
        </w:rPr>
        <w:t xml:space="preserve">Perfil</w:t>
      </w:r>
      <w:r>
        <w:rPr>
          <w:szCs w:val="20"/>
        </w:rPr>
        <w:t xml:space="preserve"> e </w:t>
      </w:r>
      <w:r>
        <w:rPr>
          <w:b/>
          <w:bCs/>
          <w:szCs w:val="20"/>
        </w:rPr>
        <w:t xml:space="preserve">Profissional</w:t>
      </w:r>
      <w:r>
        <w:rPr>
          <w:szCs w:val="20"/>
        </w:rPr>
        <w:t xml:space="preserve">, sem nenhuma ação. 2. Abrir </w:t>
      </w:r>
      <w:r>
        <w:rPr>
          <w:b/>
          <w:bCs/>
          <w:szCs w:val="20"/>
        </w:rPr>
        <w:t xml:space="preserve">Administração › Profissional</w:t>
      </w:r>
      <w:r>
        <w:rPr>
          <w:szCs w:val="20"/>
        </w:rPr>
        <w:t xml:space="preserve">, pesquisar e clicar no ícone </w:t>
      </w:r>
      <w:r>
        <w:rPr>
          <w:b/>
          <w:bCs/>
          <w:szCs w:val="20"/>
        </w:rPr>
        <w:t xml:space="preserve">Consultar</w:t>
      </w:r>
      <w:r>
        <w:rPr>
          <w:szCs w:val="20"/>
        </w:rPr>
        <w:t xml:space="preserve"> de um registro. 3. Tentar digitar em campos como Cargo e e-mail e conferir os botões da tela.</w:t>
      </w:r>
    </w:p>
    <w:p>
      <w:pPr>
        <w:spacing w:after="0" w:line="360" w:lineRule="auto"/>
        <w:rPr>
          <w:szCs w:val="20"/>
        </w:rPr>
      </w:pPr>
      <w:r>
        <w:rPr>
          <w:b/>
          <w:bCs/>
          <w:szCs w:val="20"/>
        </w:rPr>
        <w:t xml:space="preserve">Dados de teste usados:</w:t>
      </w:r>
      <w:r>
        <w:rPr>
          <w:szCs w:val="20"/>
        </w:rPr>
        <w:t xml:space="preserve"> usuário de teste com perfil de consulta; nenhum dado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3"/>
        <w:gridCol w:w="4718"/>
      </w:tblGrid>
      <w:tr>
        <w:trPr>
          <w:tblHeader/>
          <w:cantSplit/>
        </w:trPr>
        <w:tc>
          <w:tcPr>
            <w:tcW w:w="49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3" w:type="dxa"/>
          </w:tcPr>
          <w:p>
            <w:pPr>
              <w:widowControl/>
              <w:spacing w:after="0" w:line="276" w:lineRule="auto"/>
              <w:jc w:val="left"/>
              <w:rPr>
                <w:sz w:val="18"/>
                <w:szCs w:val="18"/>
              </w:rPr>
            </w:pPr>
            <w:r>
              <w:rPr>
                <w:sz w:val="18"/>
                <w:szCs w:val="20"/>
              </w:rPr>
              <w:t xml:space="preserve">Tela somente leitura: campos desabilitados e sem botões de adicionar ou salvar (CT-PRI-050; RN-PRI-043).</w:t>
            </w:r>
          </w:p>
        </w:tc>
        <w:tc>
          <w:tcPr>
            <w:tcW w:w="4718" w:type="dxa"/>
          </w:tcPr>
          <w:p>
            <w:pPr>
              <w:widowControl/>
              <w:spacing w:after="0" w:line="276" w:lineRule="auto"/>
              <w:jc w:val="left"/>
              <w:rPr>
                <w:sz w:val="18"/>
                <w:szCs w:val="18"/>
              </w:rPr>
            </w:pPr>
            <w:r>
              <w:rPr>
                <w:sz w:val="18"/>
                <w:szCs w:val="20"/>
              </w:rPr>
              <w:t xml:space="preserve">38 de 51 campos editáveis e botões "Adicionar Ocupação" e "Adicionar Função" visíveis; só o Salvar não existe.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execucao/2026-10-05-rodada-2/evidencias/CT-PRI-050-passo-3.png</w:t>
      </w:r>
      <w:r>
        <w:rPr>
          <w:szCs w:val="20"/>
        </w:rPr>
        <w:t xml:space="preserve">: Detalhe do usuário no modo consulta com campos editáveis.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no modo consulta a tela só esconde o botão Salvar; não desabilita os campos nem os botões de adicionar. Inferência pelo comportamento visto e pela leitura de </w:t>
      </w:r>
      <w:r>
        <w:rPr>
          <w:szCs w:val="20"/>
        </w:rPr>
        <w:t xml:space="preserve">usuario_ed.aspx.cs</w:t>
      </w:r>
      <w:r>
        <w:rPr>
          <w:szCs w:val="20"/>
        </w:rPr>
        <w:t xml:space="preserve">, que só trata a justificativa e a obrigatoriedade de campos.</w:t>
      </w:r>
    </w:p>
    <w:tbl>
      <w:tblPr>
        <w:tblStyle w:val="Tabelacomgrade"/>
        <w:tblW w:w="9631" w:type="dxa"/>
        <w:tblLayout w:type="fixed"/>
        <w:tblLook w:val="04A0" w:firstRow="1" w:lastRow="0" w:firstColumn="1" w:lastColumn="0" w:noHBand="0" w:noVBand="1"/>
      </w:tblPr>
      <w:tblGrid>
        <w:gridCol w:w="4510"/>
        <w:gridCol w:w="1420"/>
        <w:gridCol w:w="3701"/>
      </w:tblGrid>
      <w:tr>
        <w:trPr>
          <w:tblHeader/>
          <w:cantSplit/>
        </w:trPr>
        <w:tc>
          <w:tcPr>
            <w:tcW w:w="4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10" w:type="dxa"/>
          </w:tcPr>
          <w:p>
            <w:pPr>
              <w:widowControl/>
              <w:spacing w:after="0" w:line="276" w:lineRule="auto"/>
              <w:jc w:val="left"/>
              <w:rPr>
                <w:sz w:val="18"/>
                <w:szCs w:val="18"/>
              </w:rPr>
            </w:pPr>
            <w:r>
              <w:rPr>
                <w:sz w:val="18"/>
                <w:szCs w:val="20"/>
              </w:rPr>
              <w:t xml:space="preserve">LaboSys_UI/administracao/usuario_ed.aspx.cs</w:t>
            </w:r>
          </w:p>
        </w:tc>
        <w:tc>
          <w:tcPr>
            <w:tcW w:w="1420" w:type="dxa"/>
          </w:tcPr>
          <w:p>
            <w:pPr>
              <w:widowControl/>
              <w:spacing w:after="0" w:line="276" w:lineRule="auto"/>
              <w:jc w:val="left"/>
              <w:rPr>
                <w:sz w:val="18"/>
                <w:szCs w:val="18"/>
              </w:rPr>
            </w:pPr>
            <w:r>
              <w:rPr>
                <w:sz w:val="18"/>
                <w:szCs w:val="20"/>
              </w:rPr>
              <w:t xml:space="preserve">(carga da tela)</w:t>
            </w:r>
          </w:p>
        </w:tc>
        <w:tc>
          <w:tcPr>
            <w:tcW w:w="3701" w:type="dxa"/>
          </w:tcPr>
          <w:p>
            <w:pPr>
              <w:widowControl/>
              <w:spacing w:after="0" w:line="276" w:lineRule="auto"/>
              <w:jc w:val="left"/>
              <w:rPr>
                <w:sz w:val="18"/>
                <w:szCs w:val="18"/>
              </w:rPr>
            </w:pPr>
            <w:r>
              <w:rPr>
                <w:sz w:val="18"/>
                <w:szCs w:val="20"/>
              </w:rPr>
              <w:t xml:space="preserve">Não há travamento geral dos campos no modo consulta; só o botão Salvar é escondido.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modo consulta, desabilitar todos os campos e ocultar os botões de adicionar, salvar e excluir.</w:t>
      </w:r>
    </w:p>
    <w:p>
      <w:pPr>
        <w:numPr>
          <w:ilvl w:val="0"/>
          <w:numId w:val="2"/>
        </w:numPr>
        <w:spacing w:after="0" w:line="360" w:lineRule="auto"/>
        <w:rPr>
          <w:szCs w:val="20"/>
        </w:rPr>
      </w:pPr>
      <w:r>
        <w:rPr>
          <w:szCs w:val="20"/>
        </w:rPr>
        <w:t xml:space="preserve">Conferir a permissão também no servidor, em cada gravação (relacionado a DV-PRI-025).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CT-PRI-050</w:t>
      </w:r>
      <w:r>
        <w:rPr>
          <w:szCs w:val="20"/>
        </w:rPr>
        <w:t xml:space="preserve"> e o </w:t>
      </w:r>
      <w:r>
        <w:rPr>
          <w:b/>
          <w:bCs/>
          <w:szCs w:val="20"/>
        </w:rPr>
        <w:t xml:space="preserve">CT-PRI-070</w:t>
      </w:r>
      <w:r>
        <w:rPr>
          <w:szCs w:val="20"/>
        </w:rPr>
        <w:t xml:space="preserve">: a tela abre somente leitura e o servidor recusa a gravação por falta de permissão.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 SEG-PRI-20. Na versão nova, o perfil em modo consulta já desabilita o formulário (Perfis); Profissional ainda não foi migrado.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DV-PRI-024</w:t>
      </w:r>
    </w:p>
    <w:p>
      <w:pPr>
        <w:keepNext/>
        <w:spacing w:after="0" w:line="360" w:lineRule="auto"/>
      </w:pPr>
    </w:p>
    <w:p>
      <w:pPr>
        <w:spacing w:after="0" w:line="360" w:lineRule="auto"/>
        <w:rPr>
          <w:szCs w:val="20"/>
        </w:rPr>
      </w:pPr>
      <w:r>
        <w:rPr>
          <w:b/>
          <w:bCs/>
          <w:szCs w:val="20"/>
        </w:rPr>
        <w:t xml:space="preserve">A alteração das permissões de um perfil não pede justificativa e o histórico não a guarda</w:t>
      </w:r>
    </w:p>
    <w:tbl>
      <w:tblPr>
        <w:tblStyle w:val="Tabelacomgrade"/>
        <w:tblW w:w="9631" w:type="dxa"/>
        <w:tblLayout w:type="fixed"/>
        <w:tblLook w:val="04A0" w:firstRow="1" w:lastRow="0" w:firstColumn="1" w:lastColumn="0" w:noHBand="0" w:noVBand="1"/>
      </w:tblPr>
      <w:tblGrid>
        <w:gridCol w:w="1263"/>
        <w:gridCol w:w="1158"/>
        <w:gridCol w:w="2040"/>
        <w:gridCol w:w="1418"/>
        <w:gridCol w:w="1479"/>
        <w:gridCol w:w="2273"/>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2040" w:type="dxa"/>
          </w:tcPr>
          <w:p>
            <w:pPr>
              <w:widowControl/>
              <w:spacing w:after="0" w:line="276" w:lineRule="auto"/>
              <w:jc w:val="left"/>
              <w:rPr>
                <w:sz w:val="18"/>
                <w:szCs w:val="18"/>
              </w:rPr>
            </w:pPr>
            <w:r>
              <w:rPr>
                <w:sz w:val="18"/>
                <w:szCs w:val="20"/>
              </w:rPr>
              <w:t xml:space="preserve">Principal › Administração › Cadastro de Perfil (alteração) › Log Alteração</w:t>
            </w:r>
          </w:p>
        </w:tc>
        <w:tc>
          <w:tcPr>
            <w:tcW w:w="1418" w:type="dxa"/>
          </w:tcPr>
          <w:p>
            <w:pPr>
              <w:widowControl/>
              <w:spacing w:after="0" w:line="276" w:lineRule="auto"/>
              <w:jc w:val="left"/>
              <w:rPr>
                <w:sz w:val="18"/>
                <w:szCs w:val="18"/>
              </w:rPr>
            </w:pPr>
            <w:r>
              <w:rPr>
                <w:sz w:val="18"/>
                <w:szCs w:val="20"/>
              </w:rPr>
              <w:t xml:space="preserve">CT-PRI-053</w:t>
            </w:r>
          </w:p>
        </w:tc>
        <w:tc>
          <w:tcPr>
            <w:tcW w:w="1479" w:type="dxa"/>
          </w:tcPr>
          <w:p>
            <w:pPr>
              <w:widowControl/>
              <w:spacing w:after="0" w:line="276" w:lineRule="auto"/>
              <w:jc w:val="left"/>
              <w:rPr>
                <w:sz w:val="18"/>
                <w:szCs w:val="18"/>
              </w:rPr>
            </w:pPr>
            <w:r>
              <w:rPr>
                <w:sz w:val="18"/>
                <w:szCs w:val="20"/>
              </w:rPr>
              <w:t xml:space="preserve">05/10/2026 (rodada 2)</w:t>
            </w:r>
          </w:p>
        </w:tc>
        <w:tc>
          <w:tcPr>
            <w:tcW w:w="2273"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Retirar ou acrescentar funções de um perfil é uma mudança de acesso de várias pessoas de uma vez. O sistema registra no histórico do perfil o fato (por exemplo, "PERMISSÃO EXCLUÍDA — PROFISSIONAL / INCLUIR"), com usuário, data e hora, mas </w:t>
      </w:r>
      <w:r>
        <w:rPr>
          <w:b/>
          <w:bCs/>
          <w:szCs w:val="20"/>
        </w:rPr>
        <w:t xml:space="preserve">não pede o motivo</w:t>
      </w:r>
      <w:r>
        <w:rPr>
          <w:szCs w:val="20"/>
        </w:rPr>
        <w:t xml:space="preserve"> e o histórico do perfil </w:t>
      </w:r>
      <w:r>
        <w:rPr>
          <w:b/>
          <w:bCs/>
          <w:szCs w:val="20"/>
        </w:rPr>
        <w:t xml:space="preserve">não tem coluna de justificativa</w:t>
      </w:r>
      <w:r>
        <w:rPr>
          <w:szCs w:val="20"/>
        </w:rPr>
        <w:t xml:space="preserve">. A área decidiu em 06/10/2026 que toda alteração e exclusão de cadastro exige justificativa (RN-PRI-070). </w:t>
      </w:r>
      <w:r>
        <w:rPr>
          <w:b/>
          <w:bCs/>
          <w:szCs w:val="20"/>
        </w:rPr>
        <w:t xml:space="preserve">Risco:</w:t>
      </w:r>
      <w:r>
        <w:rPr>
          <w:szCs w:val="20"/>
        </w:rPr>
        <w:t xml:space="preserve"> numa auditoria de acessos não há como saber por que um perfil ganhou ou perdeu uma permissão.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como administrador e abrir </w:t>
      </w:r>
      <w:r>
        <w:rPr>
          <w:b/>
          <w:bCs/>
          <w:szCs w:val="20"/>
        </w:rPr>
        <w:t xml:space="preserve">Administração › Perfil</w:t>
      </w:r>
      <w:r>
        <w:rPr>
          <w:szCs w:val="20"/>
        </w:rPr>
        <w:t xml:space="preserve">. 2. Abrir um perfil de teste com a função </w:t>
      </w:r>
      <w:r>
        <w:rPr>
          <w:b/>
          <w:bCs/>
          <w:szCs w:val="20"/>
        </w:rPr>
        <w:t xml:space="preserve">Incluir</w:t>
      </w:r>
      <w:r>
        <w:rPr>
          <w:szCs w:val="20"/>
        </w:rPr>
        <w:t xml:space="preserve"> de Profissional marcada e desmarcá-la; </w:t>
      </w:r>
      <w:r>
        <w:rPr>
          <w:b/>
          <w:bCs/>
          <w:szCs w:val="20"/>
        </w:rPr>
        <w:t xml:space="preserve">SALVAR</w:t>
      </w:r>
      <w:r>
        <w:rPr>
          <w:szCs w:val="20"/>
        </w:rPr>
        <w:t xml:space="preserve">: não aparece campo de justificativa. 3. Na lista, clicar no ícone </w:t>
      </w:r>
      <w:r>
        <w:rPr>
          <w:b/>
          <w:bCs/>
          <w:szCs w:val="20"/>
        </w:rPr>
        <w:t xml:space="preserve">LOG</w:t>
      </w:r>
      <w:r>
        <w:rPr>
          <w:szCs w:val="20"/>
        </w:rPr>
        <w:t xml:space="preserve"> do perfil e ler o registro.</w:t>
      </w:r>
    </w:p>
    <w:p>
      <w:pPr>
        <w:spacing w:after="0" w:line="360" w:lineRule="auto"/>
        <w:rPr>
          <w:szCs w:val="20"/>
        </w:rPr>
      </w:pPr>
      <w:r>
        <w:rPr>
          <w:b/>
          <w:bCs/>
          <w:szCs w:val="20"/>
        </w:rPr>
        <w:t xml:space="preserve">Dados de teste usados:</w:t>
      </w:r>
      <w:r>
        <w:rPr>
          <w:szCs w:val="20"/>
        </w:rPr>
        <w:t xml:space="preserve"> perfil de teste com a função Incluir de Profissional, retirada.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99"/>
        <w:gridCol w:w="3732"/>
      </w:tblGrid>
      <w:tr>
        <w:trPr>
          <w:tblHeader/>
          <w:cantSplit/>
        </w:trPr>
        <w:tc>
          <w:tcPr>
            <w:tcW w:w="5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99" w:type="dxa"/>
          </w:tcPr>
          <w:p>
            <w:pPr>
              <w:widowControl/>
              <w:spacing w:after="0" w:line="276" w:lineRule="auto"/>
              <w:jc w:val="left"/>
              <w:rPr>
                <w:sz w:val="18"/>
                <w:szCs w:val="18"/>
              </w:rPr>
            </w:pPr>
            <w:r>
              <w:rPr>
                <w:sz w:val="18"/>
                <w:szCs w:val="20"/>
              </w:rPr>
              <w:t xml:space="preserve">A alteração de permissões exige justificativa ("A justificativa é obrigatória!" se vazia) e o histórico do perfil mostra o motivo junto com usuário, data e hora (CT-PRI-053; RN-PRI-070; RF-PRI-036).</w:t>
            </w:r>
          </w:p>
        </w:tc>
        <w:tc>
          <w:tcPr>
            <w:tcW w:w="3732" w:type="dxa"/>
          </w:tcPr>
          <w:p>
            <w:pPr>
              <w:widowControl/>
              <w:spacing w:after="0" w:line="276" w:lineRule="auto"/>
              <w:jc w:val="left"/>
              <w:rPr>
                <w:sz w:val="18"/>
                <w:szCs w:val="18"/>
              </w:rPr>
            </w:pPr>
            <w:r>
              <w:rPr>
                <w:sz w:val="18"/>
                <w:szCs w:val="20"/>
              </w:rPr>
              <w:t xml:space="preserve">Grava sem justificativa; o histórico registra o que mudou, quem e quando, mas não o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execucao/2026-10-05-rodada-2/evidencias/CT-PRI-053-passo-1.png</w:t>
      </w:r>
      <w:r>
        <w:rPr>
          <w:szCs w:val="20"/>
        </w:rPr>
        <w:t xml:space="preserve">: Alteração do perfil sem campo de justificativa.</w:t>
      </w:r>
    </w:p>
    <w:p>
      <w:pPr>
        <w:numPr>
          <w:ilvl w:val="0"/>
          <w:numId w:val="2"/>
        </w:numPr>
        <w:spacing w:after="0" w:line="360" w:lineRule="auto"/>
        <w:rPr>
          <w:szCs w:val="20"/>
        </w:rPr>
      </w:pPr>
      <w:r>
        <w:rPr>
          <w:szCs w:val="20"/>
        </w:rPr>
        <w:t xml:space="preserve">execucao/2026-10-05-rodada-2/evidencias/CT-PRI-053-passo-3.png</w:t>
      </w:r>
      <w:r>
        <w:rPr>
          <w:szCs w:val="20"/>
        </w:rPr>
        <w:t xml:space="preserve">: Histórico do perfil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edição de perfil não tem campo de justificativa nem o carrega para a regra de gravação; o histórico do perfil não tem coluna de justificativa.</w:t>
      </w:r>
    </w:p>
    <w:tbl>
      <w:tblPr>
        <w:tblStyle w:val="Tabelacomgrade"/>
        <w:tblW w:w="9631" w:type="dxa"/>
        <w:tblLayout w:type="fixed"/>
        <w:tblLook w:val="04A0" w:firstRow="1" w:lastRow="0" w:firstColumn="1" w:lastColumn="0" w:noHBand="0" w:noVBand="1"/>
      </w:tblPr>
      <w:tblGrid>
        <w:gridCol w:w="4281"/>
        <w:gridCol w:w="1758"/>
        <w:gridCol w:w="3592"/>
      </w:tblGrid>
      <w:tr>
        <w:trPr>
          <w:tblHeader/>
          <w:cantSplit/>
        </w:trPr>
        <w:tc>
          <w:tcPr>
            <w:tcW w:w="4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81" w:type="dxa"/>
          </w:tcPr>
          <w:p>
            <w:pPr>
              <w:widowControl/>
              <w:spacing w:after="0" w:line="276" w:lineRule="auto"/>
              <w:jc w:val="left"/>
              <w:rPr>
                <w:sz w:val="18"/>
                <w:szCs w:val="18"/>
              </w:rPr>
            </w:pPr>
            <w:r>
              <w:rPr>
                <w:sz w:val="18"/>
                <w:szCs w:val="20"/>
              </w:rPr>
              <w:t xml:space="preserve">LaboSys_UI/administracao/perfil_ed.aspx.cs</w:t>
            </w:r>
          </w:p>
        </w:tc>
        <w:tc>
          <w:tcPr>
            <w:tcW w:w="1758" w:type="dxa"/>
          </w:tcPr>
          <w:p>
            <w:pPr>
              <w:widowControl/>
              <w:spacing w:after="0" w:line="276" w:lineRule="auto"/>
              <w:jc w:val="left"/>
              <w:rPr>
                <w:sz w:val="18"/>
                <w:szCs w:val="18"/>
              </w:rPr>
            </w:pPr>
            <w:r>
              <w:rPr>
                <w:sz w:val="18"/>
                <w:szCs w:val="20"/>
              </w:rPr>
              <w:t xml:space="preserve">(gravação do perfil)</w:t>
            </w:r>
          </w:p>
        </w:tc>
        <w:tc>
          <w:tcPr>
            <w:tcW w:w="3592" w:type="dxa"/>
          </w:tcPr>
          <w:p>
            <w:pPr>
              <w:widowControl/>
              <w:spacing w:after="0" w:line="276" w:lineRule="auto"/>
              <w:jc w:val="left"/>
              <w:rPr>
                <w:sz w:val="18"/>
                <w:szCs w:val="18"/>
              </w:rPr>
            </w:pPr>
            <w:r>
              <w:rPr>
                <w:sz w:val="18"/>
                <w:szCs w:val="20"/>
              </w:rPr>
              <w:t xml:space="preserve">Não lê nem repassa justificativa (nenhuma referência a justificativa no arquivo).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o campo Justificativa, obrigatório, na alteração do perfil e gravá-lo em cada item do histórico.</w:t>
      </w:r>
    </w:p>
    <w:p>
      <w:pPr>
        <w:numPr>
          <w:ilvl w:val="0"/>
          <w:numId w:val="2"/>
        </w:numPr>
        <w:spacing w:after="0" w:line="360" w:lineRule="auto"/>
        <w:rPr>
          <w:szCs w:val="20"/>
        </w:rPr>
      </w:pPr>
      <w:r>
        <w:rPr>
          <w:szCs w:val="20"/>
        </w:rPr>
        <w:t xml:space="preserve">Conferir a obrigatoriedade no servidor.</w:t>
      </w:r>
    </w:p>
    <w:p>
      <w:pPr>
        <w:numPr>
          <w:ilvl w:val="0"/>
          <w:numId w:val="2"/>
        </w:numPr>
        <w:spacing w:after="0" w:line="360" w:lineRule="auto"/>
        <w:rPr>
          <w:szCs w:val="20"/>
        </w:rPr>
      </w:pPr>
      <w:r>
        <w:rPr>
          <w:szCs w:val="20"/>
        </w:rPr>
        <w:t xml:space="preserve">Aplicar a mesma regra a todos os cadastros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CT-PRI-053</w:t>
      </w:r>
      <w:r>
        <w:rPr>
          <w:szCs w:val="20"/>
        </w:rPr>
        <w:t xml:space="preserve">: sem justificativa, a alteração é recusada; com ela, o histórico mostra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 SEG-PRI-21 e aos defeitos DV-PRI-009 e DV-PRI-013 (mesma regra, em outros cadastros).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DV-PRI-026</w:t>
      </w:r>
    </w:p>
    <w:p>
      <w:pPr>
        <w:keepNext/>
        <w:spacing w:after="0" w:line="360" w:lineRule="auto"/>
      </w:pPr>
    </w:p>
    <w:p>
      <w:pPr>
        <w:spacing w:after="0" w:line="360" w:lineRule="auto"/>
        <w:rPr>
          <w:szCs w:val="20"/>
        </w:rPr>
      </w:pPr>
      <w:r>
        <w:rPr>
          <w:b/>
          <w:bCs/>
          <w:szCs w:val="20"/>
        </w:rPr>
        <w:t xml:space="preserve">Um envio inválido mostra a página de erro técnica do ASP.NET, com o rastro de chamadas e a versão do .NET</w:t>
      </w:r>
    </w:p>
    <w:tbl>
      <w:tblPr>
        <w:tblStyle w:val="Tabelacomgrade"/>
        <w:tblW w:w="9631" w:type="dxa"/>
        <w:tblLayout w:type="fixed"/>
        <w:tblLook w:val="04A0" w:firstRow="1" w:lastRow="0" w:firstColumn="1" w:lastColumn="0" w:noHBand="0" w:noVBand="1"/>
      </w:tblPr>
      <w:tblGrid>
        <w:gridCol w:w="1293"/>
        <w:gridCol w:w="1188"/>
        <w:gridCol w:w="1754"/>
        <w:gridCol w:w="1568"/>
        <w:gridCol w:w="1553"/>
        <w:gridCol w:w="2275"/>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754" w:type="dxa"/>
          </w:tcPr>
          <w:p>
            <w:pPr>
              <w:widowControl/>
              <w:spacing w:after="0" w:line="276" w:lineRule="auto"/>
              <w:jc w:val="left"/>
              <w:rPr>
                <w:sz w:val="18"/>
                <w:szCs w:val="18"/>
              </w:rPr>
            </w:pPr>
            <w:r>
              <w:rPr>
                <w:sz w:val="18"/>
                <w:szCs w:val="20"/>
              </w:rPr>
              <w:t xml:space="preserve">Principal › qualquer tela (envio de formulário inválido)</w:t>
            </w:r>
          </w:p>
        </w:tc>
        <w:tc>
          <w:tcPr>
            <w:tcW w:w="1568" w:type="dxa"/>
          </w:tcPr>
          <w:p>
            <w:pPr>
              <w:widowControl/>
              <w:spacing w:after="0" w:line="276" w:lineRule="auto"/>
              <w:jc w:val="left"/>
              <w:rPr>
                <w:sz w:val="18"/>
                <w:szCs w:val="18"/>
              </w:rPr>
            </w:pPr>
            <w:r>
              <w:rPr>
                <w:sz w:val="18"/>
                <w:szCs w:val="20"/>
              </w:rPr>
              <w:t xml:space="preserve">CT-PRI-070 e CT-PRI-071</w:t>
            </w:r>
          </w:p>
        </w:tc>
        <w:tc>
          <w:tcPr>
            <w:tcW w:w="1553" w:type="dxa"/>
          </w:tcPr>
          <w:p>
            <w:pPr>
              <w:widowControl/>
              <w:spacing w:after="0" w:line="276" w:lineRule="auto"/>
              <w:jc w:val="left"/>
              <w:rPr>
                <w:sz w:val="18"/>
                <w:szCs w:val="18"/>
              </w:rPr>
            </w:pPr>
            <w:r>
              <w:rPr>
                <w:sz w:val="18"/>
                <w:szCs w:val="20"/>
              </w:rPr>
              <w:t xml:space="preserve">05/10/2026 (rodada 2)</w:t>
            </w:r>
          </w:p>
        </w:tc>
        <w:tc>
          <w:tcPr>
            <w:tcW w:w="2275" w:type="dxa"/>
          </w:tcPr>
          <w:p>
            <w:pPr>
              <w:widowControl/>
              <w:spacing w:after="0" w:line="276" w:lineRule="auto"/>
              <w:jc w:val="left"/>
              <w:rPr>
                <w:sz w:val="18"/>
                <w:szCs w:val="18"/>
              </w:rPr>
            </w:pPr>
            <w:r>
              <w:rPr>
                <w:sz w:val="18"/>
                <w:szCs w:val="20"/>
              </w:rPr>
              <w:t xml:space="preserve">Guia 33/2020, 9.3.2.3 (mensagens de erro; não expor detalhes técnicos); 9.8.1.3.8 (controles de segurança lógicos)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o servidor recusa um envio forçado (um formulário reenviado como se um botão sem permissão tivesse sido clicado), o usuário vê a </w:t>
      </w:r>
      <w:r>
        <w:rPr>
          <w:b/>
          <w:bCs/>
          <w:szCs w:val="20"/>
        </w:rPr>
        <w:t xml:space="preserve">página de erro amarela do ASP.NET</w:t>
      </w:r>
      <w:r>
        <w:rPr>
          <w:szCs w:val="20"/>
        </w:rPr>
        <w:t xml:space="preserve">, com o texto da exceção, o </w:t>
      </w:r>
      <w:r>
        <w:rPr>
          <w:b/>
          <w:bCs/>
          <w:szCs w:val="20"/>
        </w:rPr>
        <w:t xml:space="preserve">rastro de chamadas</w:t>
      </w:r>
      <w:r>
        <w:rPr>
          <w:szCs w:val="20"/>
        </w:rPr>
        <w:t xml:space="preserve"> (nomes de arquivos e rotinas internas) e a </w:t>
      </w:r>
      <w:r>
        <w:rPr>
          <w:b/>
          <w:bCs/>
          <w:szCs w:val="20"/>
        </w:rPr>
        <w:t xml:space="preserve">versão do .NET</w:t>
      </w:r>
      <w:r>
        <w:rPr>
          <w:szCs w:val="20"/>
        </w:rPr>
        <w:t xml:space="preserve">. Não existe página de erro amigável. </w:t>
      </w:r>
      <w:r>
        <w:rPr>
          <w:b/>
          <w:bCs/>
          <w:szCs w:val="20"/>
        </w:rPr>
        <w:t xml:space="preserve">Risco:</w:t>
      </w:r>
      <w:r>
        <w:rPr>
          <w:szCs w:val="20"/>
        </w:rPr>
        <w:t xml:space="preserve"> quem não deveria conhecer a estrutura interna do sistema a vê, o que facilita um ataque. O lado bom: a recusa funcionou e nada foi alterado ou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de teste sem a função de excluir e abrir </w:t>
      </w:r>
      <w:r>
        <w:rPr>
          <w:b/>
          <w:bCs/>
          <w:szCs w:val="20"/>
        </w:rPr>
        <w:t xml:space="preserve">Cadastros › Cadastro de Ambientes</w:t>
      </w:r>
      <w:r>
        <w:rPr>
          <w:szCs w:val="20"/>
        </w:rPr>
        <w:t xml:space="preserve">: o ícone de excluir não aparece. 2. Com a ferramenta de desenvolvedor do navegador (F12), reenviar o formulário como se o clique em Excluir tivesse ocorrido. 3. Observar a página de erro técnica do servidor; conferir que nada foi excluído.</w:t>
      </w:r>
    </w:p>
    <w:p>
      <w:pPr>
        <w:spacing w:after="0" w:line="360" w:lineRule="auto"/>
        <w:rPr>
          <w:szCs w:val="20"/>
        </w:rPr>
      </w:pPr>
      <w:r>
        <w:rPr>
          <w:b/>
          <w:bCs/>
          <w:szCs w:val="20"/>
        </w:rPr>
        <w:t xml:space="preserve">Dados de teste usados:</w:t>
      </w:r>
      <w:r>
        <w:rPr>
          <w:szCs w:val="20"/>
        </w:rPr>
        <w:t xml:space="preserve"> usuário de teste com perfil de cadastro (sem Excluir) e um ambiente de teste; nada foi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0"/>
        <w:gridCol w:w="4381"/>
      </w:tblGrid>
      <w:tr>
        <w:trPr>
          <w:tblHeader/>
          <w:cantSplit/>
        </w:trPr>
        <w:tc>
          <w:tcPr>
            <w:tcW w:w="5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0" w:type="dxa"/>
          </w:tcPr>
          <w:p>
            <w:pPr>
              <w:widowControl/>
              <w:spacing w:after="0" w:line="276" w:lineRule="auto"/>
              <w:jc w:val="left"/>
              <w:rPr>
                <w:sz w:val="18"/>
                <w:szCs w:val="18"/>
              </w:rPr>
            </w:pPr>
            <w:r>
              <w:rPr>
                <w:sz w:val="18"/>
                <w:szCs w:val="20"/>
              </w:rPr>
              <w:t xml:space="preserve">Uma página de erro genérica, sem detalhes técnicos, e o detalhe guardado só no registro de erros do servidor.</w:t>
            </w:r>
          </w:p>
        </w:tc>
        <w:tc>
          <w:tcPr>
            <w:tcW w:w="4381" w:type="dxa"/>
          </w:tcPr>
          <w:p>
            <w:pPr>
              <w:widowControl/>
              <w:spacing w:after="0" w:line="276" w:lineRule="auto"/>
              <w:jc w:val="left"/>
              <w:rPr>
                <w:sz w:val="18"/>
                <w:szCs w:val="18"/>
              </w:rPr>
            </w:pPr>
            <w:r>
              <w:rPr>
                <w:sz w:val="18"/>
                <w:szCs w:val="20"/>
              </w:rPr>
              <w:t xml:space="preserve">Página de erro técnica do ASP.NET com a exceção, o rastro de chamadas e a versão do .NET.</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execucao/2026-10-05-rodada-2/evidencias/CT-PRI-070-passo-2.png</w:t>
      </w:r>
      <w:r>
        <w:rPr>
          <w:szCs w:val="20"/>
        </w:rPr>
        <w:t xml:space="preserve">: Página de erro técnica depois do envio forçado.</w:t>
      </w:r>
    </w:p>
    <w:p>
      <w:pPr>
        <w:numPr>
          <w:ilvl w:val="0"/>
          <w:numId w:val="2"/>
        </w:numPr>
        <w:spacing w:after="0" w:line="360" w:lineRule="auto"/>
        <w:rPr>
          <w:szCs w:val="20"/>
        </w:rPr>
      </w:pPr>
      <w:r>
        <w:rPr>
          <w:szCs w:val="20"/>
        </w:rPr>
        <w:t xml:space="preserve">execucao/2026-10-05-rodada-2/evidencias/CT-PRI-071-passo-3.png</w:t>
      </w:r>
      <w:r>
        <w:rPr>
          <w:szCs w:val="20"/>
        </w:rPr>
        <w:t xml:space="preserve">: Idem, no envio forçado do Excluir.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sistema está configurado em modo de depuração (</w:t>
      </w:r>
      <w:r>
        <w:rPr>
          <w:szCs w:val="20"/>
        </w:rPr>
        <w:t xml:space="preserve">compilation debug="true"</w:t>
      </w:r>
      <w:r>
        <w:rPr>
          <w:szCs w:val="20"/>
        </w:rPr>
        <w:t xml:space="preserve">) e não define página de erro própria; por isso o erro é mostrado com todos os detalhes.</w:t>
      </w:r>
    </w:p>
    <w:tbl>
      <w:tblPr>
        <w:tblStyle w:val="Tabelacomgrade"/>
        <w:tblW w:w="9631" w:type="dxa"/>
        <w:tblLayout w:type="fixed"/>
        <w:tblLook w:val="04A0" w:firstRow="1" w:lastRow="0" w:firstColumn="1" w:lastColumn="0" w:noHBand="0" w:noVBand="1"/>
      </w:tblPr>
      <w:tblGrid>
        <w:gridCol w:w="3807"/>
        <w:gridCol w:w="1259"/>
        <w:gridCol w:w="4565"/>
      </w:tblGrid>
      <w:tr>
        <w:trPr>
          <w:tblHeader/>
          <w:cantSplit/>
        </w:trPr>
        <w:tc>
          <w:tcPr>
            <w:tcW w:w="38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07" w:type="dxa"/>
          </w:tcPr>
          <w:p>
            <w:pPr>
              <w:widowControl/>
              <w:spacing w:after="0" w:line="276" w:lineRule="auto"/>
              <w:jc w:val="left"/>
              <w:rPr>
                <w:sz w:val="18"/>
                <w:szCs w:val="18"/>
              </w:rPr>
            </w:pPr>
            <w:r>
              <w:rPr>
                <w:sz w:val="18"/>
                <w:szCs w:val="20"/>
              </w:rPr>
              <w:t xml:space="preserve">LaboSys_UI/web.config</w:t>
            </w:r>
          </w:p>
        </w:tc>
        <w:tc>
          <w:tcPr>
            <w:tcW w:w="1259" w:type="dxa"/>
          </w:tcPr>
          <w:p>
            <w:pPr>
              <w:widowControl/>
              <w:spacing w:after="0" w:line="276" w:lineRule="auto"/>
              <w:jc w:val="left"/>
              <w:rPr>
                <w:sz w:val="18"/>
                <w:szCs w:val="18"/>
              </w:rPr>
            </w:pPr>
            <w:r>
              <w:rPr>
                <w:sz w:val="18"/>
                <w:szCs w:val="20"/>
              </w:rPr>
              <w:t xml:space="preserve">75</w:t>
            </w:r>
          </w:p>
        </w:tc>
        <w:tc>
          <w:tcPr>
            <w:tcW w:w="4565" w:type="dxa"/>
          </w:tcPr>
          <w:p>
            <w:pPr>
              <w:widowControl/>
              <w:spacing w:after="0" w:line="276" w:lineRule="auto"/>
              <w:jc w:val="left"/>
              <w:rPr>
                <w:sz w:val="18"/>
                <w:szCs w:val="18"/>
              </w:rPr>
            </w:pPr>
            <w:r>
              <w:rPr>
                <w:sz w:val="18"/>
                <w:szCs w:val="20"/>
              </w:rPr>
              <w:t xml:space="preserve">compilation debug="true"</w:t>
            </w:r>
            <w:r>
              <w:rPr>
                <w:sz w:val="18"/>
                <w:szCs w:val="20"/>
              </w:rPr>
              <w:t xml:space="preserve"> na configuração da interface.</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Desligar o modo de depuração na publicação (pela transformação </w:t>
      </w:r>
      <w:r>
        <w:rPr>
          <w:szCs w:val="20"/>
        </w:rPr>
        <w:t xml:space="preserve">web.Release.config</w:t>
      </w:r>
      <w:r>
        <w:rPr>
          <w:szCs w:val="20"/>
        </w:rPr>
        <w:t xml:space="preserve">).</w:t>
      </w:r>
    </w:p>
    <w:p>
      <w:pPr>
        <w:numPr>
          <w:ilvl w:val="0"/>
          <w:numId w:val="2"/>
        </w:numPr>
        <w:spacing w:after="0" w:line="360" w:lineRule="auto"/>
        <w:rPr>
          <w:szCs w:val="20"/>
        </w:rPr>
      </w:pPr>
      <w:r>
        <w:rPr>
          <w:szCs w:val="20"/>
        </w:rPr>
        <w:t xml:space="preserve">Configurar uma página de erro genérica (</w:t>
      </w:r>
      <w:r>
        <w:rPr>
          <w:szCs w:val="20"/>
        </w:rPr>
        <w:t xml:space="preserve">customErrors</w:t>
      </w:r>
      <w:r>
        <w:rPr>
          <w:szCs w:val="20"/>
        </w:rPr>
        <w:t xml:space="preserve">) e guardar o detalhe só no registro do servidor.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w:t>
      </w:r>
      <w:r>
        <w:rPr>
          <w:b/>
          <w:bCs/>
          <w:szCs w:val="20"/>
        </w:rPr>
        <w:t xml:space="preserve">CT-PRI-070</w:t>
      </w:r>
      <w:r>
        <w:rPr>
          <w:szCs w:val="20"/>
        </w:rPr>
        <w:t xml:space="preserve"> e </w:t>
      </w:r>
      <w:r>
        <w:rPr>
          <w:b/>
          <w:bCs/>
          <w:szCs w:val="20"/>
        </w:rPr>
        <w:t xml:space="preserve">CT-PRI-071</w:t>
      </w:r>
      <w:r>
        <w:rPr>
          <w:szCs w:val="20"/>
        </w:rPr>
        <w:t xml:space="preserve">: o envio forçado é recusado com uma página genérica, sem detalhes técnicos.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SEG-PRI-10. Segue valendo o CT-PRI-103. Na versão nova, os erros aparecem como avisos com a mensagem enviada pelo servidor.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DV-PRI-001</w:t>
      </w:r>
    </w:p>
    <w:p>
      <w:pPr>
        <w:keepNext/>
        <w:spacing w:after="0" w:line="360" w:lineRule="auto"/>
      </w:pPr>
    </w:p>
    <w:p>
      <w:pPr>
        <w:spacing w:after="0" w:line="360" w:lineRule="auto"/>
        <w:rPr>
          <w:szCs w:val="20"/>
        </w:rPr>
      </w:pPr>
      <w:r>
        <w:rPr>
          <w:b/>
          <w:bCs/>
          <w:szCs w:val="20"/>
        </w:rPr>
        <w:t xml:space="preserve">O nome do perfil não aceita o caractere "_" e o sistema o apaga sem avisar</w:t>
      </w:r>
    </w:p>
    <w:tbl>
      <w:tblPr>
        <w:tblStyle w:val="Tabelacomgrade"/>
        <w:tblW w:w="9631" w:type="dxa"/>
        <w:tblLayout w:type="fixed"/>
        <w:tblLook w:val="04A0" w:firstRow="1" w:lastRow="0" w:firstColumn="1" w:lastColumn="0" w:noHBand="0" w:noVBand="1"/>
      </w:tblPr>
      <w:tblGrid>
        <w:gridCol w:w="1250"/>
        <w:gridCol w:w="1145"/>
        <w:gridCol w:w="1891"/>
        <w:gridCol w:w="1878"/>
        <w:gridCol w:w="1449"/>
        <w:gridCol w:w="2018"/>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Baixa</w:t>
            </w:r>
          </w:p>
        </w:tc>
        <w:tc>
          <w:tcPr>
            <w:tcW w:w="1145" w:type="dxa"/>
          </w:tcPr>
          <w:p>
            <w:pPr>
              <w:widowControl/>
              <w:spacing w:after="0" w:line="276" w:lineRule="auto"/>
              <w:jc w:val="left"/>
              <w:rPr>
                <w:sz w:val="18"/>
                <w:szCs w:val="18"/>
              </w:rPr>
            </w:pPr>
            <w:r>
              <w:rPr>
                <w:sz w:val="18"/>
                <w:szCs w:val="20"/>
              </w:rPr>
              <w:t xml:space="preserve">Aberto</w:t>
            </w:r>
          </w:p>
        </w:tc>
        <w:tc>
          <w:tcPr>
            <w:tcW w:w="1891" w:type="dxa"/>
          </w:tcPr>
          <w:p>
            <w:pPr>
              <w:widowControl/>
              <w:spacing w:after="0" w:line="276" w:lineRule="auto"/>
              <w:jc w:val="left"/>
              <w:rPr>
                <w:sz w:val="18"/>
                <w:szCs w:val="18"/>
              </w:rPr>
            </w:pPr>
            <w:r>
              <w:rPr>
                <w:sz w:val="18"/>
                <w:szCs w:val="20"/>
              </w:rPr>
              <w:t xml:space="preserve">Principal › Administração › Cadastro de Perfil (inclusão)</w:t>
            </w:r>
          </w:p>
        </w:tc>
        <w:tc>
          <w:tcPr>
            <w:tcW w:w="1878" w:type="dxa"/>
          </w:tcPr>
          <w:p>
            <w:pPr>
              <w:widowControl/>
              <w:spacing w:after="0" w:line="276" w:lineRule="auto"/>
              <w:jc w:val="left"/>
              <w:rPr>
                <w:sz w:val="18"/>
                <w:szCs w:val="18"/>
              </w:rPr>
            </w:pPr>
            <w:r>
              <w:rPr>
                <w:sz w:val="18"/>
                <w:szCs w:val="20"/>
              </w:rPr>
              <w:t xml:space="preserve">Preparação dos perfis de teste (seção 3.1 do plano); afeta também o CT-PRI-101 (apóstrofo)</w:t>
            </w:r>
          </w:p>
        </w:tc>
        <w:tc>
          <w:tcPr>
            <w:tcW w:w="1449" w:type="dxa"/>
          </w:tcPr>
          <w:p>
            <w:pPr>
              <w:widowControl/>
              <w:spacing w:after="0" w:line="276" w:lineRule="auto"/>
              <w:jc w:val="left"/>
              <w:rPr>
                <w:sz w:val="18"/>
                <w:szCs w:val="18"/>
              </w:rPr>
            </w:pPr>
            <w:r>
              <w:rPr>
                <w:sz w:val="18"/>
                <w:szCs w:val="20"/>
              </w:rPr>
              <w:t xml:space="preserve">05/10/2026 (rodada 1)</w:t>
            </w:r>
          </w:p>
        </w:tc>
        <w:tc>
          <w:tcPr>
            <w:tcW w:w="2018" w:type="dxa"/>
          </w:tcPr>
          <w:p>
            <w:pPr>
              <w:widowControl/>
              <w:spacing w:after="0" w:line="276" w:lineRule="auto"/>
              <w:jc w:val="left"/>
              <w:rPr>
                <w:sz w:val="18"/>
                <w:szCs w:val="18"/>
              </w:rPr>
            </w:pPr>
            <w:r>
              <w:rPr>
                <w:sz w:val="18"/>
                <w:szCs w:val="20"/>
              </w:rPr>
              <w:t xml:space="preserve">Usabilidade; RF-PRI-075 (definir e informar os caracteres permitidos, sem removê-los em silêncio)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Nome do perfil</w:t>
      </w:r>
      <w:r>
        <w:rPr>
          <w:szCs w:val="20"/>
        </w:rPr>
        <w:t xml:space="preserve">, o sistema descarta alguns caracteres sem dizer nada ao usuário: o sublinhado </w:t>
      </w:r>
      <w:r>
        <w:rPr>
          <w:szCs w:val="20"/>
        </w:rPr>
        <w:t xml:space="preserve">_</w:t>
      </w:r>
      <w:r>
        <w:rPr>
          <w:szCs w:val="20"/>
        </w:rPr>
        <w:t xml:space="preserve">, o hífen </w:t>
      </w:r>
      <w:r>
        <w:rPr>
          <w:szCs w:val="20"/>
        </w:rPr>
        <w:t xml:space="preserve">-</w:t>
      </w:r>
      <w:r>
        <w:rPr>
          <w:szCs w:val="20"/>
        </w:rPr>
        <w:t xml:space="preserve">, a barra </w:t>
      </w:r>
      <w:r>
        <w:rPr>
          <w:szCs w:val="20"/>
        </w:rPr>
        <w:t xml:space="preserve">/</w:t>
      </w:r>
      <w:r>
        <w:rPr>
          <w:szCs w:val="20"/>
        </w:rPr>
        <w:t xml:space="preserve"> e o apóstrofo </w:t>
      </w:r>
      <w:r>
        <w:rPr>
          <w:szCs w:val="20"/>
        </w:rPr>
        <w:t xml:space="preserve">'</w:t>
      </w:r>
      <w:r>
        <w:rPr>
          <w:szCs w:val="20"/>
        </w:rPr>
        <w:t xml:space="preserve">. Ao digitar </w:t>
      </w:r>
      <w:r>
        <w:rPr>
          <w:szCs w:val="20"/>
        </w:rPr>
        <w:t xml:space="preserve">TESTE_ADMIN</w:t>
      </w:r>
      <w:r>
        <w:rPr>
          <w:szCs w:val="20"/>
        </w:rPr>
        <w:t xml:space="preserve">, o perfil é gravado como </w:t>
      </w:r>
      <w:r>
        <w:rPr>
          <w:b/>
          <w:bCs/>
          <w:szCs w:val="20"/>
        </w:rPr>
        <w:t xml:space="preserve">TESTEADMIN</w:t>
      </w:r>
      <w:r>
        <w:rPr>
          <w:szCs w:val="20"/>
        </w:rPr>
        <w:t xml:space="preserve">; o mesmo acontece quando o texto é colado. O usuário só percebe depois de salvar, ao ver o nome diferente na lista. </w:t>
      </w:r>
      <w:r>
        <w:rPr>
          <w:b/>
          <w:bCs/>
          <w:szCs w:val="20"/>
        </w:rPr>
        <w:t xml:space="preserve">Risco:</w:t>
      </w:r>
      <w:r>
        <w:rPr>
          <w:szCs w:val="20"/>
        </w:rPr>
        <w:t xml:space="preserve"> perfis de acesso com nomes diferentes dos combinados com a área (por exemplo, dois perfis que acabam com o mesmo nome) e confusão na revisão de acessos. O plano de testes previa nomes com </w:t>
      </w:r>
      <w:r>
        <w:rPr>
          <w:szCs w:val="20"/>
        </w:rPr>
        <w:t xml:space="preserve">_</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Perfil</w:t>
      </w:r>
      <w:r>
        <w:rPr>
          <w:szCs w:val="20"/>
        </w:rPr>
        <w:t xml:space="preserve">; clicar em </w:t>
      </w:r>
      <w:r>
        <w:rPr>
          <w:b/>
          <w:bCs/>
          <w:szCs w:val="20"/>
        </w:rPr>
        <w:t xml:space="preserve">Novo</w:t>
      </w:r>
      <w:r>
        <w:rPr>
          <w:szCs w:val="20"/>
        </w:rPr>
        <w:t xml:space="preserve">. 2. Em </w:t>
      </w:r>
      <w:r>
        <w:rPr>
          <w:b/>
          <w:bCs/>
          <w:szCs w:val="20"/>
        </w:rPr>
        <w:t xml:space="preserve">Nome do perfil</w:t>
      </w:r>
      <w:r>
        <w:rPr>
          <w:szCs w:val="20"/>
        </w:rPr>
        <w:t xml:space="preserve">, digitar </w:t>
      </w:r>
      <w:r>
        <w:rPr>
          <w:szCs w:val="20"/>
        </w:rPr>
        <w:t xml:space="preserve">TESTE_ADMIN</w:t>
      </w:r>
      <w:r>
        <w:rPr>
          <w:szCs w:val="20"/>
        </w:rPr>
        <w:t xml:space="preserve"> (ou colar o texto). 3. Marcar ao menos uma função e clicar em </w:t>
      </w:r>
      <w:r>
        <w:rPr>
          <w:b/>
          <w:bCs/>
          <w:szCs w:val="20"/>
        </w:rPr>
        <w:t xml:space="preserve">SALVAR</w:t>
      </w:r>
      <w:r>
        <w:rPr>
          <w:szCs w:val="20"/>
        </w:rPr>
        <w:t xml:space="preserve">. 4. Voltar à lista de perfis e pesquisar </w:t>
      </w:r>
      <w:r>
        <w:rPr>
          <w:szCs w:val="20"/>
        </w:rPr>
        <w:t xml:space="preserve">TESTE</w:t>
      </w:r>
      <w:r>
        <w:rPr>
          <w:szCs w:val="20"/>
        </w:rPr>
        <w:t xml:space="preserve">: o perfil aparece como </w:t>
      </w:r>
      <w:r>
        <w:rPr>
          <w:szCs w:val="20"/>
        </w:rPr>
        <w:t xml:space="preserve">TESTEADMIN</w:t>
      </w:r>
      <w:r>
        <w:rPr>
          <w:szCs w:val="20"/>
        </w:rPr>
        <w:t xml:space="preserve">.</w:t>
      </w:r>
    </w:p>
    <w:p>
      <w:pPr>
        <w:spacing w:after="0" w:line="360" w:lineRule="auto"/>
        <w:rPr>
          <w:szCs w:val="20"/>
        </w:rPr>
      </w:pPr>
      <w:r>
        <w:rPr>
          <w:b/>
          <w:bCs/>
          <w:szCs w:val="20"/>
        </w:rPr>
        <w:t xml:space="preserve">Dados de teste usados:</w:t>
      </w:r>
      <w:r>
        <w:rPr>
          <w:szCs w:val="20"/>
        </w:rPr>
        <w:t xml:space="preserve"> perfis de teste </w:t>
      </w:r>
      <w:r>
        <w:rPr>
          <w:szCs w:val="20"/>
        </w:rPr>
        <w:t xml:space="preserve">TESTEADMIN</w:t>
      </w:r>
      <w:r>
        <w:rPr>
          <w:szCs w:val="20"/>
        </w:rPr>
        <w:t xml:space="preserve">, </w:t>
      </w:r>
      <w:r>
        <w:rPr>
          <w:szCs w:val="20"/>
        </w:rPr>
        <w:t xml:space="preserve">TESTECONSULTA</w:t>
      </w:r>
      <w:r>
        <w:rPr>
          <w:szCs w:val="20"/>
        </w:rPr>
        <w:t xml:space="preserve">, </w:t>
      </w:r>
      <w:r>
        <w:rPr>
          <w:szCs w:val="20"/>
        </w:rPr>
        <w:t xml:space="preserve">TESTECADASTRO</w:t>
      </w:r>
      <w:r>
        <w:rPr>
          <w:szCs w:val="20"/>
        </w:rPr>
        <w:t xml:space="preserve"> e </w:t>
      </w:r>
      <w:r>
        <w:rPr>
          <w:szCs w:val="20"/>
        </w:rPr>
        <w:t xml:space="preserve">TESTESEMADMIN</w:t>
      </w:r>
      <w:r>
        <w:rPr>
          <w:szCs w:val="20"/>
        </w:rPr>
        <w:t xml:space="preserve"> (gravados sem o sublinhado).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499"/>
        <w:gridCol w:w="3132"/>
      </w:tblGrid>
      <w:tr>
        <w:trPr>
          <w:tblHeader/>
          <w:cantSplit/>
        </w:trPr>
        <w:tc>
          <w:tcPr>
            <w:tcW w:w="6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499" w:type="dxa"/>
          </w:tcPr>
          <w:p>
            <w:pPr>
              <w:widowControl/>
              <w:spacing w:after="0" w:line="276" w:lineRule="auto"/>
              <w:jc w:val="left"/>
              <w:rPr>
                <w:sz w:val="18"/>
                <w:szCs w:val="18"/>
              </w:rPr>
            </w:pPr>
            <w:r>
              <w:rPr>
                <w:sz w:val="18"/>
                <w:szCs w:val="20"/>
              </w:rPr>
              <w:t xml:space="preserve">Aceitar os caracteres normais de um nome (sublinhado, hífen, apóstrofo e barra) ou, se algum não for permitido, avisar quais são permitidos e recusar com mensagem, sem alterar o que o usuário digitou.</w:t>
            </w:r>
          </w:p>
        </w:tc>
        <w:tc>
          <w:tcPr>
            <w:tcW w:w="3132" w:type="dxa"/>
          </w:tcPr>
          <w:p>
            <w:pPr>
              <w:widowControl/>
              <w:spacing w:after="0" w:line="276" w:lineRule="auto"/>
              <w:jc w:val="left"/>
              <w:rPr>
                <w:sz w:val="18"/>
                <w:szCs w:val="18"/>
              </w:rPr>
            </w:pPr>
            <w:r>
              <w:rPr>
                <w:sz w:val="18"/>
                <w:szCs w:val="20"/>
              </w:rPr>
              <w:t xml:space="preserve">O caractere é removido em silêncio; o nome gravado é diferente do digitado.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execucao/2026-10-05/evidencias/PREP-lista-perfis-TESTE.png</w:t>
      </w:r>
      <w:r>
        <w:rPr>
          <w:szCs w:val="20"/>
        </w:rPr>
        <w:t xml:space="preserve">: Lista de perfis com os nomes gravados sem o sublinhado.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do nome do perfil tem um filtro de caracteres no navegador que só deixa passar letras, números, espaço e ponto; todo o resto é descartado ao digitar ou colar, sem mensagem. O campo do login da conta tem filtro parecido (letras, números, espaço e ponto) e a gravação do login converte tudo para maiúsculas.</w:t>
      </w:r>
    </w:p>
    <w:tbl>
      <w:tblPr>
        <w:tblStyle w:val="Tabelacomgrade"/>
        <w:tblW w:w="9631" w:type="dxa"/>
        <w:tblLayout w:type="fixed"/>
        <w:tblLook w:val="04A0" w:firstRow="1" w:lastRow="0" w:firstColumn="1" w:lastColumn="0" w:noHBand="0" w:noVBand="1"/>
      </w:tblPr>
      <w:tblGrid>
        <w:gridCol w:w="4067"/>
        <w:gridCol w:w="1163"/>
        <w:gridCol w:w="4401"/>
      </w:tblGrid>
      <w:tr>
        <w:trPr>
          <w:tblHeader/>
          <w:cantSplit/>
        </w:trPr>
        <w:tc>
          <w:tcPr>
            <w:tcW w:w="40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67" w:type="dxa"/>
          </w:tcPr>
          <w:p>
            <w:pPr>
              <w:widowControl/>
              <w:spacing w:after="0" w:line="276" w:lineRule="auto"/>
              <w:jc w:val="left"/>
              <w:rPr>
                <w:sz w:val="18"/>
                <w:szCs w:val="18"/>
              </w:rPr>
            </w:pPr>
            <w:r>
              <w:rPr>
                <w:sz w:val="18"/>
                <w:szCs w:val="20"/>
              </w:rPr>
              <w:t xml:space="preserve">LaboSys_UI/administracao/perfil_ed.aspx</w:t>
            </w:r>
          </w:p>
        </w:tc>
        <w:tc>
          <w:tcPr>
            <w:tcW w:w="1163" w:type="dxa"/>
          </w:tcPr>
          <w:p>
            <w:pPr>
              <w:widowControl/>
              <w:spacing w:after="0" w:line="276" w:lineRule="auto"/>
              <w:jc w:val="left"/>
              <w:rPr>
                <w:sz w:val="18"/>
                <w:szCs w:val="18"/>
              </w:rPr>
            </w:pPr>
            <w:r>
              <w:rPr>
                <w:sz w:val="18"/>
                <w:szCs w:val="20"/>
              </w:rPr>
              <w:t xml:space="preserve">161-162</w:t>
            </w:r>
          </w:p>
        </w:tc>
        <w:tc>
          <w:tcPr>
            <w:tcW w:w="4401" w:type="dxa"/>
          </w:tcPr>
          <w:p>
            <w:pPr>
              <w:widowControl/>
              <w:spacing w:after="0" w:line="276" w:lineRule="auto"/>
              <w:jc w:val="left"/>
              <w:rPr>
                <w:sz w:val="18"/>
                <w:szCs w:val="18"/>
              </w:rPr>
            </w:pPr>
            <w:r>
              <w:rPr>
                <w:sz w:val="18"/>
                <w:szCs w:val="20"/>
              </w:rPr>
              <w:t xml:space="preserve">Campo do nome do perfil com FilteredTextBoxExtender e lista fixa de caracteres válidos (sem </w:t>
            </w:r>
            <w:r>
              <w:rPr>
                <w:sz w:val="18"/>
                <w:szCs w:val="20"/>
              </w:rPr>
              <w:t xml:space="preserve">_</w:t>
            </w:r>
            <w:r>
              <w:rPr>
                <w:sz w:val="18"/>
                <w:szCs w:val="20"/>
              </w:rPr>
              <w:t xml:space="preserve">, </w:t>
            </w:r>
            <w:r>
              <w:rPr>
                <w:sz w:val="18"/>
                <w:szCs w:val="20"/>
              </w:rPr>
              <w:t xml:space="preserve">-</w:t>
            </w:r>
            <w:r>
              <w:rPr>
                <w:sz w:val="18"/>
                <w:szCs w:val="20"/>
              </w:rPr>
              <w:t xml:space="preserve">, </w:t>
            </w:r>
            <w:r>
              <w:rPr>
                <w:sz w:val="18"/>
                <w:szCs w:val="20"/>
              </w:rPr>
              <w:t xml:space="preserve">/</w:t>
            </w:r>
            <w:r>
              <w:rPr>
                <w:sz w:val="18"/>
                <w:szCs w:val="20"/>
              </w:rPr>
              <w:t xml:space="preserve"> nem </w:t>
            </w:r>
            <w:r>
              <w:rPr>
                <w:sz w:val="18"/>
                <w:szCs w:val="20"/>
              </w:rPr>
              <w:t xml:space="preserve">'</w:t>
            </w:r>
            <w:r>
              <w:rPr>
                <w:sz w:val="18"/>
                <w:szCs w:val="20"/>
              </w:rPr>
              <w:t xml:space="preserve">).</w:t>
            </w:r>
          </w:p>
        </w:tc>
      </w:tr>
      <w:tr>
        <w:trPr>
          <w:cantSplit/>
        </w:trPr>
        <w:tc>
          <w:tcPr>
            <w:tcW w:w="4067" w:type="dxa"/>
          </w:tcPr>
          <w:p>
            <w:pPr>
              <w:widowControl/>
              <w:spacing w:after="0" w:line="276" w:lineRule="auto"/>
              <w:jc w:val="left"/>
              <w:rPr>
                <w:sz w:val="18"/>
                <w:szCs w:val="18"/>
              </w:rPr>
            </w:pPr>
            <w:r>
              <w:rPr>
                <w:sz w:val="18"/>
                <w:szCs w:val="20"/>
              </w:rPr>
              <w:t xml:space="preserve">LaboSys_UI/administracao/usuario_conta_ed.aspx</w:t>
            </w:r>
          </w:p>
        </w:tc>
        <w:tc>
          <w:tcPr>
            <w:tcW w:w="1163" w:type="dxa"/>
          </w:tcPr>
          <w:p>
            <w:pPr>
              <w:widowControl/>
              <w:spacing w:after="0" w:line="276" w:lineRule="auto"/>
              <w:jc w:val="left"/>
              <w:rPr>
                <w:sz w:val="18"/>
                <w:szCs w:val="18"/>
              </w:rPr>
            </w:pPr>
            <w:r>
              <w:rPr>
                <w:sz w:val="18"/>
                <w:szCs w:val="20"/>
              </w:rPr>
              <w:t xml:space="preserve">127-128</w:t>
            </w:r>
          </w:p>
        </w:tc>
        <w:tc>
          <w:tcPr>
            <w:tcW w:w="4401" w:type="dxa"/>
          </w:tcPr>
          <w:p>
            <w:pPr>
              <w:widowControl/>
              <w:spacing w:after="0" w:line="276" w:lineRule="auto"/>
              <w:jc w:val="left"/>
              <w:rPr>
                <w:sz w:val="18"/>
                <w:szCs w:val="18"/>
              </w:rPr>
            </w:pPr>
            <w:r>
              <w:rPr>
                <w:sz w:val="18"/>
                <w:szCs w:val="20"/>
              </w:rPr>
              <w:t xml:space="preserve">Campo do login com filtro parecido (letras, números, espaço e ponto).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quais caracteres são permitidos em nomes de perfil e em logins (</w:t>
      </w:r>
      <w:r>
        <w:rPr>
          <w:i/>
          <w:iCs/>
          <w:szCs w:val="20"/>
        </w:rPr>
        <w:t xml:space="preserve">ponto para validar</w:t>
      </w:r>
      <w:r>
        <w:rPr>
          <w:szCs w:val="20"/>
        </w:rPr>
        <w:t xml:space="preserve">).</w:t>
      </w:r>
    </w:p>
    <w:p>
      <w:pPr>
        <w:numPr>
          <w:ilvl w:val="0"/>
          <w:numId w:val="2"/>
        </w:numPr>
        <w:spacing w:after="0" w:line="360" w:lineRule="auto"/>
        <w:rPr>
          <w:szCs w:val="20"/>
        </w:rPr>
      </w:pPr>
      <w:r>
        <w:rPr>
          <w:szCs w:val="20"/>
        </w:rPr>
        <w:t xml:space="preserve">Mostrar a lista de caracteres permitidos junto ao campo e, quando o usuário digitar um não permitido, avisar em vez de apagar em silêncio.</w:t>
      </w:r>
    </w:p>
    <w:p>
      <w:pPr>
        <w:numPr>
          <w:ilvl w:val="0"/>
          <w:numId w:val="2"/>
        </w:numPr>
        <w:spacing w:after="0" w:line="360" w:lineRule="auto"/>
        <w:rPr>
          <w:szCs w:val="20"/>
        </w:rPr>
      </w:pPr>
      <w:r>
        <w:rPr>
          <w:szCs w:val="20"/>
        </w:rPr>
        <w:t xml:space="preserve">Conferir a regra também no servidor, não só no navegador.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a preparação dos perfis (seção 3.1 do plano) com nomes contendo </w:t>
      </w:r>
      <w:r>
        <w:rPr>
          <w:szCs w:val="20"/>
        </w:rPr>
        <w:t xml:space="preserve">_</w:t>
      </w:r>
      <w:r>
        <w:rPr>
          <w:szCs w:val="20"/>
        </w:rPr>
        <w:t xml:space="preserve">, </w:t>
      </w:r>
      <w:r>
        <w:rPr>
          <w:szCs w:val="20"/>
        </w:rPr>
        <w:t xml:space="preserve">-</w:t>
      </w:r>
      <w:r>
        <w:rPr>
          <w:szCs w:val="20"/>
        </w:rPr>
        <w:t xml:space="preserve">, </w:t>
      </w:r>
      <w:r>
        <w:rPr>
          <w:szCs w:val="20"/>
        </w:rPr>
        <w:t xml:space="preserve">/</w:t>
      </w:r>
      <w:r>
        <w:rPr>
          <w:szCs w:val="20"/>
        </w:rPr>
        <w:t xml:space="preserve"> e </w:t>
      </w:r>
      <w:r>
        <w:rPr>
          <w:szCs w:val="20"/>
        </w:rPr>
        <w:t xml:space="preserve">'</w:t>
      </w:r>
      <w:r>
        <w:rPr>
          <w:szCs w:val="20"/>
        </w:rPr>
        <w:t xml:space="preserve">: ou gravam como digitado, ou a tela avisa o que não é permitido.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DV-PRI-002</w:t>
      </w:r>
    </w:p>
    <w:p>
      <w:pPr>
        <w:keepNext/>
        <w:spacing w:after="0" w:line="360" w:lineRule="auto"/>
      </w:pPr>
    </w:p>
    <w:p>
      <w:pPr>
        <w:spacing w:after="0" w:line="360" w:lineRule="auto"/>
        <w:rPr>
          <w:szCs w:val="20"/>
        </w:rPr>
      </w:pPr>
      <w:r>
        <w:rPr>
          <w:b/>
          <w:bCs/>
          <w:szCs w:val="20"/>
        </w:rPr>
        <w:t xml:space="preserve">O login da conta é gravado sempre em maiúsculas, sem regra definida</w:t>
      </w:r>
    </w:p>
    <w:tbl>
      <w:tblPr>
        <w:tblStyle w:val="Tabelacomgrade"/>
        <w:tblW w:w="9631" w:type="dxa"/>
        <w:tblLayout w:type="fixed"/>
        <w:tblLook w:val="04A0" w:firstRow="1" w:lastRow="0" w:firstColumn="1" w:lastColumn="0" w:noHBand="0" w:noVBand="1"/>
      </w:tblPr>
      <w:tblGrid>
        <w:gridCol w:w="1269"/>
        <w:gridCol w:w="1164"/>
        <w:gridCol w:w="1960"/>
        <w:gridCol w:w="1687"/>
        <w:gridCol w:w="1494"/>
        <w:gridCol w:w="2057"/>
      </w:tblGrid>
      <w:tr>
        <w:trPr>
          <w:tblHeader/>
          <w:cantSplit/>
        </w:trPr>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9" w:type="dxa"/>
          </w:tcPr>
          <w:p>
            <w:pPr>
              <w:widowControl/>
              <w:spacing w:after="0" w:line="276" w:lineRule="auto"/>
              <w:jc w:val="left"/>
              <w:rPr>
                <w:sz w:val="18"/>
                <w:szCs w:val="18"/>
              </w:rPr>
            </w:pPr>
            <w:r>
              <w:rPr>
                <w:sz w:val="18"/>
                <w:szCs w:val="20"/>
              </w:rPr>
              <w:t xml:space="preserve">Baixa</w:t>
            </w:r>
          </w:p>
        </w:tc>
        <w:tc>
          <w:tcPr>
            <w:tcW w:w="1164" w:type="dxa"/>
          </w:tcPr>
          <w:p>
            <w:pPr>
              <w:widowControl/>
              <w:spacing w:after="0" w:line="276" w:lineRule="auto"/>
              <w:jc w:val="left"/>
              <w:rPr>
                <w:sz w:val="18"/>
                <w:szCs w:val="18"/>
              </w:rPr>
            </w:pPr>
            <w:r>
              <w:rPr>
                <w:sz w:val="18"/>
                <w:szCs w:val="20"/>
              </w:rPr>
              <w:t xml:space="preserve">Aberto</w:t>
            </w:r>
          </w:p>
        </w:tc>
        <w:tc>
          <w:tcPr>
            <w:tcW w:w="1960" w:type="dxa"/>
          </w:tcPr>
          <w:p>
            <w:pPr>
              <w:widowControl/>
              <w:spacing w:after="0" w:line="276" w:lineRule="auto"/>
              <w:jc w:val="left"/>
              <w:rPr>
                <w:sz w:val="18"/>
                <w:szCs w:val="18"/>
              </w:rPr>
            </w:pPr>
            <w:r>
              <w:rPr>
                <w:sz w:val="18"/>
                <w:szCs w:val="20"/>
              </w:rPr>
              <w:t xml:space="preserve">Principal › Administração › Conta do Usuário (inclusão)</w:t>
            </w:r>
          </w:p>
        </w:tc>
        <w:tc>
          <w:tcPr>
            <w:tcW w:w="1687" w:type="dxa"/>
          </w:tcPr>
          <w:p>
            <w:pPr>
              <w:widowControl/>
              <w:spacing w:after="0" w:line="276" w:lineRule="auto"/>
              <w:jc w:val="left"/>
              <w:rPr>
                <w:sz w:val="18"/>
                <w:szCs w:val="18"/>
              </w:rPr>
            </w:pPr>
            <w:r>
              <w:rPr>
                <w:sz w:val="18"/>
                <w:szCs w:val="20"/>
              </w:rPr>
              <w:t xml:space="preserve">Preparação dos usuários de teste (seção 3.2 do plano)</w:t>
            </w:r>
          </w:p>
        </w:tc>
        <w:tc>
          <w:tcPr>
            <w:tcW w:w="1494" w:type="dxa"/>
          </w:tcPr>
          <w:p>
            <w:pPr>
              <w:widowControl/>
              <w:spacing w:after="0" w:line="276" w:lineRule="auto"/>
              <w:jc w:val="left"/>
              <w:rPr>
                <w:sz w:val="18"/>
                <w:szCs w:val="18"/>
              </w:rPr>
            </w:pPr>
            <w:r>
              <w:rPr>
                <w:sz w:val="18"/>
                <w:szCs w:val="20"/>
              </w:rPr>
              <w:t xml:space="preserve">05/10/2026 (rodada 1)</w:t>
            </w:r>
          </w:p>
        </w:tc>
        <w:tc>
          <w:tcPr>
            <w:tcW w:w="2057" w:type="dxa"/>
          </w:tcPr>
          <w:p>
            <w:pPr>
              <w:widowControl/>
              <w:spacing w:after="0" w:line="276" w:lineRule="auto"/>
              <w:jc w:val="left"/>
              <w:rPr>
                <w:sz w:val="18"/>
                <w:szCs w:val="18"/>
              </w:rPr>
            </w:pPr>
            <w:r>
              <w:rPr>
                <w:sz w:val="18"/>
                <w:szCs w:val="20"/>
              </w:rPr>
              <w:t xml:space="preserve">Usabilidade; RF-PRI-075 (definir e informar os caracteres permitidos em logins)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criar a conta de um usuário, o login digitado em minúsculas é gravado em </w:t>
      </w:r>
      <w:r>
        <w:rPr>
          <w:b/>
          <w:bCs/>
          <w:szCs w:val="20"/>
        </w:rPr>
        <w:t xml:space="preserve">maiúsculas</w:t>
      </w:r>
      <w:r>
        <w:rPr>
          <w:szCs w:val="20"/>
        </w:rPr>
        <w:t xml:space="preserve">. Não há aviso nem regra escrita dizendo se o login diferencia maiúsculas de minúsculas. </w:t>
      </w:r>
      <w:r>
        <w:rPr>
          <w:b/>
          <w:bCs/>
          <w:szCs w:val="20"/>
        </w:rPr>
        <w:t xml:space="preserve">Risco:</w:t>
      </w:r>
      <w:r>
        <w:rPr>
          <w:szCs w:val="20"/>
        </w:rPr>
        <w:t xml:space="preserve"> baixo, mas gera dúvida de quem entra (digitar minúsculas funciona?) e deixa os documentos de acesso e o plano de testes com grafia diferente da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 um usuário administrador e abrir </w:t>
      </w:r>
      <w:r>
        <w:rPr>
          <w:b/>
          <w:bCs/>
          <w:szCs w:val="20"/>
        </w:rPr>
        <w:t xml:space="preserve">Administração › Profissional</w:t>
      </w:r>
      <w:r>
        <w:rPr>
          <w:szCs w:val="20"/>
        </w:rPr>
        <w:t xml:space="preserve">. 2. Criar o profissional e abrir a aba </w:t>
      </w:r>
      <w:r>
        <w:rPr>
          <w:b/>
          <w:bCs/>
          <w:szCs w:val="20"/>
        </w:rPr>
        <w:t xml:space="preserve">Conta</w:t>
      </w:r>
      <w:r>
        <w:rPr>
          <w:szCs w:val="20"/>
        </w:rPr>
        <w:t xml:space="preserve">; em </w:t>
      </w:r>
      <w:r>
        <w:rPr>
          <w:b/>
          <w:bCs/>
          <w:szCs w:val="20"/>
        </w:rPr>
        <w:t xml:space="preserve">Login</w:t>
      </w:r>
      <w:r>
        <w:rPr>
          <w:szCs w:val="20"/>
        </w:rPr>
        <w:t xml:space="preserve">, digitar o login em minúsculas. 3. Preencher perfil e validade e </w:t>
      </w:r>
      <w:r>
        <w:rPr>
          <w:b/>
          <w:bCs/>
          <w:szCs w:val="20"/>
        </w:rPr>
        <w:t xml:space="preserve">SALVAR</w:t>
      </w:r>
      <w:r>
        <w:rPr>
          <w:szCs w:val="20"/>
        </w:rPr>
        <w:t xml:space="preserve">. 4. Abrir </w:t>
      </w:r>
      <w:r>
        <w:rPr>
          <w:b/>
          <w:bCs/>
          <w:szCs w:val="20"/>
        </w:rPr>
        <w:t xml:space="preserve">Administração › Conta do Usuário</w:t>
      </w:r>
      <w:r>
        <w:rPr>
          <w:szCs w:val="20"/>
        </w:rPr>
        <w:t xml:space="preserve"> e pesquisar a conta: o login aparece em maiúsculas.</w:t>
      </w:r>
    </w:p>
    <w:p>
      <w:pPr>
        <w:spacing w:after="0" w:line="360" w:lineRule="auto"/>
        <w:rPr>
          <w:szCs w:val="20"/>
        </w:rPr>
      </w:pPr>
      <w:r>
        <w:rPr>
          <w:b/>
          <w:bCs/>
          <w:szCs w:val="20"/>
        </w:rPr>
        <w:t xml:space="preserve">Dados de teste usados:</w:t>
      </w:r>
      <w:r>
        <w:rPr>
          <w:szCs w:val="20"/>
        </w:rPr>
        <w:t xml:space="preserve"> contas de usuário de teste (dez), todas gravadas com o login em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61"/>
        <w:gridCol w:w="3570"/>
      </w:tblGrid>
      <w:tr>
        <w:trPr>
          <w:tblHeader/>
          <w:cantSplit/>
        </w:trPr>
        <w:tc>
          <w:tcPr>
            <w:tcW w:w="6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61" w:type="dxa"/>
          </w:tcPr>
          <w:p>
            <w:pPr>
              <w:widowControl/>
              <w:spacing w:after="0" w:line="276" w:lineRule="auto"/>
              <w:jc w:val="left"/>
              <w:rPr>
                <w:sz w:val="18"/>
                <w:szCs w:val="18"/>
              </w:rPr>
            </w:pPr>
            <w:r>
              <w:rPr>
                <w:sz w:val="18"/>
                <w:szCs w:val="20"/>
              </w:rPr>
              <w:t xml:space="preserve">Regra definida e informada: ou o login é gravado como digitado, ou a tela avisa que será convertido para maiúsculas e a entrada aceita qualquer caixa.</w:t>
            </w:r>
          </w:p>
        </w:tc>
        <w:tc>
          <w:tcPr>
            <w:tcW w:w="3570" w:type="dxa"/>
          </w:tcPr>
          <w:p>
            <w:pPr>
              <w:widowControl/>
              <w:spacing w:after="0" w:line="276" w:lineRule="auto"/>
              <w:jc w:val="left"/>
              <w:rPr>
                <w:sz w:val="18"/>
                <w:szCs w:val="18"/>
              </w:rPr>
            </w:pPr>
            <w:r>
              <w:rPr>
                <w:sz w:val="18"/>
                <w:szCs w:val="20"/>
              </w:rPr>
              <w:t xml:space="preserve">O login digitado em minúsculas é gravado em maiúsculas,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execucao/2026-10-05/evidencias/PREP-lista-profissionais-TESTE.png</w:t>
      </w:r>
      <w:r>
        <w:rPr>
          <w:szCs w:val="20"/>
        </w:rPr>
        <w:t xml:space="preserve">: Lista de profissionais e contas de teste criados na rodada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gravação da conta, o login é convertido para maiúsculas e tem os espaços retirados antes de ir ao banco.</w:t>
      </w:r>
    </w:p>
    <w:tbl>
      <w:tblPr>
        <w:tblStyle w:val="Tabelacomgrade"/>
        <w:tblW w:w="9631" w:type="dxa"/>
        <w:tblLayout w:type="fixed"/>
        <w:tblLook w:val="04A0" w:firstRow="1" w:lastRow="0" w:firstColumn="1" w:lastColumn="0" w:noHBand="0" w:noVBand="1"/>
      </w:tblPr>
      <w:tblGrid>
        <w:gridCol w:w="4423"/>
        <w:gridCol w:w="1066"/>
        <w:gridCol w:w="4142"/>
      </w:tblGrid>
      <w:tr>
        <w:trPr>
          <w:tblHeader/>
          <w:cantSplit/>
        </w:trPr>
        <w:tc>
          <w:tcPr>
            <w:tcW w:w="4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423" w:type="dxa"/>
          </w:tcPr>
          <w:p>
            <w:pPr>
              <w:widowControl/>
              <w:spacing w:after="0" w:line="276" w:lineRule="auto"/>
              <w:jc w:val="left"/>
              <w:rPr>
                <w:sz w:val="18"/>
                <w:szCs w:val="18"/>
              </w:rPr>
            </w:pPr>
            <w:r>
              <w:rPr>
                <w:sz w:val="18"/>
                <w:szCs w:val="20"/>
              </w:rPr>
              <w:t xml:space="preserve">LaboSys_UI/administracao/usuario_conta_ed.aspx.cs</w:t>
            </w:r>
          </w:p>
        </w:tc>
        <w:tc>
          <w:tcPr>
            <w:tcW w:w="1066" w:type="dxa"/>
          </w:tcPr>
          <w:p>
            <w:pPr>
              <w:widowControl/>
              <w:spacing w:after="0" w:line="276" w:lineRule="auto"/>
              <w:jc w:val="left"/>
              <w:rPr>
                <w:sz w:val="18"/>
                <w:szCs w:val="18"/>
              </w:rPr>
            </w:pPr>
            <w:r>
              <w:rPr>
                <w:sz w:val="18"/>
                <w:szCs w:val="20"/>
              </w:rPr>
              <w:t xml:space="preserve">386</w:t>
            </w:r>
          </w:p>
        </w:tc>
        <w:tc>
          <w:tcPr>
            <w:tcW w:w="4142" w:type="dxa"/>
          </w:tcPr>
          <w:p>
            <w:pPr>
              <w:widowControl/>
              <w:spacing w:after="0" w:line="276" w:lineRule="auto"/>
              <w:jc w:val="left"/>
              <w:rPr>
                <w:sz w:val="18"/>
                <w:szCs w:val="18"/>
              </w:rPr>
            </w:pPr>
            <w:r>
              <w:rPr>
                <w:sz w:val="18"/>
                <w:szCs w:val="20"/>
              </w:rPr>
              <w:t xml:space="preserve">usuarioConta.Login recebe o texto digitado com Trim, retirada de espaços e ToUpper.</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Decidir com a área se o login diferencia maiúsculas de minúsculas e registrar a decisão como regra de negócio (</w:t>
      </w:r>
      <w:r>
        <w:rPr>
          <w:i/>
          <w:iCs/>
          <w:szCs w:val="20"/>
        </w:rPr>
        <w:t xml:space="preserve">ponto para validar</w:t>
      </w:r>
      <w:r>
        <w:rPr>
          <w:szCs w:val="20"/>
        </w:rPr>
        <w:t xml:space="preserve">).</w:t>
      </w:r>
    </w:p>
    <w:p>
      <w:pPr>
        <w:numPr>
          <w:ilvl w:val="0"/>
          <w:numId w:val="2"/>
        </w:numPr>
        <w:spacing w:after="0" w:line="360" w:lineRule="auto"/>
        <w:rPr>
          <w:szCs w:val="20"/>
        </w:rPr>
      </w:pPr>
      <w:r>
        <w:rPr>
          <w:szCs w:val="20"/>
        </w:rPr>
        <w:t xml:space="preserve">Avisar na tela a regra escolhida (por exemplo, "O login será gravado em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Criar uma conta com login em minúsculas e conferir que o comportamento segue a regra decidida e que a tela a informa; entrar com o login em caixa diferente da gravada.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DV-PRI-005</w:t>
      </w:r>
    </w:p>
    <w:p>
      <w:pPr>
        <w:keepNext/>
        <w:spacing w:after="0" w:line="360" w:lineRule="auto"/>
      </w:pPr>
    </w:p>
    <w:p>
      <w:pPr>
        <w:spacing w:after="0" w:line="360" w:lineRule="auto"/>
        <w:rPr>
          <w:szCs w:val="20"/>
        </w:rPr>
      </w:pPr>
      <w:r>
        <w:rPr>
          <w:b/>
          <w:bCs/>
          <w:szCs w:val="20"/>
        </w:rPr>
        <w:t xml:space="preserve">O histórico da conta ganha a linha "VALIDADE INÍCIO" a cada gravação, sem que a data tenha mudado</w:t>
      </w:r>
    </w:p>
    <w:tbl>
      <w:tblPr>
        <w:tblStyle w:val="Tabelacomgrade"/>
        <w:tblW w:w="9631" w:type="dxa"/>
        <w:tblLayout w:type="fixed"/>
        <w:tblLook w:val="04A0" w:firstRow="1" w:lastRow="0" w:firstColumn="1" w:lastColumn="0" w:noHBand="0" w:noVBand="1"/>
      </w:tblPr>
      <w:tblGrid>
        <w:gridCol w:w="1296"/>
        <w:gridCol w:w="1191"/>
        <w:gridCol w:w="2113"/>
        <w:gridCol w:w="1616"/>
        <w:gridCol w:w="1560"/>
        <w:gridCol w:w="1855"/>
      </w:tblGrid>
      <w:tr>
        <w:trPr>
          <w:tblHeader/>
          <w:cantSplit/>
        </w:trPr>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6" w:type="dxa"/>
          </w:tcPr>
          <w:p>
            <w:pPr>
              <w:widowControl/>
              <w:spacing w:after="0" w:line="276" w:lineRule="auto"/>
              <w:jc w:val="left"/>
              <w:rPr>
                <w:sz w:val="18"/>
                <w:szCs w:val="18"/>
              </w:rPr>
            </w:pPr>
            <w:r>
              <w:rPr>
                <w:sz w:val="18"/>
                <w:szCs w:val="20"/>
              </w:rPr>
              <w:t xml:space="preserve">Baixa</w:t>
            </w:r>
          </w:p>
        </w:tc>
        <w:tc>
          <w:tcPr>
            <w:tcW w:w="1191" w:type="dxa"/>
          </w:tcPr>
          <w:p>
            <w:pPr>
              <w:widowControl/>
              <w:spacing w:after="0" w:line="276" w:lineRule="auto"/>
              <w:jc w:val="left"/>
              <w:rPr>
                <w:sz w:val="18"/>
                <w:szCs w:val="18"/>
              </w:rPr>
            </w:pPr>
            <w:r>
              <w:rPr>
                <w:sz w:val="18"/>
                <w:szCs w:val="20"/>
              </w:rPr>
              <w:t xml:space="preserve">Aberto</w:t>
            </w:r>
          </w:p>
        </w:tc>
        <w:tc>
          <w:tcPr>
            <w:tcW w:w="2113" w:type="dxa"/>
          </w:tcPr>
          <w:p>
            <w:pPr>
              <w:widowControl/>
              <w:spacing w:after="0" w:line="276" w:lineRule="auto"/>
              <w:jc w:val="left"/>
              <w:rPr>
                <w:sz w:val="18"/>
                <w:szCs w:val="18"/>
              </w:rPr>
            </w:pPr>
            <w:r>
              <w:rPr>
                <w:sz w:val="18"/>
                <w:szCs w:val="20"/>
              </w:rPr>
              <w:t xml:space="preserve">Principal › Administração › Conta do Usuário › Log Alteração</w:t>
            </w:r>
          </w:p>
        </w:tc>
        <w:tc>
          <w:tcPr>
            <w:tcW w:w="1616" w:type="dxa"/>
          </w:tcPr>
          <w:p>
            <w:pPr>
              <w:widowControl/>
              <w:spacing w:after="0" w:line="276" w:lineRule="auto"/>
              <w:jc w:val="left"/>
              <w:rPr>
                <w:sz w:val="18"/>
                <w:szCs w:val="18"/>
              </w:rPr>
            </w:pPr>
            <w:r>
              <w:rPr>
                <w:sz w:val="18"/>
                <w:szCs w:val="20"/>
              </w:rPr>
              <w:t xml:space="preserve">CT-PRI-046 (perfil da conta)</w:t>
            </w:r>
          </w:p>
        </w:tc>
        <w:tc>
          <w:tcPr>
            <w:tcW w:w="1560" w:type="dxa"/>
          </w:tcPr>
          <w:p>
            <w:pPr>
              <w:widowControl/>
              <w:spacing w:after="0" w:line="276" w:lineRule="auto"/>
              <w:jc w:val="left"/>
              <w:rPr>
                <w:sz w:val="18"/>
                <w:szCs w:val="18"/>
              </w:rPr>
            </w:pPr>
            <w:r>
              <w:rPr>
                <w:sz w:val="18"/>
                <w:szCs w:val="20"/>
              </w:rPr>
              <w:t xml:space="preserve">05/10/2026 (rodada 1)</w:t>
            </w:r>
          </w:p>
        </w:tc>
        <w:tc>
          <w:tcPr>
            <w:tcW w:w="1855" w:type="dxa"/>
          </w:tcPr>
          <w:p>
            <w:pPr>
              <w:widowControl/>
              <w:spacing w:after="0" w:line="276" w:lineRule="auto"/>
              <w:jc w:val="left"/>
              <w:rPr>
                <w:sz w:val="18"/>
                <w:szCs w:val="18"/>
              </w:rPr>
            </w:pPr>
            <w:r>
              <w:rPr>
                <w:sz w:val="18"/>
                <w:szCs w:val="20"/>
              </w:rPr>
              <w:t xml:space="preserve">RDC 658/2022, art. 125 (registro legível); ruído na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Cada vez que a conta é salva, o histórico (Log Alteração) acrescenta um item </w:t>
      </w:r>
      <w:r>
        <w:rPr>
          <w:b/>
          <w:bCs/>
          <w:szCs w:val="20"/>
        </w:rPr>
        <w:t xml:space="preserve">"VALIDADE INÍCIO"</w:t>
      </w:r>
      <w:r>
        <w:rPr>
          <w:szCs w:val="20"/>
        </w:rPr>
        <w:t xml:space="preserve"> em que o valor antigo e o novo são </w:t>
      </w:r>
      <w:r>
        <w:rPr>
          <w:b/>
          <w:bCs/>
          <w:szCs w:val="20"/>
        </w:rPr>
        <w:t xml:space="preserve">a mesma data</w:t>
      </w:r>
      <w:r>
        <w:rPr>
          <w:szCs w:val="20"/>
        </w:rPr>
        <w:t xml:space="preserve">, mesmo sem ninguém ter mexido na validade. </w:t>
      </w:r>
      <w:r>
        <w:rPr>
          <w:b/>
          <w:bCs/>
          <w:szCs w:val="20"/>
        </w:rPr>
        <w:t xml:space="preserve">Risco:</w:t>
      </w:r>
      <w:r>
        <w:rPr>
          <w:szCs w:val="20"/>
        </w:rPr>
        <w:t xml:space="preserve"> baixo, mas o histórico fica poluído com registros que não são alterações, o que dificulta a leitura em uma auditoria e pode levar o auditor a achar que a validade foi mexida.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Conta do Usuário</w:t>
      </w:r>
      <w:r>
        <w:rPr>
          <w:szCs w:val="20"/>
        </w:rPr>
        <w:t xml:space="preserve">; abrir a conta de um usuário de teste. 2. Adicionar um segundo perfil (ou remover um), informar a justificativa e </w:t>
      </w:r>
      <w:r>
        <w:rPr>
          <w:b/>
          <w:bCs/>
          <w:szCs w:val="20"/>
        </w:rPr>
        <w:t xml:space="preserve">SALVAR</w:t>
      </w:r>
      <w:r>
        <w:rPr>
          <w:szCs w:val="20"/>
        </w:rPr>
        <w:t xml:space="preserve">, sem mexer na validade. 3. Na lista, clicar no ícone </w:t>
      </w:r>
      <w:r>
        <w:rPr>
          <w:b/>
          <w:bCs/>
          <w:szCs w:val="20"/>
        </w:rPr>
        <w:t xml:space="preserve">LOG</w:t>
      </w:r>
      <w:r>
        <w:rPr>
          <w:szCs w:val="20"/>
        </w:rPr>
        <w:t xml:space="preserve"> da conta e ler os itens do histórico.</w:t>
      </w:r>
    </w:p>
    <w:p>
      <w:pPr>
        <w:spacing w:after="0" w:line="360" w:lineRule="auto"/>
        <w:rPr>
          <w:szCs w:val="20"/>
        </w:rPr>
      </w:pPr>
      <w:r>
        <w:rPr>
          <w:b/>
          <w:bCs/>
          <w:szCs w:val="20"/>
        </w:rPr>
        <w:t xml:space="preserve">Dados de teste usados:</w:t>
      </w:r>
      <w:r>
        <w:rPr>
          <w:szCs w:val="20"/>
        </w:rPr>
        <w:t xml:space="preserve"> conta de usuário de teste com o perfil </w:t>
      </w:r>
      <w:r>
        <w:rPr>
          <w:szCs w:val="20"/>
        </w:rPr>
        <w:t xml:space="preserve">TESTECONSULTA</w:t>
      </w:r>
      <w:r>
        <w:rPr>
          <w:szCs w:val="20"/>
        </w:rPr>
        <w:t xml:space="preserve"> incluído e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7"/>
        <w:gridCol w:w="4244"/>
      </w:tblGrid>
      <w:tr>
        <w:trPr>
          <w:tblHeader/>
          <w:cantSplit/>
        </w:trPr>
        <w:tc>
          <w:tcPr>
            <w:tcW w:w="5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7" w:type="dxa"/>
          </w:tcPr>
          <w:p>
            <w:pPr>
              <w:widowControl/>
              <w:spacing w:after="0" w:line="276" w:lineRule="auto"/>
              <w:jc w:val="left"/>
              <w:rPr>
                <w:sz w:val="18"/>
                <w:szCs w:val="18"/>
              </w:rPr>
            </w:pPr>
            <w:r>
              <w:rPr>
                <w:sz w:val="18"/>
                <w:szCs w:val="20"/>
              </w:rPr>
              <w:t xml:space="preserve">O histórico registra só os campos efetivamente alterados ("NOVO PERFIL", "PERFIL EXCLUÍDO"), sem linhas de campos que ficaram iguais (RF-PRI-078).</w:t>
            </w:r>
          </w:p>
        </w:tc>
        <w:tc>
          <w:tcPr>
            <w:tcW w:w="4244" w:type="dxa"/>
          </w:tcPr>
          <w:p>
            <w:pPr>
              <w:widowControl/>
              <w:spacing w:after="0" w:line="276" w:lineRule="auto"/>
              <w:jc w:val="left"/>
              <w:rPr>
                <w:sz w:val="18"/>
                <w:szCs w:val="18"/>
              </w:rPr>
            </w:pPr>
            <w:r>
              <w:rPr>
                <w:sz w:val="18"/>
                <w:szCs w:val="20"/>
              </w:rPr>
              <w:t xml:space="preserve">Junto com "NOVO PERFIL" e "PERFIL EXCLUÍDO" aparece "VALIDADE INÍCIO 05/10/2026 → 05/10/2026" a cada gravação.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execucao/2026-10-05/evidencias/CT-PRI-046-passo-1.png</w:t>
      </w:r>
      <w:r>
        <w:rPr>
          <w:szCs w:val="20"/>
        </w:rPr>
        <w:t xml:space="preserve">: Histórico da conta com a linha VALIDADE INÍCIO sem mudança.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gravação do histórico compara a validade inicial nova com a antiga com o operador de diferença; como os dois valores chegam em formatos de texto diferentes, a comparação sempre acha que mudou e grava o item, com a mesma data nos dois lados. Inferência a confirmar na correção.</w:t>
      </w:r>
    </w:p>
    <w:tbl>
      <w:tblPr>
        <w:tblStyle w:val="Tabelacomgrade"/>
        <w:tblW w:w="9631" w:type="dxa"/>
        <w:tblLayout w:type="fixed"/>
        <w:tblLook w:val="04A0" w:firstRow="1" w:lastRow="0" w:firstColumn="1" w:lastColumn="0" w:noHBand="0" w:noVBand="1"/>
      </w:tblPr>
      <w:tblGrid>
        <w:gridCol w:w="4530"/>
        <w:gridCol w:w="1168"/>
        <w:gridCol w:w="3933"/>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LaboSys_DAL/dalLogAlteracaoUsuarioConta.cs</w:t>
            </w:r>
          </w:p>
        </w:tc>
        <w:tc>
          <w:tcPr>
            <w:tcW w:w="1168" w:type="dxa"/>
          </w:tcPr>
          <w:p>
            <w:pPr>
              <w:widowControl/>
              <w:spacing w:after="0" w:line="276" w:lineRule="auto"/>
              <w:jc w:val="left"/>
              <w:rPr>
                <w:sz w:val="18"/>
                <w:szCs w:val="18"/>
              </w:rPr>
            </w:pPr>
            <w:r>
              <w:rPr>
                <w:sz w:val="18"/>
                <w:szCs w:val="20"/>
              </w:rPr>
              <w:t xml:space="preserve">66-80</w:t>
            </w:r>
          </w:p>
        </w:tc>
        <w:tc>
          <w:tcPr>
            <w:tcW w:w="3933" w:type="dxa"/>
          </w:tcPr>
          <w:p>
            <w:pPr>
              <w:widowControl/>
              <w:spacing w:after="0" w:line="276" w:lineRule="auto"/>
              <w:jc w:val="left"/>
              <w:rPr>
                <w:sz w:val="18"/>
                <w:szCs w:val="18"/>
              </w:rPr>
            </w:pPr>
            <w:r>
              <w:rPr>
                <w:sz w:val="18"/>
                <w:szCs w:val="20"/>
              </w:rPr>
              <w:t xml:space="preserve">Compara ValidadeInicial nova e antiga e grava o item VALIDADE INÍCIO.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Comparar as datas já convertidas para data (e não como texto) antes de gravar o item.</w:t>
      </w:r>
    </w:p>
    <w:p>
      <w:pPr>
        <w:numPr>
          <w:ilvl w:val="0"/>
          <w:numId w:val="2"/>
        </w:numPr>
        <w:spacing w:after="0" w:line="360" w:lineRule="auto"/>
        <w:rPr>
          <w:szCs w:val="20"/>
        </w:rPr>
      </w:pPr>
      <w:r>
        <w:rPr>
          <w:szCs w:val="20"/>
        </w:rPr>
        <w:t xml:space="preserve">Gravar no histórico só os campos que mudaram (RF-PRI-078).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CT-PRI-046</w:t>
      </w:r>
      <w:r>
        <w:rPr>
          <w:szCs w:val="20"/>
        </w:rPr>
        <w:t xml:space="preserve">: ao incluir e excluir um perfil, o histórico mostra só "NOVO PERFIL" e "PERFIL EXCLUÍDO".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DV-PRI-007</w:t>
      </w:r>
    </w:p>
    <w:p>
      <w:pPr>
        <w:keepNext/>
        <w:spacing w:after="0" w:line="360" w:lineRule="auto"/>
      </w:pPr>
    </w:p>
    <w:p>
      <w:pPr>
        <w:spacing w:after="0" w:line="360" w:lineRule="auto"/>
        <w:rPr>
          <w:szCs w:val="20"/>
        </w:rPr>
      </w:pPr>
      <w:r>
        <w:rPr>
          <w:b/>
          <w:bCs/>
          <w:szCs w:val="20"/>
        </w:rPr>
        <w:t xml:space="preserve">Cadastro de Ambientes aceita duas descrições iguais</w:t>
      </w:r>
    </w:p>
    <w:tbl>
      <w:tblPr>
        <w:tblStyle w:val="Tabelacomgrade"/>
        <w:tblW w:w="9631" w:type="dxa"/>
        <w:tblLayout w:type="fixed"/>
        <w:tblLook w:val="04A0" w:firstRow="1" w:lastRow="0" w:firstColumn="1" w:lastColumn="0" w:noHBand="0" w:noVBand="1"/>
      </w:tblPr>
      <w:tblGrid>
        <w:gridCol w:w="1392"/>
        <w:gridCol w:w="1287"/>
        <w:gridCol w:w="2179"/>
        <w:gridCol w:w="1794"/>
        <w:gridCol w:w="1794"/>
        <w:gridCol w:w="1185"/>
      </w:tblGrid>
      <w:tr>
        <w:trPr>
          <w:tblHeader/>
          <w:cantSplit/>
        </w:trPr>
        <w:tc>
          <w:tcPr>
            <w:tcW w:w="1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2" w:type="dxa"/>
          </w:tcPr>
          <w:p>
            <w:pPr>
              <w:widowControl/>
              <w:spacing w:after="0" w:line="276" w:lineRule="auto"/>
              <w:jc w:val="left"/>
              <w:rPr>
                <w:sz w:val="18"/>
                <w:szCs w:val="18"/>
              </w:rPr>
            </w:pPr>
            <w:r>
              <w:rPr>
                <w:sz w:val="18"/>
                <w:szCs w:val="20"/>
              </w:rPr>
              <w:t xml:space="preserve">Baixa</w:t>
            </w:r>
          </w:p>
        </w:tc>
        <w:tc>
          <w:tcPr>
            <w:tcW w:w="1287" w:type="dxa"/>
          </w:tcPr>
          <w:p>
            <w:pPr>
              <w:widowControl/>
              <w:spacing w:after="0" w:line="276" w:lineRule="auto"/>
              <w:jc w:val="left"/>
              <w:rPr>
                <w:sz w:val="18"/>
                <w:szCs w:val="18"/>
              </w:rPr>
            </w:pPr>
            <w:r>
              <w:rPr>
                <w:sz w:val="18"/>
                <w:szCs w:val="20"/>
              </w:rPr>
              <w:t xml:space="preserve">Aberto</w:t>
            </w:r>
          </w:p>
        </w:tc>
        <w:tc>
          <w:tcPr>
            <w:tcW w:w="2179" w:type="dxa"/>
          </w:tcPr>
          <w:p>
            <w:pPr>
              <w:widowControl/>
              <w:spacing w:after="0" w:line="276" w:lineRule="auto"/>
              <w:jc w:val="left"/>
              <w:rPr>
                <w:sz w:val="18"/>
                <w:szCs w:val="18"/>
              </w:rPr>
            </w:pPr>
            <w:r>
              <w:rPr>
                <w:sz w:val="18"/>
                <w:szCs w:val="20"/>
              </w:rPr>
              <w:t xml:space="preserve">Principal › Cadastros › Cadastro de Ambientes (inclusão)</w:t>
            </w:r>
          </w:p>
        </w:tc>
        <w:tc>
          <w:tcPr>
            <w:tcW w:w="1794" w:type="dxa"/>
          </w:tcPr>
          <w:p>
            <w:pPr>
              <w:widowControl/>
              <w:spacing w:after="0" w:line="276" w:lineRule="auto"/>
              <w:jc w:val="left"/>
              <w:rPr>
                <w:sz w:val="18"/>
                <w:szCs w:val="18"/>
              </w:rPr>
            </w:pPr>
            <w:r>
              <w:rPr>
                <w:sz w:val="18"/>
                <w:szCs w:val="20"/>
              </w:rPr>
              <w:t xml:space="preserve">CT-PRI-091 (Ambiente)</w:t>
            </w:r>
          </w:p>
        </w:tc>
        <w:tc>
          <w:tcPr>
            <w:tcW w:w="1794" w:type="dxa"/>
          </w:tcPr>
          <w:p>
            <w:pPr>
              <w:widowControl/>
              <w:spacing w:after="0" w:line="276" w:lineRule="auto"/>
              <w:jc w:val="left"/>
              <w:rPr>
                <w:sz w:val="18"/>
                <w:szCs w:val="18"/>
              </w:rPr>
            </w:pPr>
            <w:r>
              <w:rPr>
                <w:sz w:val="18"/>
                <w:szCs w:val="20"/>
              </w:rPr>
              <w:t xml:space="preserve">05/10/2026 (rodada 1)</w:t>
            </w:r>
          </w:p>
        </w:tc>
        <w:tc>
          <w:tcPr>
            <w:tcW w:w="1185"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gravou dois ambientes com a mesma descrição, </w:t>
      </w:r>
      <w:r>
        <w:rPr>
          <w:b/>
          <w:bCs/>
          <w:szCs w:val="20"/>
        </w:rPr>
        <w:t xml:space="preserve">TESTE AMBIENTE LABORATÓRIO</w:t>
      </w:r>
      <w:r>
        <w:rPr>
          <w:szCs w:val="20"/>
        </w:rPr>
        <w:t xml:space="preserve"> (códigos 14 e 15). A Tag é conferida contra repetição, mas a Descrição não. Nas listas de escolha dos outros cadastros (Ponto de água, por exemplo) os dois aparecem com o mesmo nome e o usuário não sabe qual escolher. A regra (pode ou não repetir) ainda precisa ser definida pela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clicar em </w:t>
      </w:r>
      <w:r>
        <w:rPr>
          <w:b/>
          <w:bCs/>
          <w:szCs w:val="20"/>
        </w:rPr>
        <w:t xml:space="preserve">Incluir</w:t>
      </w:r>
      <w:r>
        <w:rPr>
          <w:szCs w:val="20"/>
        </w:rPr>
        <w:t xml:space="preserve">. 2. Em </w:t>
      </w:r>
      <w:r>
        <w:rPr>
          <w:b/>
          <w:bCs/>
          <w:szCs w:val="20"/>
        </w:rPr>
        <w:t xml:space="preserve">Descrição</w:t>
      </w:r>
      <w:r>
        <w:rPr>
          <w:szCs w:val="20"/>
        </w:rPr>
        <w:t xml:space="preserve">, digitar </w:t>
      </w:r>
      <w:r>
        <w:rPr>
          <w:szCs w:val="20"/>
        </w:rPr>
        <w:t xml:space="preserve">TESTE AMBIENTE LABORATÓRIO</w:t>
      </w:r>
      <w:r>
        <w:rPr>
          <w:szCs w:val="20"/>
        </w:rPr>
        <w:t xml:space="preserve">, deixar </w:t>
      </w:r>
      <w:r>
        <w:rPr>
          <w:b/>
          <w:bCs/>
          <w:szCs w:val="20"/>
        </w:rPr>
        <w:t xml:space="preserve">Ativo</w:t>
      </w:r>
      <w:r>
        <w:rPr>
          <w:szCs w:val="20"/>
        </w:rPr>
        <w:t xml:space="preserve"> Sim e clicar em </w:t>
      </w:r>
      <w:r>
        <w:rPr>
          <w:b/>
          <w:bCs/>
          <w:szCs w:val="20"/>
        </w:rPr>
        <w:t xml:space="preserve">SALVAR</w:t>
      </w:r>
      <w:r>
        <w:rPr>
          <w:szCs w:val="20"/>
        </w:rPr>
        <w:t xml:space="preserve">. 3. Clicar em </w:t>
      </w:r>
      <w:r>
        <w:rPr>
          <w:b/>
          <w:bCs/>
          <w:szCs w:val="20"/>
        </w:rPr>
        <w:t xml:space="preserve">Incluir</w:t>
      </w:r>
      <w:r>
        <w:rPr>
          <w:szCs w:val="20"/>
        </w:rPr>
        <w:t xml:space="preserve"> de novo, digitar a mesma Descrição e clicar em </w:t>
      </w:r>
      <w:r>
        <w:rPr>
          <w:b/>
          <w:bCs/>
          <w:szCs w:val="20"/>
        </w:rPr>
        <w:t xml:space="preserve">SALVAR</w:t>
      </w:r>
      <w:r>
        <w:rPr>
          <w:szCs w:val="20"/>
        </w:rPr>
        <w:t xml:space="preserve">. 4. Pesquisar </w:t>
      </w:r>
      <w:r>
        <w:rPr>
          <w:szCs w:val="20"/>
        </w:rPr>
        <w:t xml:space="preserve">TESTE AMBIENTE</w:t>
      </w:r>
      <w:r>
        <w:rPr>
          <w:szCs w:val="20"/>
        </w:rPr>
        <w:t xml:space="preserve"> e clicar em </w:t>
      </w:r>
      <w:r>
        <w:rPr>
          <w:b/>
          <w:bCs/>
          <w:szCs w:val="20"/>
        </w:rPr>
        <w:t xml:space="preserve">IMPRIMIR</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códigos 14 e 15.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37"/>
        <w:gridCol w:w="4394"/>
      </w:tblGrid>
      <w:tr>
        <w:trPr>
          <w:tblHeader/>
          <w:cantSplit/>
        </w:trPr>
        <w:tc>
          <w:tcPr>
            <w:tcW w:w="5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37" w:type="dxa"/>
          </w:tcPr>
          <w:p>
            <w:pPr>
              <w:widowControl/>
              <w:spacing w:after="0" w:line="276" w:lineRule="auto"/>
              <w:jc w:val="left"/>
              <w:rPr>
                <w:sz w:val="18"/>
                <w:szCs w:val="18"/>
              </w:rPr>
            </w:pPr>
            <w:r>
              <w:rPr>
                <w:sz w:val="18"/>
                <w:szCs w:val="20"/>
              </w:rPr>
              <w:t xml:space="preserve">Recusar a segunda inclusão com uma mensagem como "Descrição já cadastrada!" (a regra precisa ser confirmada pela área; ver observações).</w:t>
            </w:r>
          </w:p>
        </w:tc>
        <w:tc>
          <w:tcPr>
            <w:tcW w:w="4394" w:type="dxa"/>
          </w:tcPr>
          <w:p>
            <w:pPr>
              <w:widowControl/>
              <w:spacing w:after="0" w:line="276" w:lineRule="auto"/>
              <w:jc w:val="left"/>
              <w:rPr>
                <w:sz w:val="18"/>
                <w:szCs w:val="18"/>
              </w:rPr>
            </w:pPr>
            <w:r>
              <w:rPr>
                <w:sz w:val="18"/>
                <w:szCs w:val="20"/>
              </w:rPr>
              <w:t xml:space="preserve">"Inclusão realizada com sucesso!" nas duas vezes; a lista e o relatório mostram dois ambientes com a mesma descrição.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 – Relatório com os códigos 14 e 15, ambos TESTE AMBIENTE LABORATÓRIO</w:t>
      </w:r>
    </w:p>
    <w:p>
      <w:pPr>
        <w:spacing w:after="0" w:line="360" w:lineRule="auto"/>
        <w:rPr>
          <w:szCs w:val="20"/>
        </w:rPr>
      </w:pPr>
      <w:r>
        <w:rPr>
          <w:i/>
          <w:iCs/>
          <w:szCs w:val="20"/>
        </w:rPr>
        <w:t xml:space="preserve">Figura 1: Relatório com os códigos 14 e 15, ambos TESTE AMBIENTE LABORATÓRIO</w:t>
      </w:r>
    </w:p>
    <w:p>
      <w:pPr>
        <w:keepNext/>
        <w:spacing w:before="120" w:after="0"/>
        <w:jc w:val="center"/>
      </w:pPr>
      <w:r>
        <w:rPr>
          <w:noProof/>
        </w:rPr>
        <w:drawing>
          <wp:inline distT="0" distB="0" distL="0" distR="0">
            <wp:extent cx="5400000" cy="6475256"/>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6475256"/>
                    </a:xfrm>
                    <a:prstGeom prst="rect">
                      <a:avLst/>
                    </a:prstGeom>
                  </pic:spPr>
                </pic:pic>
              </a:graphicData>
            </a:graphic>
          </wp:inline>
        </w:drawing>
      </w:r>
    </w:p>
    <w:p>
      <w:pPr>
        <w:spacing w:before="60" w:after="120"/>
        <w:jc w:val="center"/>
      </w:pPr>
      <w:r>
        <w:rPr>
          <w:i/>
          <w:iCs/>
          <w:sz w:val="18"/>
          <w:szCs w:val="20"/>
        </w:rPr>
        <w:t xml:space="preserve">Figura 20 – O segundo ambiente (código 15) gravado com a mesma descrição</w:t>
      </w:r>
    </w:p>
    <w:p>
      <w:pPr>
        <w:spacing w:after="0" w:line="360" w:lineRule="auto"/>
        <w:rPr>
          <w:szCs w:val="20"/>
        </w:rPr>
      </w:pPr>
      <w:r>
        <w:rPr>
          <w:i/>
          <w:iCs/>
          <w:szCs w:val="20"/>
        </w:rPr>
        <w:t xml:space="preserve">Figura 2: O segundo ambiente (código 15) gravado com a mesma descrição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a regra só confere se a </w:t>
      </w:r>
      <w:r>
        <w:rPr>
          <w:b/>
          <w:bCs/>
          <w:szCs w:val="20"/>
        </w:rPr>
        <w:t xml:space="preserve">Tag</w:t>
      </w:r>
      <w:r>
        <w:rPr>
          <w:szCs w:val="20"/>
        </w:rPr>
        <w:t xml:space="preserve"> já existe (</w:t>
      </w:r>
      <w:r>
        <w:rPr>
          <w:szCs w:val="20"/>
        </w:rPr>
        <w:t xml:space="preserve">validaTag</w:t>
      </w:r>
      <w:r>
        <w:rPr>
          <w:szCs w:val="20"/>
        </w:rPr>
        <w:t xml:space="preserve">); não há conferência da Descrição. A tabela </w:t>
      </w:r>
      <w:r>
        <w:rPr>
          <w:szCs w:val="20"/>
        </w:rPr>
        <w:t xml:space="preserve">TBL_AMBIENTE</w:t>
      </w:r>
      <w:r>
        <w:rPr>
          <w:szCs w:val="20"/>
        </w:rPr>
        <w:t xml:space="preserve"> também não tem índice único na coluna </w:t>
      </w:r>
      <w:r>
        <w:rPr>
          <w:szCs w:val="20"/>
        </w:rPr>
        <w:t xml:space="preserve">DESCRICAO</w:t>
      </w:r>
      <w:r>
        <w:rPr>
          <w:szCs w:val="20"/>
        </w:rPr>
        <w:t xml:space="preserve">.</w:t>
      </w:r>
    </w:p>
    <w:tbl>
      <w:tblPr>
        <w:tblStyle w:val="Tabelacomgrade"/>
        <w:tblW w:w="9631" w:type="dxa"/>
        <w:tblLayout w:type="fixed"/>
        <w:tblLook w:val="04A0" w:firstRow="1" w:lastRow="0" w:firstColumn="1" w:lastColumn="0" w:noHBand="0" w:noVBand="1"/>
      </w:tblPr>
      <w:tblGrid>
        <w:gridCol w:w="4586"/>
        <w:gridCol w:w="1269"/>
        <w:gridCol w:w="3776"/>
      </w:tblGrid>
      <w:tr>
        <w:trPr>
          <w:tblHeader/>
          <w:cantSplit/>
        </w:trPr>
        <w:tc>
          <w:tcPr>
            <w:tcW w:w="4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86" w:type="dxa"/>
          </w:tcPr>
          <w:p>
            <w:pPr>
              <w:widowControl/>
              <w:spacing w:after="0" w:line="276" w:lineRule="auto"/>
              <w:jc w:val="left"/>
              <w:rPr>
                <w:sz w:val="18"/>
                <w:szCs w:val="18"/>
              </w:rPr>
            </w:pPr>
            <w:r>
              <w:rPr>
                <w:sz w:val="18"/>
                <w:szCs w:val="20"/>
              </w:rPr>
              <w:t xml:space="preserve">LaboSys_BLL/bllAmbiente.cs</w:t>
            </w:r>
          </w:p>
        </w:tc>
        <w:tc>
          <w:tcPr>
            <w:tcW w:w="1269" w:type="dxa"/>
          </w:tcPr>
          <w:p>
            <w:pPr>
              <w:widowControl/>
              <w:spacing w:after="0" w:line="276" w:lineRule="auto"/>
              <w:jc w:val="left"/>
              <w:rPr>
                <w:sz w:val="18"/>
                <w:szCs w:val="18"/>
              </w:rPr>
            </w:pPr>
            <w:r>
              <w:rPr>
                <w:sz w:val="18"/>
                <w:szCs w:val="20"/>
              </w:rPr>
              <w:t xml:space="preserve">104-118</w:t>
            </w:r>
          </w:p>
        </w:tc>
        <w:tc>
          <w:tcPr>
            <w:tcW w:w="3776" w:type="dxa"/>
          </w:tcPr>
          <w:p>
            <w:pPr>
              <w:widowControl/>
              <w:spacing w:after="0" w:line="276" w:lineRule="auto"/>
              <w:jc w:val="left"/>
              <w:rPr>
                <w:sz w:val="18"/>
                <w:szCs w:val="18"/>
              </w:rPr>
            </w:pPr>
            <w:r>
              <w:rPr>
                <w:sz w:val="18"/>
                <w:szCs w:val="20"/>
              </w:rPr>
              <w:t xml:space="preserve">incluirAmbiente: confere só a Tag ("Tag já existe!") e grava.</w:t>
            </w:r>
          </w:p>
        </w:tc>
      </w:tr>
      <w:tr>
        <w:trPr>
          <w:cantSplit/>
        </w:trPr>
        <w:tc>
          <w:tcPr>
            <w:tcW w:w="4586" w:type="dxa"/>
          </w:tcPr>
          <w:p>
            <w:pPr>
              <w:widowControl/>
              <w:spacing w:after="0" w:line="276" w:lineRule="auto"/>
              <w:jc w:val="left"/>
              <w:rPr>
                <w:sz w:val="18"/>
                <w:szCs w:val="18"/>
              </w:rPr>
            </w:pPr>
            <w:r>
              <w:rPr>
                <w:sz w:val="18"/>
                <w:szCs w:val="20"/>
              </w:rPr>
              <w:t xml:space="preserve">Hsolutions.Principal.DB/Tables/TBL_AMBIENTE.sql</w:t>
            </w:r>
          </w:p>
        </w:tc>
        <w:tc>
          <w:tcPr>
            <w:tcW w:w="1269" w:type="dxa"/>
          </w:tcPr>
          <w:p>
            <w:pPr>
              <w:widowControl/>
              <w:spacing w:after="0" w:line="276" w:lineRule="auto"/>
              <w:jc w:val="left"/>
              <w:rPr>
                <w:sz w:val="18"/>
                <w:szCs w:val="18"/>
              </w:rPr>
            </w:pPr>
            <w:r>
              <w:rPr>
                <w:sz w:val="18"/>
                <w:szCs w:val="20"/>
              </w:rPr>
              <w:t xml:space="preserve">1-23</w:t>
            </w:r>
          </w:p>
        </w:tc>
        <w:tc>
          <w:tcPr>
            <w:tcW w:w="3776" w:type="dxa"/>
          </w:tcPr>
          <w:p>
            <w:pPr>
              <w:widowControl/>
              <w:spacing w:after="0" w:line="276" w:lineRule="auto"/>
              <w:jc w:val="left"/>
              <w:rPr>
                <w:sz w:val="18"/>
                <w:szCs w:val="18"/>
              </w:rPr>
            </w:pPr>
            <w:r>
              <w:rPr>
                <w:sz w:val="18"/>
                <w:szCs w:val="20"/>
              </w:rPr>
              <w:t xml:space="preserve">DESCRICAO sem restrição de unicidade.</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com a área se a descrição do ambiente deve ser única. </w:t>
      </w:r>
      <w:r>
        <w:rPr>
          <w:i/>
          <w:iCs/>
          <w:szCs w:val="20"/>
        </w:rPr>
        <w:t xml:space="preserve">Ponto para validar.</w:t>
      </w:r>
    </w:p>
    <w:p>
      <w:pPr>
        <w:numPr>
          <w:ilvl w:val="0"/>
          <w:numId w:val="2"/>
        </w:numPr>
        <w:spacing w:after="0" w:line="360" w:lineRule="auto"/>
        <w:rPr>
          <w:szCs w:val="20"/>
        </w:rPr>
      </w:pPr>
      <w:r>
        <w:rPr>
          <w:szCs w:val="20"/>
        </w:rPr>
        <w:t xml:space="preserve">Se for: conferir a Descrição na inclusão e na alteração, ignorando maiúsculas, acentos e espaços extras, e só entre registros fora da lixeira; mensagem "Descrição já cadastrada!".</w:t>
      </w:r>
    </w:p>
    <w:p>
      <w:pPr>
        <w:numPr>
          <w:ilvl w:val="0"/>
          <w:numId w:val="2"/>
        </w:numPr>
        <w:spacing w:after="0" w:line="360" w:lineRule="auto"/>
        <w:rPr>
          <w:szCs w:val="20"/>
        </w:rPr>
      </w:pPr>
      <w:r>
        <w:rPr>
          <w:szCs w:val="20"/>
        </w:rPr>
        <w:t xml:space="preserve">Acrescentar no banco um índice único filtrado (</w:t>
      </w:r>
      <w:r>
        <w:rPr>
          <w:szCs w:val="20"/>
        </w:rPr>
        <w:t xml:space="preserve">LIXEIRA = 0</w:t>
      </w:r>
      <w:r>
        <w:rPr>
          <w:szCs w:val="20"/>
        </w:rPr>
        <w:t xml:space="preserve">) para garantir a regra mesmo fora da tela.</w:t>
      </w:r>
    </w:p>
    <w:p>
      <w:pPr>
        <w:numPr>
          <w:ilvl w:val="0"/>
          <w:numId w:val="2"/>
        </w:numPr>
        <w:spacing w:after="0" w:line="360" w:lineRule="auto"/>
        <w:rPr>
          <w:szCs w:val="20"/>
        </w:rPr>
      </w:pPr>
      <w:r>
        <w:rPr>
          <w:szCs w:val="20"/>
        </w:rPr>
        <w:t xml:space="preserve">Se a repetição for permitida: mostrar a Tag ao lado da descrição nas listas de escolha, para o usuário distinguir os ambientes.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CT-PRI-091</w:t>
      </w:r>
      <w:r>
        <w:rPr>
          <w:szCs w:val="20"/>
        </w:rPr>
        <w:t xml:space="preserve"> de Ambiente: incluir duas vezes a mesma Descrição. Conferir a recusa (ou, se a área decidir que pode repetir, conferir que as listas de escolha distinguem os dois). Testar também com diferença só de acento ou de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a regra de unicidade não está definida (o resultado da rodada registra "regra a definir"). Os mesmos cadastros de apoio de outros módulos podem ter o mesmo comportamento; não foi verificado.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DV-PRI-008</w:t>
      </w:r>
    </w:p>
    <w:p>
      <w:pPr>
        <w:keepNext/>
        <w:spacing w:after="0" w:line="360" w:lineRule="auto"/>
      </w:pPr>
    </w:p>
    <w:p>
      <w:pPr>
        <w:spacing w:after="0" w:line="360" w:lineRule="auto"/>
        <w:rPr>
          <w:szCs w:val="20"/>
        </w:rPr>
      </w:pPr>
      <w:r>
        <w:rPr>
          <w:b/>
          <w:bCs/>
          <w:szCs w:val="20"/>
        </w:rPr>
        <w:t xml:space="preserve">Pesquisa por nome não ignora acentos nos cadastros de Ambiente, Equipamento e Pessoa jurídica</w:t>
      </w:r>
    </w:p>
    <w:tbl>
      <w:tblPr>
        <w:tblStyle w:val="Tabelacomgrade"/>
        <w:tblW w:w="9631" w:type="dxa"/>
        <w:tblLayout w:type="fixed"/>
        <w:tblLook w:val="04A0" w:firstRow="1" w:lastRow="0" w:firstColumn="1" w:lastColumn="0" w:noHBand="0" w:noVBand="1"/>
      </w:tblPr>
      <w:tblGrid>
        <w:gridCol w:w="1311"/>
        <w:gridCol w:w="1206"/>
        <w:gridCol w:w="2436"/>
        <w:gridCol w:w="1980"/>
        <w:gridCol w:w="1596"/>
        <w:gridCol w:w="1102"/>
      </w:tblGrid>
      <w:tr>
        <w:trPr>
          <w:tblHeader/>
          <w:cantSplit/>
        </w:trPr>
        <w:tc>
          <w:tcPr>
            <w:tcW w:w="1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1" w:type="dxa"/>
          </w:tcPr>
          <w:p>
            <w:pPr>
              <w:widowControl/>
              <w:spacing w:after="0" w:line="276" w:lineRule="auto"/>
              <w:jc w:val="left"/>
              <w:rPr>
                <w:sz w:val="18"/>
                <w:szCs w:val="18"/>
              </w:rPr>
            </w:pPr>
            <w:r>
              <w:rPr>
                <w:sz w:val="18"/>
                <w:szCs w:val="20"/>
              </w:rPr>
              <w:t xml:space="preserve">Baixa</w:t>
            </w:r>
          </w:p>
        </w:tc>
        <w:tc>
          <w:tcPr>
            <w:tcW w:w="1206" w:type="dxa"/>
          </w:tcPr>
          <w:p>
            <w:pPr>
              <w:widowControl/>
              <w:spacing w:after="0" w:line="276" w:lineRule="auto"/>
              <w:jc w:val="left"/>
              <w:rPr>
                <w:sz w:val="18"/>
                <w:szCs w:val="18"/>
              </w:rPr>
            </w:pPr>
            <w:r>
              <w:rPr>
                <w:sz w:val="18"/>
                <w:szCs w:val="20"/>
              </w:rPr>
              <w:t xml:space="preserve">Aberto</w:t>
            </w:r>
          </w:p>
        </w:tc>
        <w:tc>
          <w:tcPr>
            <w:tcW w:w="2436"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980" w:type="dxa"/>
          </w:tcPr>
          <w:p>
            <w:pPr>
              <w:widowControl/>
              <w:spacing w:after="0" w:line="276" w:lineRule="auto"/>
              <w:jc w:val="left"/>
              <w:rPr>
                <w:sz w:val="18"/>
                <w:szCs w:val="18"/>
              </w:rPr>
            </w:pPr>
            <w:r>
              <w:rPr>
                <w:sz w:val="18"/>
                <w:szCs w:val="20"/>
              </w:rPr>
              <w:t xml:space="preserve">CT-PRI-096 (Ambiente, Equipamento e Pessoa jurídica)</w:t>
            </w:r>
          </w:p>
        </w:tc>
        <w:tc>
          <w:tcPr>
            <w:tcW w:w="1596" w:type="dxa"/>
          </w:tcPr>
          <w:p>
            <w:pPr>
              <w:widowControl/>
              <w:spacing w:after="0" w:line="276" w:lineRule="auto"/>
              <w:jc w:val="left"/>
              <w:rPr>
                <w:sz w:val="18"/>
                <w:szCs w:val="18"/>
              </w:rPr>
            </w:pPr>
            <w:r>
              <w:rPr>
                <w:sz w:val="18"/>
                <w:szCs w:val="20"/>
              </w:rPr>
              <w:t xml:space="preserve">05/10/2026 (rodada 1)</w:t>
            </w:r>
          </w:p>
        </w:tc>
        <w:tc>
          <w:tcPr>
            <w:tcW w:w="1102"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pesquisa encontra por parte do nome e não se importa com maiúsculas e minúsculas, mas </w:t>
      </w:r>
      <w:r>
        <w:rPr>
          <w:b/>
          <w:bCs/>
          <w:szCs w:val="20"/>
        </w:rPr>
        <w:t xml:space="preserve">não acha o registro quando o texto é digitado sem acento</w:t>
      </w:r>
      <w:r>
        <w:rPr>
          <w:szCs w:val="20"/>
        </w:rPr>
        <w:t xml:space="preserve">: "laboratorio" não encontra "LABORATÓRIO", "pressao" não encontra "PRESSÃO" e "farmaceutica" não encontra "FARMACÊUTICA". Quem digita sem acento conclui que o registro não existe e pode cadastrá-lo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laboratorio</w:t>
      </w:r>
      <w:r>
        <w:rPr>
          <w:szCs w:val="20"/>
        </w:rPr>
        <w:t xml:space="preserve"> (sem acento), deixar </w:t>
      </w:r>
      <w:r>
        <w:rPr>
          <w:b/>
          <w:bCs/>
          <w:szCs w:val="20"/>
        </w:rPr>
        <w:t xml:space="preserve">Ativo</w:t>
      </w:r>
      <w:r>
        <w:rPr>
          <w:szCs w:val="20"/>
        </w:rPr>
        <w:t xml:space="preserve"> em TODAS e clicar em </w:t>
      </w:r>
      <w:r>
        <w:rPr>
          <w:b/>
          <w:bCs/>
          <w:szCs w:val="20"/>
        </w:rPr>
        <w:t xml:space="preserve">PESQUISAR</w:t>
      </w:r>
      <w:r>
        <w:rPr>
          <w:szCs w:val="20"/>
        </w:rPr>
        <w:t xml:space="preserve">. 3. Repetir com </w:t>
      </w:r>
      <w:r>
        <w:rPr>
          <w:szCs w:val="20"/>
        </w:rPr>
        <w:t xml:space="preserve">laboratório</w:t>
      </w:r>
      <w:r>
        <w:rPr>
          <w:szCs w:val="20"/>
        </w:rPr>
        <w:t xml:space="preserve"> (com acento) para comparar. 4. Fazer o mesmo em </w:t>
      </w:r>
      <w:r>
        <w:rPr>
          <w:b/>
          <w:bCs/>
          <w:szCs w:val="20"/>
        </w:rPr>
        <w:t xml:space="preserve">Cadastro de Equipamentos</w:t>
      </w:r>
      <w:r>
        <w:rPr>
          <w:szCs w:val="20"/>
        </w:rPr>
        <w:t xml:space="preserve"> com </w:t>
      </w:r>
      <w:r>
        <w:rPr>
          <w:szCs w:val="20"/>
        </w:rPr>
        <w:t xml:space="preserve">pressao</w:t>
      </w:r>
      <w:r>
        <w:rPr>
          <w:szCs w:val="20"/>
        </w:rPr>
        <w:t xml:space="preserve"> e em </w:t>
      </w:r>
      <w:r>
        <w:rPr>
          <w:b/>
          <w:bCs/>
          <w:szCs w:val="20"/>
        </w:rPr>
        <w:t xml:space="preserve">Pessoa Jurídica</w:t>
      </w:r>
      <w:r>
        <w:rPr>
          <w:szCs w:val="20"/>
        </w:rPr>
        <w:t xml:space="preserve"> (campo </w:t>
      </w:r>
      <w:r>
        <w:rPr>
          <w:b/>
          <w:bCs/>
          <w:szCs w:val="20"/>
        </w:rPr>
        <w:t xml:space="preserve">Nome/Razão Social</w:t>
      </w:r>
      <w:r>
        <w:rPr>
          <w:szCs w:val="20"/>
        </w:rPr>
        <w:t xml:space="preserve">) com </w:t>
      </w:r>
      <w:r>
        <w:rPr>
          <w:szCs w:val="20"/>
        </w:rPr>
        <w:t xml:space="preserve">farmaceutica</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equipamento TESTE com PRESSÃO na descrição; pessoa jurídica TESTE com FARMACÊUTICA na razão social (rodada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01"/>
        <w:gridCol w:w="4530"/>
      </w:tblGrid>
      <w:tr>
        <w:trPr>
          <w:tblHeader/>
          <w:cantSplit/>
        </w:trPr>
        <w:tc>
          <w:tcPr>
            <w:tcW w:w="5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01" w:type="dxa"/>
          </w:tcPr>
          <w:p>
            <w:pPr>
              <w:widowControl/>
              <w:spacing w:after="0" w:line="276" w:lineRule="auto"/>
              <w:jc w:val="left"/>
              <w:rPr>
                <w:sz w:val="18"/>
                <w:szCs w:val="18"/>
              </w:rPr>
            </w:pPr>
            <w:r>
              <w:rPr>
                <w:sz w:val="18"/>
                <w:szCs w:val="20"/>
              </w:rPr>
              <w:t xml:space="preserve">Encontrar o registro com ou sem acento, como já acontece com maiúsculas e minúsculas (CT-PRI-096).</w:t>
            </w:r>
          </w:p>
        </w:tc>
        <w:tc>
          <w:tcPr>
            <w:tcW w:w="4530" w:type="dxa"/>
          </w:tcPr>
          <w:p>
            <w:pPr>
              <w:widowControl/>
              <w:spacing w:after="0" w:line="276" w:lineRule="auto"/>
              <w:jc w:val="left"/>
              <w:rPr>
                <w:sz w:val="18"/>
                <w:szCs w:val="18"/>
              </w:rPr>
            </w:pPr>
            <w:r>
              <w:rPr>
                <w:sz w:val="18"/>
                <w:szCs w:val="20"/>
              </w:rPr>
              <w:t xml:space="preserve">"A pesquisa não retornou nenhum resultado." com o texto sem acento; com acento, encontra.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 – Ambientes: "laboratorio" sem acento não encontra nada</w:t>
      </w:r>
    </w:p>
    <w:p>
      <w:pPr>
        <w:spacing w:after="0" w:line="360" w:lineRule="auto"/>
        <w:rPr>
          <w:szCs w:val="20"/>
        </w:rPr>
      </w:pPr>
      <w:r>
        <w:rPr>
          <w:i/>
          <w:iCs/>
          <w:szCs w:val="20"/>
        </w:rPr>
        <w:t xml:space="preserve">Figura 1: Ambientes: "laboratorio" sem acento não encontra nada</w:t>
      </w:r>
    </w:p>
    <w:p>
      <w:pPr>
        <w:keepNext/>
        <w:spacing w:before="120" w:after="0"/>
        <w:jc w:val="center"/>
      </w:pPr>
      <w:r>
        <w:rPr>
          <w:noProof/>
        </w:rPr>
        <w:drawing>
          <wp:inline distT="0" distB="0" distL="0" distR="0">
            <wp:extent cx="5400000" cy="3557833"/>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22 – Equipamentos: "pressao" sem acento não encontra nada</w:t>
      </w:r>
    </w:p>
    <w:p>
      <w:pPr>
        <w:spacing w:after="0" w:line="360" w:lineRule="auto"/>
        <w:rPr>
          <w:szCs w:val="20"/>
        </w:rPr>
      </w:pPr>
      <w:r>
        <w:rPr>
          <w:i/>
          <w:iCs/>
          <w:szCs w:val="20"/>
        </w:rPr>
        <w:t xml:space="preserve">Figura 2: Equipamentos: "pressao" sem acento não encontra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banco usa o padrão de ordenação </w:t>
      </w:r>
      <w:r>
        <w:rPr>
          <w:szCs w:val="20"/>
        </w:rPr>
        <w:t xml:space="preserve">Latin1_General_CI_AS</w:t>
      </w:r>
      <w:r>
        <w:rPr>
          <w:szCs w:val="20"/>
        </w:rPr>
        <w:t xml:space="preserve">: </w:t>
      </w:r>
      <w:r>
        <w:rPr>
          <w:b/>
          <w:bCs/>
          <w:szCs w:val="20"/>
        </w:rPr>
        <w:t xml:space="preserve">CI</w:t>
      </w:r>
      <w:r>
        <w:rPr>
          <w:szCs w:val="20"/>
        </w:rPr>
        <w:t xml:space="preserve"> (ignora maiúsculas) mas </w:t>
      </w:r>
      <w:r>
        <w:rPr>
          <w:b/>
          <w:bCs/>
          <w:szCs w:val="20"/>
        </w:rPr>
        <w:t xml:space="preserve">AS</w:t>
      </w:r>
      <w:r>
        <w:rPr>
          <w:szCs w:val="20"/>
        </w:rPr>
        <w:t xml:space="preserve"> (diferencia acentos). As consultas das listas comparam a descrição com </w:t>
      </w:r>
      <w:r>
        <w:rPr>
          <w:szCs w:val="20"/>
        </w:rPr>
        <w:t xml:space="preserve">LIKE</w:t>
      </w:r>
      <w:r>
        <w:rPr>
          <w:szCs w:val="20"/>
        </w:rPr>
        <w:t xml:space="preserve"> sem mudar esse padrão, então "laboratorio" e "LABORATÓRIO" são textos diferentes. Existe no banco uma função </w:t>
      </w:r>
      <w:r>
        <w:rPr>
          <w:szCs w:val="20"/>
        </w:rPr>
        <w:t xml:space="preserve">TIRA_ACENTO</w:t>
      </w:r>
      <w:r>
        <w:rPr>
          <w:szCs w:val="20"/>
        </w:rPr>
        <w:t xml:space="preserve">, mas ela só troca o padrão para outro que também diferencia acentos (</w:t>
      </w:r>
      <w:r>
        <w:rPr>
          <w:szCs w:val="20"/>
        </w:rPr>
        <w:t xml:space="preserve">..._CS_AS</w:t>
      </w:r>
      <w:r>
        <w:rPr>
          <w:szCs w:val="20"/>
        </w:rPr>
        <w:t xml:space="preserve">) e não é usada nessas pesquisas. As listas chamam </w:t>
      </w:r>
      <w:r>
        <w:rPr>
          <w:szCs w:val="20"/>
        </w:rPr>
        <w:t xml:space="preserve">retornaListaAmbiente</w:t>
      </w:r>
      <w:r>
        <w:rPr>
          <w:szCs w:val="20"/>
        </w:rPr>
        <w:t xml:space="preserve"> e </w:t>
      </w:r>
      <w:r>
        <w:rPr>
          <w:szCs w:val="20"/>
        </w:rPr>
        <w:t xml:space="preserve">retornaListaEquipamento</w:t>
      </w:r>
      <w:r>
        <w:rPr>
          <w:szCs w:val="20"/>
        </w:rPr>
        <w:t xml:space="preserve"> (camada de dados) e a consulta equivalente de Pessoa jurídica em </w:t>
      </w:r>
      <w:r>
        <w:rPr>
          <w:szCs w:val="20"/>
        </w:rPr>
        <w:t xml:space="preserve">dalPJ.cs</w:t>
      </w:r>
      <w:r>
        <w:rPr>
          <w:szCs w:val="20"/>
        </w:rPr>
        <w:t xml:space="preserve">.</w:t>
      </w:r>
    </w:p>
    <w:tbl>
      <w:tblPr>
        <w:tblStyle w:val="Tabelacomgrade"/>
        <w:tblW w:w="9631" w:type="dxa"/>
        <w:tblLayout w:type="fixed"/>
        <w:tblLook w:val="04A0" w:firstRow="1" w:lastRow="0" w:firstColumn="1" w:lastColumn="0" w:noHBand="0" w:noVBand="1"/>
      </w:tblPr>
      <w:tblGrid>
        <w:gridCol w:w="4329"/>
        <w:gridCol w:w="951"/>
        <w:gridCol w:w="4351"/>
      </w:tblGrid>
      <w:tr>
        <w:trPr>
          <w:tblHeader/>
          <w:cantSplit/>
        </w:trPr>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29" w:type="dxa"/>
          </w:tcPr>
          <w:p>
            <w:pPr>
              <w:widowControl/>
              <w:spacing w:after="0" w:line="276" w:lineRule="auto"/>
              <w:jc w:val="left"/>
              <w:rPr>
                <w:sz w:val="18"/>
                <w:szCs w:val="18"/>
              </w:rPr>
            </w:pPr>
            <w:r>
              <w:rPr>
                <w:sz w:val="18"/>
                <w:szCs w:val="20"/>
              </w:rPr>
              <w:t xml:space="preserve">Hsolutions.Principal.DB/Hsolutions.Principal.DB.sqlproj</w:t>
            </w:r>
          </w:p>
        </w:tc>
        <w:tc>
          <w:tcPr>
            <w:tcW w:w="951" w:type="dxa"/>
          </w:tcPr>
          <w:p>
            <w:pPr>
              <w:widowControl/>
              <w:spacing w:after="0" w:line="276" w:lineRule="auto"/>
              <w:jc w:val="left"/>
              <w:rPr>
                <w:sz w:val="18"/>
                <w:szCs w:val="18"/>
              </w:rPr>
            </w:pPr>
            <w:r>
              <w:rPr>
                <w:sz w:val="18"/>
                <w:szCs w:val="20"/>
              </w:rPr>
              <w:t xml:space="preserve">31</w:t>
            </w:r>
          </w:p>
        </w:tc>
        <w:tc>
          <w:tcPr>
            <w:tcW w:w="4351" w:type="dxa"/>
          </w:tcPr>
          <w:p>
            <w:pPr>
              <w:widowControl/>
              <w:spacing w:after="0" w:line="276" w:lineRule="auto"/>
              <w:jc w:val="left"/>
              <w:rPr>
                <w:sz w:val="18"/>
                <w:szCs w:val="18"/>
              </w:rPr>
            </w:pPr>
            <w:r>
              <w:rPr>
                <w:sz w:val="18"/>
                <w:szCs w:val="20"/>
              </w:rPr>
              <w:t xml:space="preserve">Padrão do banco Latin1_General_CI_AS (diferencia acentos).</w:t>
            </w:r>
          </w:p>
        </w:tc>
      </w:tr>
      <w:tr>
        <w:trPr>
          <w:cantSplit/>
        </w:trPr>
        <w:tc>
          <w:tcPr>
            <w:tcW w:w="4329" w:type="dxa"/>
          </w:tcPr>
          <w:p>
            <w:pPr>
              <w:widowControl/>
              <w:spacing w:after="0" w:line="276" w:lineRule="auto"/>
              <w:jc w:val="left"/>
              <w:rPr>
                <w:sz w:val="18"/>
                <w:szCs w:val="18"/>
              </w:rPr>
            </w:pPr>
            <w:r>
              <w:rPr>
                <w:sz w:val="18"/>
                <w:szCs w:val="20"/>
              </w:rPr>
              <w:t xml:space="preserve">Hsolutions.Principal.DB/Functions/TIRA_ACENTO.sql</w:t>
            </w:r>
          </w:p>
        </w:tc>
        <w:tc>
          <w:tcPr>
            <w:tcW w:w="951" w:type="dxa"/>
          </w:tcPr>
          <w:p>
            <w:pPr>
              <w:widowControl/>
              <w:spacing w:after="0" w:line="276" w:lineRule="auto"/>
              <w:jc w:val="left"/>
              <w:rPr>
                <w:sz w:val="18"/>
                <w:szCs w:val="18"/>
              </w:rPr>
            </w:pPr>
            <w:r>
              <w:rPr>
                <w:sz w:val="18"/>
                <w:szCs w:val="20"/>
              </w:rPr>
              <w:t xml:space="preserve">9</w:t>
            </w:r>
          </w:p>
        </w:tc>
        <w:tc>
          <w:tcPr>
            <w:tcW w:w="4351" w:type="dxa"/>
          </w:tcPr>
          <w:p>
            <w:pPr>
              <w:widowControl/>
              <w:spacing w:after="0" w:line="276" w:lineRule="auto"/>
              <w:jc w:val="left"/>
              <w:rPr>
                <w:sz w:val="18"/>
                <w:szCs w:val="18"/>
              </w:rPr>
            </w:pPr>
            <w:r>
              <w:rPr>
                <w:sz w:val="18"/>
                <w:szCs w:val="20"/>
              </w:rPr>
              <w:t xml:space="preserve">Função com nome enganoso: aplica um padrão que também diferencia acentos; não remove acento.</w:t>
            </w:r>
          </w:p>
        </w:tc>
      </w:tr>
      <w:tr>
        <w:trPr>
          <w:cantSplit/>
        </w:trPr>
        <w:tc>
          <w:tcPr>
            <w:tcW w:w="4329" w:type="dxa"/>
          </w:tcPr>
          <w:p>
            <w:pPr>
              <w:widowControl/>
              <w:spacing w:after="0" w:line="276" w:lineRule="auto"/>
              <w:jc w:val="left"/>
              <w:rPr>
                <w:sz w:val="18"/>
                <w:szCs w:val="18"/>
              </w:rPr>
            </w:pPr>
            <w:r>
              <w:rPr>
                <w:sz w:val="18"/>
                <w:szCs w:val="20"/>
              </w:rPr>
              <w:t xml:space="preserve">LaboSys_UI/administrativas/ambiente_lst.aspx.cs</w:t>
            </w:r>
          </w:p>
        </w:tc>
        <w:tc>
          <w:tcPr>
            <w:tcW w:w="951" w:type="dxa"/>
          </w:tcPr>
          <w:p>
            <w:pPr>
              <w:widowControl/>
              <w:spacing w:after="0" w:line="276" w:lineRule="auto"/>
              <w:jc w:val="left"/>
              <w:rPr>
                <w:sz w:val="18"/>
                <w:szCs w:val="18"/>
              </w:rPr>
            </w:pPr>
            <w:r>
              <w:rPr>
                <w:sz w:val="18"/>
                <w:szCs w:val="20"/>
              </w:rPr>
              <w:t xml:space="preserve">37</w:t>
            </w:r>
          </w:p>
        </w:tc>
        <w:tc>
          <w:tcPr>
            <w:tcW w:w="4351" w:type="dxa"/>
          </w:tcPr>
          <w:p>
            <w:pPr>
              <w:widowControl/>
              <w:spacing w:after="0" w:line="276" w:lineRule="auto"/>
              <w:jc w:val="left"/>
              <w:rPr>
                <w:sz w:val="18"/>
                <w:szCs w:val="18"/>
              </w:rPr>
            </w:pPr>
            <w:r>
              <w:rPr>
                <w:sz w:val="18"/>
                <w:szCs w:val="20"/>
              </w:rPr>
              <w:t xml:space="preserve">A pesquisa da tela chama retornaListaAmbiente (dalAmbiente.cs) com o texto digitado.</w:t>
            </w:r>
          </w:p>
        </w:tc>
      </w:tr>
      <w:tr>
        <w:trPr>
          <w:cantSplit/>
        </w:trPr>
        <w:tc>
          <w:tcPr>
            <w:tcW w:w="4329" w:type="dxa"/>
          </w:tcPr>
          <w:p>
            <w:pPr>
              <w:widowControl/>
              <w:spacing w:after="0" w:line="276" w:lineRule="auto"/>
              <w:jc w:val="left"/>
              <w:rPr>
                <w:sz w:val="18"/>
                <w:szCs w:val="18"/>
              </w:rPr>
            </w:pPr>
            <w:r>
              <w:rPr>
                <w:sz w:val="18"/>
                <w:szCs w:val="20"/>
              </w:rPr>
              <w:t xml:space="preserve">LaboSys_UI/administrativas/equipamento_lst.aspx.cs</w:t>
            </w:r>
          </w:p>
        </w:tc>
        <w:tc>
          <w:tcPr>
            <w:tcW w:w="951" w:type="dxa"/>
          </w:tcPr>
          <w:p>
            <w:pPr>
              <w:widowControl/>
              <w:spacing w:after="0" w:line="276" w:lineRule="auto"/>
              <w:jc w:val="left"/>
              <w:rPr>
                <w:sz w:val="18"/>
                <w:szCs w:val="18"/>
              </w:rPr>
            </w:pPr>
            <w:r>
              <w:rPr>
                <w:sz w:val="18"/>
                <w:szCs w:val="20"/>
              </w:rPr>
              <w:t xml:space="preserve">39</w:t>
            </w:r>
          </w:p>
        </w:tc>
        <w:tc>
          <w:tcPr>
            <w:tcW w:w="4351" w:type="dxa"/>
          </w:tcPr>
          <w:p>
            <w:pPr>
              <w:widowControl/>
              <w:spacing w:after="0" w:line="276" w:lineRule="auto"/>
              <w:jc w:val="left"/>
              <w:rPr>
                <w:sz w:val="18"/>
                <w:szCs w:val="18"/>
              </w:rPr>
            </w:pPr>
            <w:r>
              <w:rPr>
                <w:sz w:val="18"/>
                <w:szCs w:val="20"/>
              </w:rPr>
              <w:t xml:space="preserve">A pesquisa da tela chama retornaListaEquipamento (dalEquipamento.cs).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Nas consultas das pesquisas, comparar com um padrão que ignore acentos, por exemplo </w:t>
      </w:r>
      <w:r>
        <w:rPr>
          <w:szCs w:val="20"/>
        </w:rPr>
        <w:t xml:space="preserve">DESCRICAO COLLATE Latin1_General_CI_AI LIKE ...</w:t>
      </w:r>
      <w:r>
        <w:rPr>
          <w:szCs w:val="20"/>
        </w:rPr>
        <w:t xml:space="preserve">.</w:t>
      </w:r>
    </w:p>
    <w:p>
      <w:pPr>
        <w:numPr>
          <w:ilvl w:val="0"/>
          <w:numId w:val="2"/>
        </w:numPr>
        <w:spacing w:after="0" w:line="360" w:lineRule="auto"/>
        <w:rPr>
          <w:szCs w:val="20"/>
        </w:rPr>
      </w:pPr>
      <w:r>
        <w:rPr>
          <w:szCs w:val="20"/>
        </w:rPr>
        <w:t xml:space="preserve">Ou corrigir a função </w:t>
      </w:r>
      <w:r>
        <w:rPr>
          <w:szCs w:val="20"/>
        </w:rPr>
        <w:t xml:space="preserve">TIRA_ACENTO</w:t>
      </w:r>
      <w:r>
        <w:rPr>
          <w:szCs w:val="20"/>
        </w:rPr>
        <w:t xml:space="preserve"> para usar um padrão </w:t>
      </w:r>
      <w:r>
        <w:rPr>
          <w:szCs w:val="20"/>
        </w:rPr>
        <w:t xml:space="preserve">_AI</w:t>
      </w:r>
      <w:r>
        <w:rPr>
          <w:szCs w:val="20"/>
        </w:rPr>
        <w:t xml:space="preserve"> e aplicá-la dos dois lados da comparação.</w:t>
      </w:r>
    </w:p>
    <w:p>
      <w:pPr>
        <w:numPr>
          <w:ilvl w:val="0"/>
          <w:numId w:val="2"/>
        </w:numPr>
        <w:spacing w:after="0" w:line="360" w:lineRule="auto"/>
        <w:rPr>
          <w:szCs w:val="20"/>
        </w:rPr>
      </w:pPr>
      <w:r>
        <w:rPr>
          <w:szCs w:val="20"/>
        </w:rPr>
        <w:t xml:space="preserve">Fazer a correção num ponto comum para valer em todas as pesquisas do sistema (Ambiente, Equipamento, Pessoa jurídica e os demais cadastros), e não tela por tela.</w:t>
      </w:r>
    </w:p>
    <w:p>
      <w:pPr>
        <w:numPr>
          <w:ilvl w:val="0"/>
          <w:numId w:val="2"/>
        </w:numPr>
        <w:spacing w:after="0" w:line="360" w:lineRule="auto"/>
        <w:rPr>
          <w:szCs w:val="20"/>
        </w:rPr>
      </w:pPr>
      <w:r>
        <w:rPr>
          <w:szCs w:val="20"/>
        </w:rPr>
        <w:t xml:space="preserve">Conferir que a pesquisa por CNPJ e por código continua igual.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CT-PRI-096</w:t>
      </w:r>
      <w:r>
        <w:rPr>
          <w:szCs w:val="20"/>
        </w:rPr>
        <w:t xml:space="preserve"> nos três cadastros: pesquisar </w:t>
      </w:r>
      <w:r>
        <w:rPr>
          <w:szCs w:val="20"/>
        </w:rPr>
        <w:t xml:space="preserve">laboratorio</w:t>
      </w:r>
      <w:r>
        <w:rPr>
          <w:szCs w:val="20"/>
        </w:rPr>
        <w:t xml:space="preserve">, </w:t>
      </w:r>
      <w:r>
        <w:rPr>
          <w:szCs w:val="20"/>
        </w:rPr>
        <w:t xml:space="preserve">pressao</w:t>
      </w:r>
      <w:r>
        <w:rPr>
          <w:szCs w:val="20"/>
        </w:rPr>
        <w:t xml:space="preserve"> e </w:t>
      </w:r>
      <w:r>
        <w:rPr>
          <w:szCs w:val="20"/>
        </w:rPr>
        <w:t xml:space="preserve">farmaceutica</w:t>
      </w:r>
      <w:r>
        <w:rPr>
          <w:szCs w:val="20"/>
        </w:rPr>
        <w:t xml:space="preserve"> sem acento e conferir que os registros aparecem; repetir com acento e com caixa mista, que já funcionavam.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Na Pessoa jurídica, a pesquisa "farmaceutica" trouxe só as empresas gravadas sem acento; a TESTE com FARMACÊUTICA não apareceu (captura CT-PRI-096-pj-passo-1.png, não anexada por mostrar CNPJs de empresas).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DV-PRI-016</w:t>
      </w:r>
    </w:p>
    <w:p>
      <w:pPr>
        <w:keepNext/>
        <w:spacing w:after="0" w:line="360" w:lineRule="auto"/>
      </w:pPr>
    </w:p>
    <w:p>
      <w:pPr>
        <w:spacing w:after="0" w:line="360" w:lineRule="auto"/>
        <w:rPr>
          <w:szCs w:val="20"/>
        </w:rPr>
      </w:pPr>
      <w:r>
        <w:rPr>
          <w:b/>
          <w:bCs/>
          <w:szCs w:val="20"/>
        </w:rPr>
        <w:t xml:space="preserve">A contagem de tentativas restantes no login está errada: o usuário é bloqueado um erro antes do que a tela anuncia</w:t>
      </w:r>
    </w:p>
    <w:tbl>
      <w:tblPr>
        <w:tblStyle w:val="Tabelacomgrade"/>
        <w:tblW w:w="9631" w:type="dxa"/>
        <w:tblLayout w:type="fixed"/>
        <w:tblLook w:val="04A0" w:firstRow="1" w:lastRow="0" w:firstColumn="1" w:lastColumn="0" w:noHBand="0" w:noVBand="1"/>
      </w:tblPr>
      <w:tblGrid>
        <w:gridCol w:w="1348"/>
        <w:gridCol w:w="1243"/>
        <w:gridCol w:w="1523"/>
        <w:gridCol w:w="1558"/>
        <w:gridCol w:w="1686"/>
        <w:gridCol w:w="2273"/>
      </w:tblGrid>
      <w:tr>
        <w:trPr>
          <w:tblHeader/>
          <w:cantSplit/>
        </w:trPr>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8" w:type="dxa"/>
          </w:tcPr>
          <w:p>
            <w:pPr>
              <w:widowControl/>
              <w:spacing w:after="0" w:line="276" w:lineRule="auto"/>
              <w:jc w:val="left"/>
              <w:rPr>
                <w:sz w:val="18"/>
                <w:szCs w:val="18"/>
              </w:rPr>
            </w:pPr>
            <w:r>
              <w:rPr>
                <w:sz w:val="18"/>
                <w:szCs w:val="20"/>
              </w:rPr>
              <w:t xml:space="preserve">Baixa</w:t>
            </w:r>
          </w:p>
        </w:tc>
        <w:tc>
          <w:tcPr>
            <w:tcW w:w="1243" w:type="dxa"/>
          </w:tcPr>
          <w:p>
            <w:pPr>
              <w:widowControl/>
              <w:spacing w:after="0" w:line="276" w:lineRule="auto"/>
              <w:jc w:val="left"/>
              <w:rPr>
                <w:sz w:val="18"/>
                <w:szCs w:val="18"/>
              </w:rPr>
            </w:pPr>
            <w:r>
              <w:rPr>
                <w:sz w:val="18"/>
                <w:szCs w:val="20"/>
              </w:rPr>
              <w:t xml:space="preserve">Aberto</w:t>
            </w:r>
          </w:p>
        </w:tc>
        <w:tc>
          <w:tcPr>
            <w:tcW w:w="1523" w:type="dxa"/>
          </w:tcPr>
          <w:p>
            <w:pPr>
              <w:widowControl/>
              <w:spacing w:after="0" w:line="276" w:lineRule="auto"/>
              <w:jc w:val="left"/>
              <w:rPr>
                <w:sz w:val="18"/>
                <w:szCs w:val="18"/>
              </w:rPr>
            </w:pPr>
            <w:r>
              <w:rPr>
                <w:sz w:val="18"/>
                <w:szCs w:val="20"/>
              </w:rPr>
              <w:t xml:space="preserve">Principal › Tela de login</w:t>
            </w:r>
          </w:p>
        </w:tc>
        <w:tc>
          <w:tcPr>
            <w:tcW w:w="1558" w:type="dxa"/>
          </w:tcPr>
          <w:p>
            <w:pPr>
              <w:widowControl/>
              <w:spacing w:after="0" w:line="276" w:lineRule="auto"/>
              <w:jc w:val="left"/>
              <w:rPr>
                <w:sz w:val="18"/>
                <w:szCs w:val="18"/>
              </w:rPr>
            </w:pPr>
            <w:r>
              <w:rPr>
                <w:sz w:val="18"/>
                <w:szCs w:val="20"/>
              </w:rPr>
              <w:t xml:space="preserve">CT-PRI-008</w:t>
            </w:r>
          </w:p>
        </w:tc>
        <w:tc>
          <w:tcPr>
            <w:tcW w:w="1686" w:type="dxa"/>
          </w:tcPr>
          <w:p>
            <w:pPr>
              <w:widowControl/>
              <w:spacing w:after="0" w:line="276" w:lineRule="auto"/>
              <w:jc w:val="left"/>
              <w:rPr>
                <w:sz w:val="18"/>
                <w:szCs w:val="18"/>
              </w:rPr>
            </w:pPr>
            <w:r>
              <w:rPr>
                <w:sz w:val="18"/>
                <w:szCs w:val="20"/>
              </w:rPr>
              <w:t xml:space="preserve">05/10/2026 (rodada 2)</w:t>
            </w:r>
          </w:p>
        </w:tc>
        <w:tc>
          <w:tcPr>
            <w:tcW w:w="2273" w:type="dxa"/>
          </w:tcPr>
          <w:p>
            <w:pPr>
              <w:widowControl/>
              <w:spacing w:after="0" w:line="276" w:lineRule="auto"/>
              <w:jc w:val="left"/>
              <w:rPr>
                <w:sz w:val="18"/>
                <w:szCs w:val="18"/>
              </w:rPr>
            </w:pPr>
            <w:r>
              <w:rPr>
                <w:sz w:val="18"/>
                <w:szCs w:val="20"/>
              </w:rPr>
              <w:t xml:space="preserve">Guia 33/2020, 9.3.2.3 (mensagens de erro inequívocas)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Nos quatro primeiros erros de senha, a tela avisa "mais 4, 3, 2 e 1 tentativa(s)", mas o usuário </w:t>
      </w:r>
      <w:r>
        <w:rPr>
          <w:b/>
          <w:bCs/>
          <w:szCs w:val="20"/>
        </w:rPr>
        <w:t xml:space="preserve">é bloqueado no 4º erro</w:t>
      </w:r>
      <w:r>
        <w:rPr>
          <w:szCs w:val="20"/>
        </w:rPr>
        <w:t xml:space="preserve">: na 4ª mensagem ainda diz "mais 1 tentativa" e a quinta tentativa, mesmo com a senha certa, é recusada ("O usuário informado foi bloqueado devido o limite de tentativas de acesso ao sistema!"). </w:t>
      </w:r>
      <w:r>
        <w:rPr>
          <w:b/>
          <w:bCs/>
          <w:szCs w:val="20"/>
        </w:rPr>
        <w:t xml:space="preserve">Risco:</w:t>
      </w:r>
      <w:r>
        <w:rPr>
          <w:szCs w:val="20"/>
        </w:rPr>
        <w:t xml:space="preserve"> baixo, mas o usuário é pego de surpresa e a informação da tela não bate com a regra real.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login do </w:t>
      </w:r>
      <w:r>
        <w:rPr>
          <w:b/>
          <w:bCs/>
          <w:szCs w:val="20"/>
        </w:rPr>
        <w:t xml:space="preserve">Principal</w:t>
      </w:r>
      <w:r>
        <w:rPr>
          <w:szCs w:val="20"/>
        </w:rPr>
        <w:t xml:space="preserve">. 2. Com o login de um usuário de teste ativo, errar a senha quatro vezes seguidas, anotando cada mensagem. 3. Na quinta tentativa, usar a senha correta.</w:t>
      </w:r>
    </w:p>
    <w:p>
      <w:pPr>
        <w:spacing w:after="0" w:line="360" w:lineRule="auto"/>
        <w:rPr>
          <w:szCs w:val="20"/>
        </w:rPr>
      </w:pPr>
      <w:r>
        <w:rPr>
          <w:b/>
          <w:bCs/>
          <w:szCs w:val="20"/>
        </w:rPr>
        <w:t xml:space="preserve">Dados de teste usados:</w:t>
      </w:r>
      <w:r>
        <w:rPr>
          <w:szCs w:val="20"/>
        </w:rPr>
        <w:t xml:space="preserve"> usuário de teste dedicado ao bloqueio; foi desbloqueado depois pelo Reset de senha.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Mensagens com a contagem correta de tentativas restantes (3, 2, 1 e 0 na última), e o bloqueio acontecendo quando a contagem chega a zero.</w:t>
            </w:r>
          </w:p>
        </w:tc>
        <w:tc>
          <w:tcPr>
            <w:tcW w:w="4000" w:type="dxa"/>
          </w:tcPr>
          <w:p>
            <w:pPr>
              <w:widowControl/>
              <w:spacing w:after="0" w:line="276" w:lineRule="auto"/>
              <w:jc w:val="left"/>
              <w:rPr>
                <w:sz w:val="18"/>
                <w:szCs w:val="18"/>
              </w:rPr>
            </w:pPr>
            <w:r>
              <w:rPr>
                <w:sz w:val="18"/>
                <w:szCs w:val="20"/>
              </w:rPr>
              <w:t xml:space="preserve">Mensagens com 4, 3, 2 e 1; bloqueio no 4º erro; a senha correta na 5ª tentativa é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execucao/2026-10-05-rodada-2/evidencias/CT-PRI-008-passo-1.png</w:t>
      </w:r>
      <w:r>
        <w:rPr>
          <w:szCs w:val="20"/>
        </w:rPr>
        <w:t xml:space="preserve">: Primeira mensagem de erro (mais 4 tentativas).</w:t>
      </w:r>
    </w:p>
    <w:p>
      <w:pPr>
        <w:numPr>
          <w:ilvl w:val="0"/>
          <w:numId w:val="2"/>
        </w:numPr>
        <w:spacing w:after="0" w:line="360" w:lineRule="auto"/>
        <w:rPr>
          <w:szCs w:val="20"/>
        </w:rPr>
      </w:pPr>
      <w:r>
        <w:rPr>
          <w:szCs w:val="20"/>
        </w:rPr>
        <w:t xml:space="preserve">execucao/2026-10-05-rodada-2/evidencias/CT-PRI-008-passo-5.png</w:t>
      </w:r>
      <w:r>
        <w:rPr>
          <w:szCs w:val="20"/>
        </w:rPr>
        <w:t xml:space="preserve">: Usuário bloqueado na quinta tentativa.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mensagem usa 4 menos o contador lido antes de registrar o erro atual, enquanto o bloqueio ocorre quando o contador chega a 4.</w:t>
      </w:r>
    </w:p>
    <w:tbl>
      <w:tblPr>
        <w:tblStyle w:val="Tabelacomgrade"/>
        <w:tblW w:w="9631" w:type="dxa"/>
        <w:tblLayout w:type="fixed"/>
        <w:tblLook w:val="04A0" w:firstRow="1" w:lastRow="0" w:firstColumn="1" w:lastColumn="0" w:noHBand="0" w:noVBand="1"/>
      </w:tblPr>
      <w:tblGrid>
        <w:gridCol w:w="3863"/>
        <w:gridCol w:w="1080"/>
        <w:gridCol w:w="4688"/>
      </w:tblGrid>
      <w:tr>
        <w:trPr>
          <w:tblHeader/>
          <w:cantSplit/>
        </w:trPr>
        <w:tc>
          <w:tcPr>
            <w:tcW w:w="3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3" w:type="dxa"/>
          </w:tcPr>
          <w:p>
            <w:pPr>
              <w:widowControl/>
              <w:spacing w:after="0" w:line="276" w:lineRule="auto"/>
              <w:jc w:val="left"/>
              <w:rPr>
                <w:sz w:val="18"/>
                <w:szCs w:val="18"/>
              </w:rPr>
            </w:pPr>
            <w:r>
              <w:rPr>
                <w:sz w:val="18"/>
                <w:szCs w:val="20"/>
              </w:rPr>
              <w:t xml:space="preserve">LaboSys_BLL/bllUsuario.cs</w:t>
            </w:r>
          </w:p>
        </w:tc>
        <w:tc>
          <w:tcPr>
            <w:tcW w:w="1080" w:type="dxa"/>
          </w:tcPr>
          <w:p>
            <w:pPr>
              <w:widowControl/>
              <w:spacing w:after="0" w:line="276" w:lineRule="auto"/>
              <w:jc w:val="left"/>
              <w:rPr>
                <w:sz w:val="18"/>
                <w:szCs w:val="18"/>
              </w:rPr>
            </w:pPr>
            <w:r>
              <w:rPr>
                <w:sz w:val="18"/>
                <w:szCs w:val="20"/>
              </w:rPr>
              <w:t xml:space="preserve">149</w:t>
            </w:r>
          </w:p>
        </w:tc>
        <w:tc>
          <w:tcPr>
            <w:tcW w:w="4688" w:type="dxa"/>
          </w:tcPr>
          <w:p>
            <w:pPr>
              <w:widowControl/>
              <w:spacing w:after="0" w:line="276" w:lineRule="auto"/>
              <w:jc w:val="left"/>
              <w:rPr>
                <w:sz w:val="18"/>
                <w:szCs w:val="18"/>
              </w:rPr>
            </w:pPr>
            <w:r>
              <w:rPr>
                <w:sz w:val="18"/>
                <w:szCs w:val="20"/>
              </w:rPr>
              <w:t xml:space="preserve">numTentativa = 4 - contadorAcesso (contador lido antes de contar o erro atual).</w:t>
            </w:r>
          </w:p>
        </w:tc>
      </w:tr>
      <w:tr>
        <w:trPr>
          <w:cantSplit/>
        </w:trPr>
        <w:tc>
          <w:tcPr>
            <w:tcW w:w="3863" w:type="dxa"/>
          </w:tcPr>
          <w:p>
            <w:pPr>
              <w:widowControl/>
              <w:spacing w:after="0" w:line="276" w:lineRule="auto"/>
              <w:jc w:val="left"/>
              <w:rPr>
                <w:sz w:val="18"/>
                <w:szCs w:val="18"/>
              </w:rPr>
            </w:pPr>
            <w:r>
              <w:rPr>
                <w:sz w:val="18"/>
                <w:szCs w:val="20"/>
              </w:rPr>
              <w:t xml:space="preserve">LaboSys_BLL/bllUsuario.cs</w:t>
            </w:r>
          </w:p>
        </w:tc>
        <w:tc>
          <w:tcPr>
            <w:tcW w:w="1080" w:type="dxa"/>
          </w:tcPr>
          <w:p>
            <w:pPr>
              <w:widowControl/>
              <w:spacing w:after="0" w:line="276" w:lineRule="auto"/>
              <w:jc w:val="left"/>
              <w:rPr>
                <w:sz w:val="18"/>
                <w:szCs w:val="18"/>
              </w:rPr>
            </w:pPr>
            <w:r>
              <w:rPr>
                <w:sz w:val="18"/>
                <w:szCs w:val="20"/>
              </w:rPr>
              <w:t xml:space="preserve">181</w:t>
            </w:r>
          </w:p>
        </w:tc>
        <w:tc>
          <w:tcPr>
            <w:tcW w:w="4688" w:type="dxa"/>
          </w:tcPr>
          <w:p>
            <w:pPr>
              <w:widowControl/>
              <w:spacing w:after="0" w:line="276" w:lineRule="auto"/>
              <w:jc w:val="left"/>
              <w:rPr>
                <w:sz w:val="18"/>
                <w:szCs w:val="18"/>
              </w:rPr>
            </w:pPr>
            <w:r>
              <w:rPr>
                <w:sz w:val="18"/>
                <w:szCs w:val="20"/>
              </w:rPr>
              <w:t xml:space="preserve">limiteAcesso é verdadeiro quando CONTADOR_ACESSO &gt;= 4 (bloqueio no 4º erro).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Calcular as tentativas restantes depois de contar o erro atual (limite menos contador atualizado).</w:t>
      </w:r>
    </w:p>
    <w:p>
      <w:pPr>
        <w:numPr>
          <w:ilvl w:val="0"/>
          <w:numId w:val="2"/>
        </w:numPr>
        <w:spacing w:after="0" w:line="360" w:lineRule="auto"/>
        <w:rPr>
          <w:szCs w:val="20"/>
        </w:rPr>
      </w:pPr>
      <w:r>
        <w:rPr>
          <w:szCs w:val="20"/>
        </w:rPr>
        <w:t xml:space="preserve">Conferir o texto de cada mensagem até o bloqueio e a mensagem final.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CT-PRI-008</w:t>
      </w:r>
      <w:r>
        <w:rPr>
          <w:szCs w:val="20"/>
        </w:rPr>
        <w:t xml:space="preserve">: mensagens com 3, 2, 1 e 0 tentativas, e bloqueio no momento anunciado.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SEG-PRI-12.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DV-PRI-018</w:t>
      </w:r>
    </w:p>
    <w:p>
      <w:pPr>
        <w:keepNext/>
        <w:spacing w:after="0" w:line="360" w:lineRule="auto"/>
      </w:pPr>
    </w:p>
    <w:p>
      <w:pPr>
        <w:spacing w:after="0" w:line="360" w:lineRule="auto"/>
        <w:rPr>
          <w:szCs w:val="20"/>
        </w:rPr>
      </w:pPr>
      <w:r>
        <w:rPr>
          <w:b/>
          <w:bCs/>
          <w:szCs w:val="20"/>
        </w:rPr>
        <w:t xml:space="preserve">Na tela inicial, o link do módulo Patrimônio aponta para o próprio servidor e não abre para o usuário</w:t>
      </w:r>
    </w:p>
    <w:tbl>
      <w:tblPr>
        <w:tblStyle w:val="Tabelacomgrade"/>
        <w:tblW w:w="9631" w:type="dxa"/>
        <w:tblLayout w:type="fixed"/>
        <w:tblLook w:val="04A0" w:firstRow="1" w:lastRow="0" w:firstColumn="1" w:lastColumn="0" w:noHBand="0" w:noVBand="1"/>
      </w:tblPr>
      <w:tblGrid>
        <w:gridCol w:w="1387"/>
        <w:gridCol w:w="1282"/>
        <w:gridCol w:w="2158"/>
        <w:gridCol w:w="1843"/>
        <w:gridCol w:w="1781"/>
        <w:gridCol w:w="1180"/>
      </w:tblGrid>
      <w:tr>
        <w:trPr>
          <w:tblHeader/>
          <w:cantSplit/>
        </w:trPr>
        <w:tc>
          <w:tcPr>
            <w:tcW w:w="1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7" w:type="dxa"/>
          </w:tcPr>
          <w:p>
            <w:pPr>
              <w:widowControl/>
              <w:spacing w:after="0" w:line="276" w:lineRule="auto"/>
              <w:jc w:val="left"/>
              <w:rPr>
                <w:sz w:val="18"/>
                <w:szCs w:val="18"/>
              </w:rPr>
            </w:pPr>
            <w:r>
              <w:rPr>
                <w:sz w:val="18"/>
                <w:szCs w:val="20"/>
              </w:rPr>
              <w:t xml:space="preserve">Baixa</w:t>
            </w:r>
          </w:p>
        </w:tc>
        <w:tc>
          <w:tcPr>
            <w:tcW w:w="1282" w:type="dxa"/>
          </w:tcPr>
          <w:p>
            <w:pPr>
              <w:widowControl/>
              <w:spacing w:after="0" w:line="276" w:lineRule="auto"/>
              <w:jc w:val="left"/>
              <w:rPr>
                <w:sz w:val="18"/>
                <w:szCs w:val="18"/>
              </w:rPr>
            </w:pPr>
            <w:r>
              <w:rPr>
                <w:sz w:val="18"/>
                <w:szCs w:val="20"/>
              </w:rPr>
              <w:t xml:space="preserve">Aberto</w:t>
            </w:r>
          </w:p>
        </w:tc>
        <w:tc>
          <w:tcPr>
            <w:tcW w:w="2158" w:type="dxa"/>
          </w:tcPr>
          <w:p>
            <w:pPr>
              <w:widowControl/>
              <w:spacing w:after="0" w:line="276" w:lineRule="auto"/>
              <w:jc w:val="left"/>
              <w:rPr>
                <w:sz w:val="18"/>
                <w:szCs w:val="18"/>
              </w:rPr>
            </w:pPr>
            <w:r>
              <w:rPr>
                <w:sz w:val="18"/>
                <w:szCs w:val="20"/>
              </w:rPr>
              <w:t xml:space="preserve">Principal › Tela inicial (lista de módulos) › Patrimônio</w:t>
            </w:r>
          </w:p>
        </w:tc>
        <w:tc>
          <w:tcPr>
            <w:tcW w:w="1843" w:type="dxa"/>
          </w:tcPr>
          <w:p>
            <w:pPr>
              <w:widowControl/>
              <w:spacing w:after="0" w:line="276" w:lineRule="auto"/>
              <w:jc w:val="left"/>
              <w:rPr>
                <w:sz w:val="18"/>
                <w:szCs w:val="18"/>
              </w:rPr>
            </w:pPr>
            <w:r>
              <w:rPr>
                <w:sz w:val="18"/>
                <w:szCs w:val="20"/>
              </w:rPr>
              <w:t xml:space="preserve">achado ao abrir os módulos (seção 6.2 do plano)</w:t>
            </w:r>
          </w:p>
        </w:tc>
        <w:tc>
          <w:tcPr>
            <w:tcW w:w="1781" w:type="dxa"/>
          </w:tcPr>
          <w:p>
            <w:pPr>
              <w:widowControl/>
              <w:spacing w:after="0" w:line="276" w:lineRule="auto"/>
              <w:jc w:val="left"/>
              <w:rPr>
                <w:sz w:val="18"/>
                <w:szCs w:val="18"/>
              </w:rPr>
            </w:pPr>
            <w:r>
              <w:rPr>
                <w:sz w:val="18"/>
                <w:szCs w:val="20"/>
              </w:rPr>
              <w:t xml:space="preserve">05/10/2026 (rodada 2)</w:t>
            </w:r>
          </w:p>
        </w:tc>
        <w:tc>
          <w:tcPr>
            <w:tcW w:w="1180"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ambiente/dados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inicial, ao clicar no módulo </w:t>
      </w:r>
      <w:r>
        <w:rPr>
          <w:b/>
          <w:bCs/>
          <w:szCs w:val="20"/>
        </w:rPr>
        <w:t xml:space="preserve">Patrimônio</w:t>
      </w:r>
      <w:r>
        <w:rPr>
          <w:szCs w:val="20"/>
        </w:rPr>
        <w:t xml:space="preserve">, o navegador tenta abrir um endereço </w:t>
      </w:r>
      <w:r>
        <w:rPr>
          <w:szCs w:val="20"/>
        </w:rPr>
        <w:t xml:space="preserve">localhost</w:t>
      </w:r>
      <w:r>
        <w:rPr>
          <w:szCs w:val="20"/>
        </w:rPr>
        <w:t xml:space="preserve"> (o próprio computador do usuário) e a conexão é recusada. Todos os outros módulos habilitados (Produção, Estoque, Controle da Qualidade, Comercial, Controle de Documentos, Configurador OPE, Garantia da Qualidade e Rastreabilidade) abrem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 um usuário que tenha acesso aos módulos. 2. Na tela inicial, clicar no ícone do módulo </w:t>
      </w:r>
      <w:r>
        <w:rPr>
          <w:b/>
          <w:bCs/>
          <w:szCs w:val="20"/>
        </w:rPr>
        <w:t xml:space="preserve">Patrimônio</w:t>
      </w:r>
      <w:r>
        <w:rPr>
          <w:szCs w:val="20"/>
        </w:rPr>
        <w:t xml:space="preserve">.</w:t>
      </w:r>
    </w:p>
    <w:p>
      <w:pPr>
        <w:spacing w:after="0" w:line="360" w:lineRule="auto"/>
        <w:rPr>
          <w:szCs w:val="20"/>
        </w:rPr>
      </w:pPr>
      <w:r>
        <w:rPr>
          <w:b/>
          <w:bCs/>
          <w:szCs w:val="20"/>
        </w:rPr>
        <w:t xml:space="preserve">Dados de teste usados:</w:t>
      </w:r>
      <w:r>
        <w:rPr>
          <w:szCs w:val="20"/>
        </w:rPr>
        <w:t xml:space="preserve"> usuário administrador do ambiente de teste;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3"/>
        <w:gridCol w:w="3908"/>
      </w:tblGrid>
      <w:tr>
        <w:trPr>
          <w:tblHeader/>
          <w:cantSplit/>
        </w:trPr>
        <w:tc>
          <w:tcPr>
            <w:tcW w:w="5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3" w:type="dxa"/>
          </w:tcPr>
          <w:p>
            <w:pPr>
              <w:widowControl/>
              <w:spacing w:after="0" w:line="276" w:lineRule="auto"/>
              <w:jc w:val="left"/>
              <w:rPr>
                <w:sz w:val="18"/>
                <w:szCs w:val="18"/>
              </w:rPr>
            </w:pPr>
            <w:r>
              <w:rPr>
                <w:sz w:val="18"/>
                <w:szCs w:val="20"/>
              </w:rPr>
              <w:t xml:space="preserve">Abrir o módulo Patrimônio, como os demais; ou, se o módulo não fizer parte do sistema entregue, não mostrar o ícone.</w:t>
            </w:r>
          </w:p>
        </w:tc>
        <w:tc>
          <w:tcPr>
            <w:tcW w:w="3908" w:type="dxa"/>
          </w:tcPr>
          <w:p>
            <w:pPr>
              <w:widowControl/>
              <w:spacing w:after="0" w:line="276" w:lineRule="auto"/>
              <w:jc w:val="left"/>
              <w:rPr>
                <w:sz w:val="18"/>
                <w:szCs w:val="18"/>
              </w:rPr>
            </w:pPr>
            <w:r>
              <w:rPr>
                <w:sz w:val="18"/>
                <w:szCs w:val="20"/>
              </w:rPr>
              <w:t xml:space="preserve">O navegador tenta abrir um endereço </w:t>
            </w:r>
            <w:r>
              <w:rPr>
                <w:sz w:val="18"/>
                <w:szCs w:val="20"/>
              </w:rPr>
              <w:t xml:space="preserve">localhost</w:t>
            </w:r>
            <w:r>
              <w:rPr>
                <w:sz w:val="18"/>
                <w:szCs w:val="20"/>
              </w:rPr>
              <w:t xml:space="preserve"> e mostra conexão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os links dos módulos vêm da tabela </w:t>
      </w:r>
      <w:r>
        <w:rPr>
          <w:szCs w:val="20"/>
        </w:rPr>
        <w:t xml:space="preserve">SIS_MODULO</w:t>
      </w:r>
      <w:r>
        <w:rPr>
          <w:szCs w:val="20"/>
        </w:rPr>
        <w:t xml:space="preserve">, coluna </w:t>
      </w:r>
      <w:r>
        <w:rPr>
          <w:szCs w:val="20"/>
        </w:rPr>
        <w:t xml:space="preserve">LINK</w:t>
      </w:r>
      <w:r>
        <w:rPr>
          <w:szCs w:val="20"/>
        </w:rPr>
        <w:t xml:space="preserve">. O script de carga do banco grava todos os módulos com endereço </w:t>
      </w:r>
      <w:r>
        <w:rPr>
          <w:szCs w:val="20"/>
        </w:rPr>
        <w:t xml:space="preserve">localhost</w:t>
      </w:r>
      <w:r>
        <w:rPr>
          <w:szCs w:val="20"/>
        </w:rPr>
        <w:t xml:space="preserve">; no ambiente de teste os outros módulos foram ajustados, mas a linha do Patrimônio ficou com o valor original e com </w:t>
      </w:r>
      <w:r>
        <w:rPr>
          <w:szCs w:val="20"/>
        </w:rPr>
        <w:t xml:space="preserve">HABILITADO = 1</w:t>
      </w:r>
      <w:r>
        <w:rPr>
          <w:szCs w:val="20"/>
        </w:rPr>
        <w:t xml:space="preserve">. A montagem da lista de módulos fica numa biblioteca compartilhada (fora de </w:t>
      </w:r>
      <w:r>
        <w:rPr>
          <w:szCs w:val="20"/>
        </w:rPr>
        <w:t xml:space="preserve">1.principal/app</w:t>
      </w:r>
      <w:r>
        <w:rPr>
          <w:szCs w:val="20"/>
        </w:rPr>
        <w:t xml:space="preserve">), não conferida. Investigar: o valor de </w:t>
      </w:r>
      <w:r>
        <w:rPr>
          <w:szCs w:val="20"/>
        </w:rPr>
        <w:t xml:space="preserve">SIS_MODULO.LINK</w:t>
      </w:r>
      <w:r>
        <w:rPr>
          <w:szCs w:val="20"/>
        </w:rPr>
        <w:t xml:space="preserve"> para </w:t>
      </w:r>
      <w:r>
        <w:rPr>
          <w:szCs w:val="20"/>
        </w:rPr>
        <w:t xml:space="preserve">CHAVE = 'PATRIMONIO'</w:t>
      </w:r>
      <w:r>
        <w:rPr>
          <w:szCs w:val="20"/>
        </w:rPr>
        <w:t xml:space="preserve"> no banco de teste (pedir ao DBA).</w:t>
      </w:r>
    </w:p>
    <w:tbl>
      <w:tblPr>
        <w:tblStyle w:val="Tabelacomgrade"/>
        <w:tblW w:w="9631" w:type="dxa"/>
        <w:tblLayout w:type="fixed"/>
        <w:tblLook w:val="04A0" w:firstRow="1" w:lastRow="0" w:firstColumn="1" w:lastColumn="0" w:noHBand="0" w:noVBand="1"/>
      </w:tblPr>
      <w:tblGrid>
        <w:gridCol w:w="3904"/>
        <w:gridCol w:w="1073"/>
        <w:gridCol w:w="4654"/>
      </w:tblGrid>
      <w:tr>
        <w:trPr>
          <w:tblHeader/>
          <w:cantSplit/>
        </w:trPr>
        <w:tc>
          <w:tcPr>
            <w:tcW w:w="3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04" w:type="dxa"/>
          </w:tcPr>
          <w:p>
            <w:pPr>
              <w:widowControl/>
              <w:spacing w:after="0" w:line="276" w:lineRule="auto"/>
              <w:jc w:val="left"/>
              <w:rPr>
                <w:sz w:val="18"/>
                <w:szCs w:val="18"/>
              </w:rPr>
            </w:pPr>
            <w:r>
              <w:rPr>
                <w:sz w:val="18"/>
                <w:szCs w:val="20"/>
              </w:rPr>
              <w:t xml:space="preserve">Hsolutions.Principal.DB/dml.sql</w:t>
            </w:r>
          </w:p>
        </w:tc>
        <w:tc>
          <w:tcPr>
            <w:tcW w:w="1073" w:type="dxa"/>
          </w:tcPr>
          <w:p>
            <w:pPr>
              <w:widowControl/>
              <w:spacing w:after="0" w:line="276" w:lineRule="auto"/>
              <w:jc w:val="left"/>
              <w:rPr>
                <w:sz w:val="18"/>
                <w:szCs w:val="18"/>
              </w:rPr>
            </w:pPr>
            <w:r>
              <w:rPr>
                <w:sz w:val="18"/>
                <w:szCs w:val="20"/>
              </w:rPr>
              <w:t xml:space="preserve">10321</w:t>
            </w:r>
          </w:p>
        </w:tc>
        <w:tc>
          <w:tcPr>
            <w:tcW w:w="4654" w:type="dxa"/>
          </w:tcPr>
          <w:p>
            <w:pPr>
              <w:widowControl/>
              <w:spacing w:after="0" w:line="276" w:lineRule="auto"/>
              <w:jc w:val="left"/>
              <w:rPr>
                <w:sz w:val="18"/>
                <w:szCs w:val="18"/>
              </w:rPr>
            </w:pPr>
            <w:r>
              <w:rPr>
                <w:sz w:val="18"/>
                <w:szCs w:val="20"/>
              </w:rPr>
              <w:t xml:space="preserve">Carga inicial do módulo PATRIMONIO em SIS_MODULO, habilitado e com link localhost (os demais módulos também nascem assim e precisam ser ajustados na instalação).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se o módulo Patrimônio faz parte do sistema. </w:t>
      </w:r>
      <w:r>
        <w:rPr>
          <w:i/>
          <w:iCs/>
          <w:szCs w:val="20"/>
        </w:rPr>
        <w:t xml:space="preserve">Ponto para validar:</w:t>
      </w:r>
      <w:r>
        <w:rPr>
          <w:szCs w:val="20"/>
        </w:rPr>
        <w:t xml:space="preserve"> entre as pastas entregues não há aplicação web do Patrimônio, só bibliotecas em </w:t>
      </w:r>
      <w:r>
        <w:rPr>
          <w:szCs w:val="20"/>
        </w:rPr>
        <w:t xml:space="preserve">10.HSolution.Library</w:t>
      </w:r>
      <w:r>
        <w:rPr>
          <w:szCs w:val="20"/>
        </w:rPr>
        <w:t xml:space="preserve">.</w:t>
      </w:r>
    </w:p>
    <w:p>
      <w:pPr>
        <w:numPr>
          <w:ilvl w:val="0"/>
          <w:numId w:val="2"/>
        </w:numPr>
        <w:spacing w:after="0" w:line="360" w:lineRule="auto"/>
        <w:rPr>
          <w:szCs w:val="20"/>
        </w:rPr>
      </w:pPr>
      <w:r>
        <w:rPr>
          <w:szCs w:val="20"/>
        </w:rPr>
        <w:t xml:space="preserve">Se não fizer parte: gravar </w:t>
      </w:r>
      <w:r>
        <w:rPr>
          <w:szCs w:val="20"/>
        </w:rPr>
        <w:t xml:space="preserve">HABILITADO = 0</w:t>
      </w:r>
      <w:r>
        <w:rPr>
          <w:szCs w:val="20"/>
        </w:rPr>
        <w:t xml:space="preserve"> para o Patrimônio, para o ícone sumir.</w:t>
      </w:r>
    </w:p>
    <w:p>
      <w:pPr>
        <w:numPr>
          <w:ilvl w:val="0"/>
          <w:numId w:val="2"/>
        </w:numPr>
        <w:spacing w:after="0" w:line="360" w:lineRule="auto"/>
        <w:rPr>
          <w:szCs w:val="20"/>
        </w:rPr>
      </w:pPr>
      <w:r>
        <w:rPr>
          <w:szCs w:val="20"/>
        </w:rPr>
        <w:t xml:space="preserve">Se fizer: corrigir o </w:t>
      </w:r>
      <w:r>
        <w:rPr>
          <w:szCs w:val="20"/>
        </w:rPr>
        <w:t xml:space="preserve">LINK</w:t>
      </w:r>
      <w:r>
        <w:rPr>
          <w:szCs w:val="20"/>
        </w:rPr>
        <w:t xml:space="preserve"> no ambiente com o endereço publicado.</w:t>
      </w:r>
    </w:p>
    <w:p>
      <w:pPr>
        <w:numPr>
          <w:ilvl w:val="0"/>
          <w:numId w:val="2"/>
        </w:numPr>
        <w:spacing w:after="0" w:line="360" w:lineRule="auto"/>
        <w:rPr>
          <w:szCs w:val="20"/>
        </w:rPr>
      </w:pPr>
      <w:r>
        <w:rPr>
          <w:szCs w:val="20"/>
        </w:rPr>
        <w:t xml:space="preserve">Incluir no roteiro de instalação a conferência dos links de todos os módulos e não usar </w:t>
      </w:r>
      <w:r>
        <w:rPr>
          <w:szCs w:val="20"/>
        </w:rPr>
        <w:t xml:space="preserve">localhost</w:t>
      </w:r>
      <w:r>
        <w:rPr>
          <w:szCs w:val="20"/>
        </w:rPr>
        <w:t xml:space="preserve"> no script de carga.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Principal, clicar em cada módulo da tela inicial e conferir que todos abrem; o Patrimônio deve abrir ou não aparecer.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DV-PRI-021</w:t>
      </w:r>
    </w:p>
    <w:p>
      <w:pPr>
        <w:keepNext/>
        <w:spacing w:after="0" w:line="360" w:lineRule="auto"/>
      </w:pPr>
    </w:p>
    <w:p>
      <w:pPr>
        <w:spacing w:after="0" w:line="360" w:lineRule="auto"/>
        <w:rPr>
          <w:szCs w:val="20"/>
        </w:rPr>
      </w:pPr>
      <w:r>
        <w:rPr>
          <w:b/>
          <w:bCs/>
          <w:szCs w:val="20"/>
        </w:rPr>
        <w:t xml:space="preserve">A troca de senha compara senhas sem diferenciar maiúsculas de minúsculas</w:t>
      </w:r>
    </w:p>
    <w:tbl>
      <w:tblPr>
        <w:tblStyle w:val="Tabelacomgrade"/>
        <w:tblW w:w="9631" w:type="dxa"/>
        <w:tblLayout w:type="fixed"/>
        <w:tblLook w:val="04A0" w:firstRow="1" w:lastRow="0" w:firstColumn="1" w:lastColumn="0" w:noHBand="0" w:noVBand="1"/>
      </w:tblPr>
      <w:tblGrid>
        <w:gridCol w:w="1397"/>
        <w:gridCol w:w="1292"/>
        <w:gridCol w:w="1640"/>
        <w:gridCol w:w="1639"/>
        <w:gridCol w:w="1806"/>
        <w:gridCol w:w="1857"/>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640" w:type="dxa"/>
          </w:tcPr>
          <w:p>
            <w:pPr>
              <w:widowControl/>
              <w:spacing w:after="0" w:line="276" w:lineRule="auto"/>
              <w:jc w:val="left"/>
              <w:rPr>
                <w:sz w:val="18"/>
                <w:szCs w:val="18"/>
              </w:rPr>
            </w:pPr>
            <w:r>
              <w:rPr>
                <w:sz w:val="18"/>
                <w:szCs w:val="20"/>
              </w:rPr>
              <w:t xml:space="preserve">Principal › Troca de senha</w:t>
            </w:r>
          </w:p>
        </w:tc>
        <w:tc>
          <w:tcPr>
            <w:tcW w:w="1639" w:type="dxa"/>
          </w:tcPr>
          <w:p>
            <w:pPr>
              <w:widowControl/>
              <w:spacing w:after="0" w:line="276" w:lineRule="auto"/>
              <w:jc w:val="left"/>
              <w:rPr>
                <w:sz w:val="18"/>
                <w:szCs w:val="18"/>
              </w:rPr>
            </w:pPr>
            <w:r>
              <w:rPr>
                <w:sz w:val="18"/>
                <w:szCs w:val="20"/>
              </w:rPr>
              <w:t xml:space="preserve">CT-PRI-034</w:t>
            </w:r>
          </w:p>
        </w:tc>
        <w:tc>
          <w:tcPr>
            <w:tcW w:w="1806" w:type="dxa"/>
          </w:tcPr>
          <w:p>
            <w:pPr>
              <w:widowControl/>
              <w:spacing w:after="0" w:line="276" w:lineRule="auto"/>
              <w:jc w:val="left"/>
              <w:rPr>
                <w:sz w:val="18"/>
                <w:szCs w:val="18"/>
              </w:rPr>
            </w:pPr>
            <w:r>
              <w:rPr>
                <w:sz w:val="18"/>
                <w:szCs w:val="20"/>
              </w:rPr>
              <w:t xml:space="preserve">05/10/2026 (rodada 2)</w:t>
            </w:r>
          </w:p>
        </w:tc>
        <w:tc>
          <w:tcPr>
            <w:tcW w:w="1857" w:type="dxa"/>
          </w:tcPr>
          <w:p>
            <w:pPr>
              <w:widowControl/>
              <w:spacing w:after="0" w:line="276" w:lineRule="auto"/>
              <w:jc w:val="left"/>
              <w:rPr>
                <w:sz w:val="18"/>
                <w:szCs w:val="18"/>
              </w:rPr>
            </w:pPr>
            <w:r>
              <w:rPr>
                <w:sz w:val="18"/>
                <w:szCs w:val="20"/>
              </w:rPr>
              <w:t xml:space="preserve">Guia 33/2020, 7.3.1 (gestão de senhas)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troca de senha, o sistema trata </w:t>
      </w:r>
      <w:r>
        <w:rPr>
          <w:szCs w:val="20"/>
        </w:rPr>
        <w:t xml:space="preserve">&lt;senha A&gt;</w:t>
      </w:r>
      <w:r>
        <w:rPr>
          <w:szCs w:val="20"/>
        </w:rPr>
        <w:t xml:space="preserve"> e </w:t>
      </w:r>
      <w:r>
        <w:rPr>
          <w:szCs w:val="20"/>
        </w:rPr>
        <w:t xml:space="preserve">&lt;senha A em maiúsculas&gt;</w:t>
      </w:r>
      <w:r>
        <w:rPr>
          <w:szCs w:val="20"/>
        </w:rPr>
        <w:t xml:space="preserve"> como </w:t>
      </w:r>
      <w:r>
        <w:rPr>
          <w:b/>
          <w:bCs/>
          <w:szCs w:val="20"/>
        </w:rPr>
        <w:t xml:space="preserve">a mesma senha</w:t>
      </w:r>
      <w:r>
        <w:rPr>
          <w:szCs w:val="20"/>
        </w:rPr>
        <w:t xml:space="preserve">. Por isso: (1) trocar a senha atual por uma que só muda a caixa das letras é </w:t>
      </w:r>
      <w:r>
        <w:rPr>
          <w:b/>
          <w:bCs/>
          <w:szCs w:val="20"/>
        </w:rPr>
        <w:t xml:space="preserve">recusado</w:t>
      </w:r>
      <w:r>
        <w:rPr>
          <w:szCs w:val="20"/>
        </w:rPr>
        <w:t xml:space="preserve"> ("Nova senha e senha anterior não devem ser iguais!"); (2) a </w:t>
      </w:r>
      <w:r>
        <w:rPr>
          <w:b/>
          <w:bCs/>
          <w:szCs w:val="20"/>
        </w:rPr>
        <w:t xml:space="preserve">confirmação</w:t>
      </w:r>
      <w:r>
        <w:rPr>
          <w:szCs w:val="20"/>
        </w:rPr>
        <w:t xml:space="preserve"> digitada com caixa diferente da nova senha é </w:t>
      </w:r>
      <w:r>
        <w:rPr>
          <w:b/>
          <w:bCs/>
          <w:szCs w:val="20"/>
        </w:rPr>
        <w:t xml:space="preserve">aceita</w:t>
      </w:r>
      <w:r>
        <w:rPr>
          <w:szCs w:val="20"/>
        </w:rPr>
        <w:t xml:space="preserve">. </w:t>
      </w:r>
      <w:r>
        <w:rPr>
          <w:b/>
          <w:bCs/>
          <w:szCs w:val="20"/>
        </w:rPr>
        <w:t xml:space="preserve">Risco:</w:t>
      </w:r>
      <w:r>
        <w:rPr>
          <w:szCs w:val="20"/>
        </w:rPr>
        <w:t xml:space="preserve"> baixo, mas a senha fica menos confiável (o usuário pode gravar uma senha diferente da que confirmou e depois não conseguir entrar) e o sistema recusa trocas legítimas.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de teste cuja senha atual seja </w:t>
      </w:r>
      <w:r>
        <w:rPr>
          <w:szCs w:val="20"/>
        </w:rPr>
        <w:t xml:space="preserve">&lt;senha A&gt;</w:t>
      </w:r>
      <w:r>
        <w:rPr>
          <w:szCs w:val="20"/>
        </w:rPr>
        <w:t xml:space="preserve"> e abrir a </w:t>
      </w:r>
      <w:r>
        <w:rPr>
          <w:b/>
          <w:bCs/>
          <w:szCs w:val="20"/>
        </w:rPr>
        <w:t xml:space="preserve">Troca de senha</w:t>
      </w:r>
      <w:r>
        <w:rPr>
          <w:szCs w:val="20"/>
        </w:rPr>
        <w:t xml:space="preserve">. 2. Passo 1: informar a senha atual, a nova senha </w:t>
      </w:r>
      <w:r>
        <w:rPr>
          <w:szCs w:val="20"/>
        </w:rPr>
        <w:t xml:space="preserve">&lt;senha A em maiúsculas&gt;</w:t>
      </w:r>
      <w:r>
        <w:rPr>
          <w:szCs w:val="20"/>
        </w:rPr>
        <w:t xml:space="preserve"> e a confirmação igual; confirmar. 3. Passo 2: em outra troca, informar a nova senha e a confirmação com caixa diferente; confirmar.</w:t>
      </w:r>
    </w:p>
    <w:p>
      <w:pPr>
        <w:spacing w:after="0" w:line="360" w:lineRule="auto"/>
        <w:rPr>
          <w:szCs w:val="20"/>
        </w:rPr>
      </w:pPr>
      <w:r>
        <w:rPr>
          <w:b/>
          <w:bCs/>
          <w:szCs w:val="20"/>
        </w:rPr>
        <w:t xml:space="preserve">Dados de teste usados:</w:t>
      </w:r>
      <w:r>
        <w:rPr>
          <w:szCs w:val="20"/>
        </w:rPr>
        <w:t xml:space="preserve"> usuário de teste com senha trocada várias vezes; a senha foi descartada ao fim.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95"/>
        <w:gridCol w:w="4436"/>
      </w:tblGrid>
      <w:tr>
        <w:trPr>
          <w:tblHeader/>
          <w:cantSplit/>
        </w:trPr>
        <w:tc>
          <w:tcPr>
            <w:tcW w:w="5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95" w:type="dxa"/>
          </w:tcPr>
          <w:p>
            <w:pPr>
              <w:widowControl/>
              <w:spacing w:after="0" w:line="276" w:lineRule="auto"/>
              <w:jc w:val="left"/>
              <w:rPr>
                <w:sz w:val="18"/>
                <w:szCs w:val="18"/>
              </w:rPr>
            </w:pPr>
            <w:r>
              <w:rPr>
                <w:sz w:val="18"/>
                <w:szCs w:val="20"/>
              </w:rPr>
              <w:t xml:space="preserve">Passo 1: aceita (as senhas são diferentes). Passo 2: recusada (confirmação diferente da nova senha).</w:t>
            </w:r>
          </w:p>
        </w:tc>
        <w:tc>
          <w:tcPr>
            <w:tcW w:w="4436" w:type="dxa"/>
          </w:tcPr>
          <w:p>
            <w:pPr>
              <w:widowControl/>
              <w:spacing w:after="0" w:line="276" w:lineRule="auto"/>
              <w:jc w:val="left"/>
              <w:rPr>
                <w:sz w:val="18"/>
                <w:szCs w:val="18"/>
              </w:rPr>
            </w:pPr>
            <w:r>
              <w:rPr>
                <w:sz w:val="18"/>
                <w:szCs w:val="20"/>
              </w:rPr>
              <w:t xml:space="preserve">Passo 1 recusado com "Nova senha e senha anterior não devem ser iguais!"; passo 2 aceito.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execucao/2026-10-05-rodada-2/evidencias/CT-PRI-034-passo-1.png</w:t>
      </w:r>
      <w:r>
        <w:rPr>
          <w:szCs w:val="20"/>
        </w:rPr>
        <w:t xml:space="preserve">: Troca recusada por diferir só na caixa.</w:t>
      </w:r>
    </w:p>
    <w:p>
      <w:pPr>
        <w:numPr>
          <w:ilvl w:val="0"/>
          <w:numId w:val="2"/>
        </w:numPr>
        <w:spacing w:after="0" w:line="360" w:lineRule="auto"/>
        <w:rPr>
          <w:szCs w:val="20"/>
        </w:rPr>
      </w:pPr>
      <w:r>
        <w:rPr>
          <w:szCs w:val="20"/>
        </w:rPr>
        <w:t xml:space="preserve">execucao/2026-10-05-rodada-2/evidencias/CT-PRI-034-passo-2.png</w:t>
      </w:r>
      <w:r>
        <w:rPr>
          <w:szCs w:val="20"/>
        </w:rPr>
        <w:t xml:space="preserve">: Confirmação com caixa diferente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converte as senhas para maiúsculas antes de comparar a nova senha com a confirmação e com a senha atual.</w:t>
      </w:r>
    </w:p>
    <w:tbl>
      <w:tblPr>
        <w:tblStyle w:val="Tabelacomgrade"/>
        <w:tblW w:w="9631" w:type="dxa"/>
        <w:tblLayout w:type="fixed"/>
        <w:tblLook w:val="04A0" w:firstRow="1" w:lastRow="0" w:firstColumn="1" w:lastColumn="0" w:noHBand="0" w:noVBand="1"/>
      </w:tblPr>
      <w:tblGrid>
        <w:gridCol w:w="4439"/>
        <w:gridCol w:w="1283"/>
        <w:gridCol w:w="3909"/>
      </w:tblGrid>
      <w:tr>
        <w:trPr>
          <w:tblHeader/>
          <w:cantSplit/>
        </w:trPr>
        <w:tc>
          <w:tcPr>
            <w:tcW w:w="44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439" w:type="dxa"/>
          </w:tcPr>
          <w:p>
            <w:pPr>
              <w:widowControl/>
              <w:spacing w:after="0" w:line="276" w:lineRule="auto"/>
              <w:jc w:val="left"/>
              <w:rPr>
                <w:sz w:val="18"/>
                <w:szCs w:val="18"/>
              </w:rPr>
            </w:pPr>
            <w:r>
              <w:rPr>
                <w:sz w:val="18"/>
                <w:szCs w:val="20"/>
              </w:rPr>
              <w:t xml:space="preserve">LaboSys_UI/trocaSenha.aspx.cs</w:t>
            </w:r>
          </w:p>
        </w:tc>
        <w:tc>
          <w:tcPr>
            <w:tcW w:w="1283" w:type="dxa"/>
          </w:tcPr>
          <w:p>
            <w:pPr>
              <w:widowControl/>
              <w:spacing w:after="0" w:line="276" w:lineRule="auto"/>
              <w:jc w:val="left"/>
              <w:rPr>
                <w:sz w:val="18"/>
                <w:szCs w:val="18"/>
              </w:rPr>
            </w:pPr>
            <w:r>
              <w:rPr>
                <w:sz w:val="18"/>
                <w:szCs w:val="20"/>
              </w:rPr>
              <w:t xml:space="preserve">97-109</w:t>
            </w:r>
          </w:p>
        </w:tc>
        <w:tc>
          <w:tcPr>
            <w:tcW w:w="3909" w:type="dxa"/>
          </w:tcPr>
          <w:p>
            <w:pPr>
              <w:widowControl/>
              <w:spacing w:after="0" w:line="276" w:lineRule="auto"/>
              <w:jc w:val="left"/>
              <w:rPr>
                <w:sz w:val="18"/>
                <w:szCs w:val="18"/>
              </w:rPr>
            </w:pPr>
            <w:r>
              <w:rPr>
                <w:sz w:val="18"/>
                <w:szCs w:val="20"/>
              </w:rPr>
              <w:t xml:space="preserve">Compara </w:t>
            </w:r>
            <w:r>
              <w:rPr>
                <w:sz w:val="18"/>
                <w:szCs w:val="20"/>
              </w:rPr>
              <w:t xml:space="preserve">ToUpper()</w:t>
            </w:r>
            <w:r>
              <w:rPr>
                <w:sz w:val="18"/>
                <w:szCs w:val="20"/>
              </w:rPr>
              <w:t xml:space="preserve"> da nova senha com a confirmação e com a atual.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Comparar as senhas exatamente como digitadas (diferenciando maiúsculas de minúsculas).</w:t>
      </w:r>
    </w:p>
    <w:p>
      <w:pPr>
        <w:numPr>
          <w:ilvl w:val="0"/>
          <w:numId w:val="2"/>
        </w:numPr>
        <w:spacing w:after="0" w:line="360" w:lineRule="auto"/>
        <w:rPr>
          <w:szCs w:val="20"/>
        </w:rPr>
      </w:pPr>
      <w:r>
        <w:rPr>
          <w:szCs w:val="20"/>
        </w:rPr>
        <w:t xml:space="preserve">Conferir que o login e a validação da senha na entrada também diferenciam a caixa (ponto a conferir).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CT-PRI-034</w:t>
      </w:r>
      <w:r>
        <w:rPr>
          <w:szCs w:val="20"/>
        </w:rPr>
        <w:t xml:space="preserve">: o passo 1 é aceito e o passo 2 recusado.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SEG-PRI-11. O limite de 14 caracteres que o código sugeria não se confirmou: uma senha de 40 foi aceita (embora a tela diga 8 a 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DV-PRI-012</w:t>
      </w:r>
    </w:p>
    <w:p>
      <w:pPr>
        <w:keepNext/>
        <w:spacing w:after="0" w:line="360" w:lineRule="auto"/>
      </w:pPr>
    </w:p>
    <w:p>
      <w:pPr>
        <w:spacing w:after="0" w:line="360" w:lineRule="auto"/>
        <w:rPr>
          <w:szCs w:val="20"/>
        </w:rPr>
      </w:pPr>
      <w:r>
        <w:rPr>
          <w:b/>
          <w:bCs/>
          <w:szCs w:val="20"/>
        </w:rPr>
        <w:t xml:space="preserve">Equipamento recém-criado não podia ser excluído (aberto por engano; explicado pela regra do item vinculado na própria tela)</w:t>
      </w:r>
    </w:p>
    <w:tbl>
      <w:tblPr>
        <w:tblStyle w:val="Tabelacomgrade"/>
        <w:tblW w:w="9631" w:type="dxa"/>
        <w:tblLayout w:type="fixed"/>
        <w:tblLook w:val="04A0" w:firstRow="1" w:lastRow="0" w:firstColumn="1" w:lastColumn="0" w:noHBand="0" w:noVBand="1"/>
      </w:tblPr>
      <w:tblGrid>
        <w:gridCol w:w="1257"/>
        <w:gridCol w:w="1383"/>
        <w:gridCol w:w="1822"/>
        <w:gridCol w:w="1797"/>
        <w:gridCol w:w="1643"/>
        <w:gridCol w:w="1729"/>
      </w:tblGrid>
      <w:tr>
        <w:trPr>
          <w:tblHeader/>
          <w:cantSplit/>
        </w:trPr>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7" w:type="dxa"/>
          </w:tcPr>
          <w:p>
            <w:pPr>
              <w:widowControl/>
              <w:spacing w:after="0" w:line="276" w:lineRule="auto"/>
              <w:jc w:val="left"/>
              <w:rPr>
                <w:sz w:val="18"/>
                <w:szCs w:val="18"/>
              </w:rPr>
            </w:pPr>
            <w:r>
              <w:rPr>
                <w:sz w:val="18"/>
                <w:szCs w:val="20"/>
              </w:rPr>
              <w:t xml:space="preserve">Média</w:t>
            </w:r>
          </w:p>
        </w:tc>
        <w:tc>
          <w:tcPr>
            <w:tcW w:w="1383" w:type="dxa"/>
          </w:tcPr>
          <w:p>
            <w:pPr>
              <w:widowControl/>
              <w:spacing w:after="0" w:line="276" w:lineRule="auto"/>
              <w:jc w:val="left"/>
              <w:rPr>
                <w:sz w:val="18"/>
                <w:szCs w:val="18"/>
              </w:rPr>
            </w:pPr>
            <w:r>
              <w:rPr>
                <w:sz w:val="18"/>
                <w:szCs w:val="20"/>
              </w:rPr>
              <w:t xml:space="preserve">Descartado</w:t>
            </w:r>
          </w:p>
        </w:tc>
        <w:tc>
          <w:tcPr>
            <w:tcW w:w="1822" w:type="dxa"/>
          </w:tcPr>
          <w:p>
            <w:pPr>
              <w:widowControl/>
              <w:spacing w:after="0" w:line="276" w:lineRule="auto"/>
              <w:jc w:val="left"/>
              <w:rPr>
                <w:sz w:val="18"/>
                <w:szCs w:val="18"/>
              </w:rPr>
            </w:pPr>
            <w:r>
              <w:rPr>
                <w:sz w:val="18"/>
                <w:szCs w:val="20"/>
              </w:rPr>
              <w:t xml:space="preserve">Principal › Cadastros › Cadastro de Equipamentos › Excluir</w:t>
            </w:r>
          </w:p>
        </w:tc>
        <w:tc>
          <w:tcPr>
            <w:tcW w:w="1797" w:type="dxa"/>
          </w:tcPr>
          <w:p>
            <w:pPr>
              <w:widowControl/>
              <w:spacing w:after="0" w:line="276" w:lineRule="auto"/>
              <w:jc w:val="left"/>
              <w:rPr>
                <w:sz w:val="18"/>
                <w:szCs w:val="18"/>
              </w:rPr>
            </w:pPr>
            <w:r>
              <w:rPr>
                <w:sz w:val="18"/>
                <w:szCs w:val="20"/>
              </w:rPr>
              <w:t xml:space="preserve">CT-PRI-094 (Equipamento)</w:t>
            </w:r>
          </w:p>
        </w:tc>
        <w:tc>
          <w:tcPr>
            <w:tcW w:w="1643" w:type="dxa"/>
          </w:tcPr>
          <w:p>
            <w:pPr>
              <w:widowControl/>
              <w:spacing w:after="0" w:line="276" w:lineRule="auto"/>
              <w:jc w:val="left"/>
              <w:rPr>
                <w:sz w:val="18"/>
                <w:szCs w:val="18"/>
              </w:rPr>
            </w:pPr>
            <w:r>
              <w:rPr>
                <w:sz w:val="18"/>
                <w:szCs w:val="20"/>
              </w:rPr>
              <w:t xml:space="preserve">05/10/2026 (rodada 1; encerrado no reteste da rodada 2)</w:t>
            </w:r>
          </w:p>
        </w:tc>
        <w:tc>
          <w:tcPr>
            <w:tcW w:w="1729" w:type="dxa"/>
          </w:tcPr>
          <w:p>
            <w:pPr>
              <w:widowControl/>
              <w:spacing w:after="0" w:line="276" w:lineRule="auto"/>
              <w:jc w:val="left"/>
              <w:rPr>
                <w:sz w:val="18"/>
                <w:szCs w:val="18"/>
              </w:rPr>
            </w:pPr>
            <w:r>
              <w:rPr>
                <w:sz w:val="18"/>
                <w:szCs w:val="20"/>
              </w:rPr>
              <w:t xml:space="preserve">Usabilidade (a recusa genérica segue no DV-PRI-011)</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equipamento recém-criado, sem uso conhecido, recebeu na exclusão a frase "Exclusão inválida, existem referências com outras tabelas." e não pôde ser excluído. No reteste da rodada 2 viu-se o motivo: o equipamento tinha o tipo de manutenção </w:t>
      </w:r>
      <w:r>
        <w:rPr>
          <w:b/>
          <w:bCs/>
          <w:szCs w:val="20"/>
        </w:rPr>
        <w:t xml:space="preserve">"Manutenção preventiva"</w:t>
      </w:r>
      <w:r>
        <w:rPr>
          <w:szCs w:val="20"/>
        </w:rPr>
        <w:t xml:space="preserve"> marcado na própria tela (vem marcado a partir da categoria). Removido o item vinculado, com justificativa, a exclusão funcionou ("Exclusão realizada com sucesso!"). O comportamento é a regra RN-PRI-071 (item vinculado na própria tela impede a exclusão até ser removido). </w:t>
      </w:r>
      <w:r>
        <w:rPr>
          <w:b/>
          <w:bCs/>
          <w:szCs w:val="20"/>
        </w:rPr>
        <w:t xml:space="preserve">Este registro foi encerrado: não é defeito do sistema.</w:t>
      </w:r>
      <w:r>
        <w:rPr>
          <w:szCs w:val="20"/>
        </w:rPr>
        <w:t xml:space="preserve"> O que sobra é a recusa com mensagem genérica, que não diz qual item impede, tratado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Cadastro de Equipamentos</w:t>
      </w:r>
      <w:r>
        <w:rPr>
          <w:szCs w:val="20"/>
        </w:rPr>
        <w:t xml:space="preserve">, incluir um equipamento com Categoria e tentar excluí-lo pela lista: aparece a recusa genérica. 2. Abrir o equipamento e conferir os itens vinculados na própria tela (tipos de manutenção). 3. Remover o item vinculado com justificativa e repetir a exclusão.</w:t>
      </w:r>
    </w:p>
    <w:p>
      <w:pPr>
        <w:spacing w:after="0" w:line="360" w:lineRule="auto"/>
        <w:rPr>
          <w:szCs w:val="20"/>
        </w:rPr>
      </w:pPr>
      <w:r>
        <w:rPr>
          <w:b/>
          <w:bCs/>
          <w:szCs w:val="20"/>
        </w:rPr>
        <w:t xml:space="preserve">Dados de teste usados:</w:t>
      </w:r>
      <w:r>
        <w:rPr>
          <w:szCs w:val="20"/>
        </w:rPr>
        <w:t xml:space="preserve"> equipamento de teste (categoria de teste), excluído no reteste da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73"/>
        <w:gridCol w:w="4358"/>
      </w:tblGrid>
      <w:tr>
        <w:trPr>
          <w:tblHeader/>
          <w:cantSplit/>
        </w:trPr>
        <w:tc>
          <w:tcPr>
            <w:tcW w:w="5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73" w:type="dxa"/>
          </w:tcPr>
          <w:p>
            <w:pPr>
              <w:widowControl/>
              <w:spacing w:after="0" w:line="276" w:lineRule="auto"/>
              <w:jc w:val="left"/>
              <w:rPr>
                <w:sz w:val="18"/>
                <w:szCs w:val="18"/>
              </w:rPr>
            </w:pPr>
            <w:r>
              <w:rPr>
                <w:sz w:val="18"/>
                <w:szCs w:val="20"/>
              </w:rPr>
              <w:t xml:space="preserve">Exclusão liberada depois de removido o item vinculado, com a mensagem dizendo qual item impede (esta parte está no DV-PRI-011).</w:t>
            </w:r>
          </w:p>
        </w:tc>
        <w:tc>
          <w:tcPr>
            <w:tcW w:w="4358" w:type="dxa"/>
          </w:tcPr>
          <w:p>
            <w:pPr>
              <w:widowControl/>
              <w:spacing w:after="0" w:line="276" w:lineRule="auto"/>
              <w:jc w:val="left"/>
              <w:rPr>
                <w:sz w:val="18"/>
                <w:szCs w:val="18"/>
              </w:rPr>
            </w:pPr>
            <w:r>
              <w:rPr>
                <w:sz w:val="18"/>
                <w:szCs w:val="20"/>
              </w:rPr>
              <w:t xml:space="preserve">A exclusão funcionou depois de remover o tipo de manutenção; a mensagem de recusa continua genérica.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numPr>
          <w:ilvl w:val="0"/>
          <w:numId w:val="2"/>
        </w:numPr>
        <w:spacing w:after="0" w:line="360" w:lineRule="auto"/>
        <w:rPr>
          <w:szCs w:val="20"/>
        </w:rPr>
      </w:pPr>
      <w:r>
        <w:rPr>
          <w:szCs w:val="20"/>
        </w:rPr>
        <w:t xml:space="preserve">Captura guardada na pasta da rodada: </w:t>
      </w:r>
      <w:r>
        <w:rPr>
          <w:szCs w:val="20"/>
        </w:rPr>
        <w:t xml:space="preserve">execucao/2026-10-05-rodada-2/evidencias/DV-PRI-012-passo-1.png</w:t>
      </w:r>
      <w:r>
        <w:rPr>
          <w:szCs w:val="20"/>
        </w:rPr>
        <w:t xml:space="preserve">, Itens vinculados na própria tela do equipamento (tipo de manutenção marcado).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Nada a corrigir neste registro; a mensagem genérica é tratada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Encerrado em 06/10/2026 por explicação pela RN-PRI-071. Não entra na contagem de defeitos em aberto.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Principal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Principal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