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Compras e avaliação do fornecedor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compras e avaliação do fornecedor</w:t>
      </w:r>
      <w:r>
        <w:rPr>
          <w:szCs w:val="20"/>
        </w:rPr>
        <w:t xml:space="preserve"> no LabMedSys. Vai da análise da necessidade (curva ABC e análise do estoque) ao pedido de compra, à baixa do pedido no recebimento e à avaliação do fornecedor em cada entrega.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Curva ABC e análise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Geração, cadastro e baixa do pedido de compra.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Avaliação do fornecedor por entrega.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Relação com o recebimento e com a exigência de fornecedor aprovado.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recebimento em si (fluxo da equipe), a cotação no módulo Comercial e a avaliação de fornecedor dos módulos Controle da Qualidade e Garantia da Qualidade, que também existem (ver o mapa do processo fabril).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referência ao código fica só nas regras.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88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compras e avaliação do fornecedor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Análise da Curva ABC</w:t>
      </w:r>
      <w:r>
        <w:rPr>
          <w:szCs w:val="20"/>
        </w:rPr>
        <w:t xml:space="preserve"> classifica os itens pela importância de consumo num período. A </w:t>
      </w:r>
      <w:r>
        <w:rPr>
          <w:b/>
          <w:bCs/>
          <w:szCs w:val="20"/>
        </w:rPr>
        <w:t xml:space="preserve">Análise do Estoque</w:t>
      </w:r>
      <w:r>
        <w:rPr>
          <w:szCs w:val="20"/>
        </w:rPr>
        <w:t xml:space="preserve"> calcula a necessidade de compra por grupo de item. A partir dela, o sistema </w:t>
      </w:r>
      <w:r>
        <w:rPr>
          <w:b/>
          <w:bCs/>
          <w:szCs w:val="20"/>
        </w:rPr>
        <w:t xml:space="preserve">gera o pedido de compra</w:t>
      </w:r>
      <w:r>
        <w:rPr>
          <w:szCs w:val="20"/>
        </w:rPr>
        <w:t xml:space="preserve">, que pode ser ajustado na tela </w:t>
      </w:r>
      <w:r>
        <w:rPr>
          <w:b/>
          <w:bCs/>
          <w:szCs w:val="20"/>
        </w:rPr>
        <w:t xml:space="preserve">Pedido de Compra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o material chega, ele passa pelo fluxo de </w:t>
      </w:r>
      <w:r>
        <w:rPr>
          <w:b/>
          <w:bCs/>
          <w:szCs w:val="20"/>
        </w:rPr>
        <w:t xml:space="preserve">Recebimento</w:t>
      </w:r>
      <w:r>
        <w:rPr>
          <w:szCs w:val="20"/>
        </w:rPr>
        <w:t xml:space="preserve">, e o pedido é baixado na tela </w:t>
      </w:r>
      <w:r>
        <w:rPr>
          <w:b/>
          <w:bCs/>
          <w:szCs w:val="20"/>
        </w:rPr>
        <w:t xml:space="preserve">Recebimento do Item</w:t>
      </w:r>
      <w:r>
        <w:rPr>
          <w:szCs w:val="20"/>
        </w:rPr>
        <w:t xml:space="preserve">, informando o lote e a quantidade. Em cada entrega, a </w:t>
      </w:r>
      <w:r>
        <w:rPr>
          <w:b/>
          <w:bCs/>
          <w:szCs w:val="20"/>
        </w:rPr>
        <w:t xml:space="preserve">Avaliação do Fornecedor</w:t>
      </w:r>
      <w:r>
        <w:rPr>
          <w:szCs w:val="20"/>
        </w:rPr>
        <w:t xml:space="preserve"> registra uma pontuação e se o fornecedor foi qualificado naquela entrega.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Análise da necessidade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Curva ABC exige o período (mês e ano iniciais e finais) e o parâmetro A, e justificativa (</w:t>
      </w:r>
      <w:r>
        <w:rPr>
          <w:szCs w:val="20"/>
        </w:rPr>
        <w:t xml:space="preserve">gestao/curva_abc_ed.aspx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Análise do Estoque exige grupo do item, período de análise e período de necessidade, </w:t>
      </w:r>
      <w:r>
        <w:rPr>
          <w:b/>
          <w:bCs/>
          <w:szCs w:val="20"/>
        </w:rPr>
        <w:t xml:space="preserve">cada um de até 12 meses</w:t>
      </w:r>
      <w:r>
        <w:rPr>
          <w:szCs w:val="20"/>
        </w:rPr>
        <w:t xml:space="preserve"> ("Período de análise não pode ser superior a 12 meses!") (</w:t>
      </w:r>
      <w:r>
        <w:rPr>
          <w:szCs w:val="20"/>
        </w:rPr>
        <w:t xml:space="preserve">gestao/analise_ed.aspx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9"/>
        <w:gridCol w:w="3294"/>
        <w:gridCol w:w="4258"/>
      </w:tblGrid>
      <w:tr>
        <w:trPr>
          <w:tblHeader/>
          <w:cantSplit/>
        </w:trPr>
        <w:tc>
          <w:tcPr>
            <w:tcW w:w="2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da Curva ABC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ABC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Estoque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Necessidade de compra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Pedido de compra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pedido exige item, quantidade e custo unitário, e o mesmo item não pode repetir ("O Item informado já existe no pedido!") (</w:t>
      </w:r>
      <w:r>
        <w:rPr>
          <w:szCs w:val="20"/>
        </w:rPr>
        <w:t xml:space="preserve">gestao/pedido_compra_ed.aspx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pedido pode ser gerado a partir da análise (</w:t>
      </w:r>
      <w:r>
        <w:rPr>
          <w:szCs w:val="20"/>
        </w:rPr>
        <w:t xml:space="preserve">gestao/gerar_pedido_op.aspx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baixa (</w:t>
      </w:r>
      <w:r>
        <w:rPr>
          <w:b/>
          <w:bCs/>
          <w:szCs w:val="20"/>
        </w:rPr>
        <w:t xml:space="preserve">Recebimento do Item</w:t>
      </w:r>
      <w:r>
        <w:rPr>
          <w:szCs w:val="20"/>
        </w:rPr>
        <w:t xml:space="preserve">) exige o lote e a quantidade, com justificativa (</w:t>
      </w:r>
      <w:r>
        <w:rPr>
          <w:szCs w:val="20"/>
        </w:rPr>
        <w:t xml:space="preserve">gestao/pedido_compra_baixa_op.aspx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a baixa é automática pelo recebimento da nota ou manual.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3"/>
        <w:gridCol w:w="3381"/>
        <w:gridCol w:w="4257"/>
      </w:tblGrid>
      <w:tr>
        <w:trPr>
          <w:tblHeader/>
          <w:cantSplit/>
        </w:trPr>
        <w:tc>
          <w:tcPr>
            <w:tcW w:w="1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e acompanhamento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do Item</w:t>
            </w:r>
          </w:p>
        </w:tc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do pedido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do fornecedor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</w:t>
      </w:r>
      <w:r>
        <w:rPr>
          <w:b/>
          <w:bCs/>
          <w:szCs w:val="20"/>
        </w:rPr>
        <w:t xml:space="preserve">Avaliação do Fornecedor</w:t>
      </w:r>
      <w:r>
        <w:rPr>
          <w:szCs w:val="20"/>
        </w:rPr>
        <w:t xml:space="preserve"> é feita </w:t>
      </w:r>
      <w:r>
        <w:rPr>
          <w:b/>
          <w:bCs/>
          <w:szCs w:val="20"/>
        </w:rPr>
        <w:t xml:space="preserve">por entrega</w:t>
      </w:r>
      <w:r>
        <w:rPr>
          <w:szCs w:val="20"/>
        </w:rPr>
        <w:t xml:space="preserve">: cada registro é ligado a uma nota fiscal e a um lote recebido, com pontuação total, campo "qualificado", observação e usuário e data de finalização (tabela </w:t>
      </w:r>
      <w:r>
        <w:rPr>
          <w:szCs w:val="20"/>
        </w:rPr>
        <w:t xml:space="preserve">TBL_QUALIFICACAO_FORNECEDOR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Justificativa obrigatória na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avaliação </w:t>
      </w:r>
      <w:r>
        <w:rPr>
          <w:b/>
          <w:bCs/>
          <w:szCs w:val="20"/>
        </w:rPr>
        <w:t xml:space="preserve">só é usada na própria tela</w:t>
      </w:r>
      <w:r>
        <w:rPr>
          <w:szCs w:val="20"/>
        </w:rPr>
        <w:t xml:space="preserve">. O recebimento não a consulta (</w:t>
      </w:r>
      <w:r>
        <w:rPr>
          <w:szCs w:val="20"/>
        </w:rPr>
        <w:t xml:space="preserve">LaboSys_BLL/bllQualificacaoFornecedor.cs</w:t>
      </w:r>
      <w:r>
        <w:rPr>
          <w:szCs w:val="20"/>
        </w:rPr>
        <w:t xml:space="preserve">, sem outro uso no código).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3"/>
        <w:gridCol w:w="3633"/>
        <w:gridCol w:w="3895"/>
      </w:tblGrid>
      <w:tr>
        <w:trPr>
          <w:tblHeader/>
          <w:cantSplit/>
        </w:trPr>
        <w:tc>
          <w:tcPr>
            <w:tcW w:w="2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3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de cada entrega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existe fornecedor aprovado no Estoque.</w:t>
      </w:r>
      <w:r>
        <w:rPr>
          <w:szCs w:val="20"/>
        </w:rPr>
        <w:t xml:space="preserve"> A RDC 658/2022 (art. 8º, VI) exige verificar se cada recebimento vem de </w:t>
      </w:r>
      <w:r>
        <w:rPr>
          <w:b/>
          <w:bCs/>
          <w:szCs w:val="20"/>
        </w:rPr>
        <w:t xml:space="preserve">fornecedor aprovado</w:t>
      </w:r>
      <w:r>
        <w:rPr>
          <w:szCs w:val="20"/>
        </w:rPr>
        <w:t xml:space="preserve">. No sistema, a avaliação é posterior à entrega e não bloqueia nada. Qualquer pessoa jurídica cadastrada pode ser fornecedora num recebimento. O assunto também aparece no Controle da Qualidade e na Garantia da Qualidade (só protótipo), o que espalha o mesmo controle por três módulos (ver o mapa do processo fabril).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os itens </w:t>
      </w:r>
      <w:r>
        <w:rPr>
          <w:szCs w:val="20"/>
        </w:rPr>
        <w:t xml:space="preserve">TESTE</w:t>
      </w:r>
      <w:r>
        <w:rPr>
          <w:szCs w:val="20"/>
        </w:rPr>
        <w:t xml:space="preserve">, com consumo registrado pelos fluxos anteriores; o fornecedor 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; um segundo fornecedor </w:t>
      </w:r>
      <w:r>
        <w:rPr>
          <w:szCs w:val="20"/>
        </w:rPr>
        <w:t xml:space="preserve">TESTE FORNECEDOR REPROVADO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7"/>
        <w:gridCol w:w="4203"/>
        <w:gridCol w:w="3681"/>
      </w:tblGrid>
      <w:tr>
        <w:trPr>
          <w:tblHeader/>
          <w:cantSplit/>
        </w:trPr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CT-EST-160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ABC com período inválido e depois válido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válido, mostra a classificação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CT-EST-161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Estoque com período de 13 meses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"Período de análise não pode ser superior a 12 meses!"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CT-EST-162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pedido a partir da análise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criado com os itens da necessidade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CT-EST-163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 com item repetido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o pedido pelo fluxo de Recebimento e baixar no Recebimento do Item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baixado; ver se a baixa foi automática ou manual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CT-EST-165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 da entrega do </w:t>
            </w:r>
            <w:r>
              <w:rPr>
                <w:sz w:val="18"/>
                <w:szCs w:val="20"/>
              </w:rPr>
              <w:t xml:space="preserve">TESTE FORNECEDOR REPROVADO</w:t>
            </w:r>
            <w:r>
              <w:rPr>
                <w:sz w:val="18"/>
                <w:szCs w:val="20"/>
              </w:rPr>
              <w:t xml:space="preserve"> com pontuação baixa, marcando como </w:t>
            </w:r>
            <w:r>
              <w:rPr>
                <w:sz w:val="18"/>
                <w:b/>
                <w:bCs/>
                <w:szCs w:val="20"/>
              </w:rPr>
              <w:t xml:space="preserve">não qualificado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salva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CT-EST-166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 recebimento do mesmo `TESTE FORNECEDOR REPROVADO`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bloquear ou alertar. </w:t>
            </w:r>
            <w:r>
              <w:rPr>
                <w:sz w:val="18"/>
                <w:b/>
                <w:bCs/>
                <w:szCs w:val="20"/>
              </w:rPr>
              <w:t xml:space="preserve">Registrar com evidência se o sistema aceitar sem aviso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CT-EST-167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 avaliação (alteração com justificativa)</w:t>
            </w:r>
          </w:p>
        </w:tc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valor antigo e novo, usuário e justificativa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Compras e avaliação do fornecedor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Compras e avaliação do fornecedor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