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Para a equipe de desenvolvimento e a Garantia da Qualidade.</w:t>
      </w:r>
      <w:r>
        <w:rPr>
          <w:szCs w:val="20"/>
        </w:rPr>
        <w:t xml:space="preserve"> Registro </w:t>
      </w:r>
      <w:r>
        <w:rPr>
          <w:b/>
          <w:bCs/>
          <w:szCs w:val="20"/>
        </w:rPr>
        <w:t xml:space="preserve">completo</w:t>
      </w:r>
      <w:r>
        <w:rPr>
          <w:szCs w:val="20"/>
        </w:rPr>
        <w:t xml:space="preserve"> de defeitos do módulo Controle da Qualidade encontrados nos testes de tela, com o passo a passo para reproduzir, o trecho do código onde o problema está e uma sugestão de correção, </w:t>
      </w:r>
      <w:r>
        <w:rPr>
          <w:b/>
          <w:bCs/>
          <w:szCs w:val="20"/>
        </w:rPr>
        <w:t xml:space="preserve">inclusive os de acesso e segurança</w:t>
      </w:r>
      <w:r>
        <w:rPr>
          <w:szCs w:val="20"/>
        </w:rPr>
        <w:t xml:space="preserve">. Cada defeito traz também como confirmar a correção (o caso de teste a repetir). Atualizado em 30/10/2026.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46 defeitos registrados, 46 em aberto.</w:t>
      </w:r>
      <w:r>
        <w:rPr>
          <w:szCs w:val="20"/>
        </w:rPr>
        <w:t xml:space="preserve"> Pendentes por gravidade: 0 crítica · 21 alta · 21 média · 4 baixa.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Pendentes por tipo:</w:t>
      </w:r>
      <w:r>
        <w:rPr>
          <w:szCs w:val="20"/>
        </w:rPr>
        <w:t xml:space="preserve"> 16 funcional · 14 norma · 13 acesso/segurança · 3 ambiente/dados.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2 já estavam na página "Defeitos para correção" do portal e 44 são novos neste registro (os de acesso e segurança, antes só nos documentos confidenciais, e os encontrados depois da última publicação).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Aberto:</w:t>
      </w:r>
      <w:r>
        <w:rPr>
          <w:szCs w:val="20"/>
        </w:rPr>
        <w:t xml:space="preserve"> ainda não corrigido · </w:t>
      </w:r>
      <w:r>
        <w:rPr>
          <w:b/>
          <w:bCs/>
          <w:szCs w:val="20"/>
        </w:rPr>
        <w:t xml:space="preserve">Em correção:</w:t>
      </w:r>
      <w:r>
        <w:rPr>
          <w:szCs w:val="20"/>
        </w:rPr>
        <w:t xml:space="preserve"> um desenvolvedor assumiu · </w:t>
      </w:r>
      <w:r>
        <w:rPr>
          <w:b/>
          <w:bCs/>
          <w:szCs w:val="20"/>
        </w:rPr>
        <w:t xml:space="preserve">Corrigido:</w:t>
      </w:r>
      <w:r>
        <w:rPr>
          <w:szCs w:val="20"/>
        </w:rPr>
        <w:t xml:space="preserve"> o desenvolvedor entregou, falta o reteste · </w:t>
      </w:r>
      <w:r>
        <w:rPr>
          <w:b/>
          <w:bCs/>
          <w:szCs w:val="20"/>
        </w:rPr>
        <w:t xml:space="preserve">Validado:</w:t>
      </w:r>
      <w:r>
        <w:rPr>
          <w:szCs w:val="20"/>
        </w:rPr>
        <w:t xml:space="preserve"> o reteste passou · </w:t>
      </w:r>
      <w:r>
        <w:rPr>
          <w:b/>
          <w:bCs/>
          <w:szCs w:val="20"/>
        </w:rPr>
        <w:t xml:space="preserve">Descartado:</w:t>
      </w:r>
      <w:r>
        <w:rPr>
          <w:szCs w:val="20"/>
        </w:rPr>
        <w:t xml:space="preserve"> aberto por engano ou explicado por uma regra do sistema; não precisa de correção.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= a tela ou a regra não faz o que deveria · </w:t>
      </w: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= fere a RDC 658/2022 ou o Guia 33/2020 (registro, rastreabilidade, validade, justificativa) · </w:t>
      </w: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= controle de acesso, senha, sessão ou exposição de dados · </w:t>
      </w: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= problema de configuração, instalação ou carga de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Cuidado:</w:t>
      </w:r>
      <w:r>
        <w:rPr>
          <w:szCs w:val="20"/>
        </w:rPr>
        <w:t xml:space="preserve"> este documento não traz senhas, logins, endereços de servidor, strings de conexão nem chaves; onde o assunto exige, cita só o arquivo.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gravidade e por tipo (todos os registros, inclusive os encerrados)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15"/>
        <w:gridCol w:w="1202"/>
        <w:gridCol w:w="1307"/>
        <w:gridCol w:w="1307"/>
        <w:gridCol w:w="1307"/>
        <w:gridCol w:w="993"/>
      </w:tblGrid>
      <w:tr>
        <w:trPr>
          <w:tblHeader/>
          <w:cantSplit/>
        </w:trPr>
        <w:tc>
          <w:tcPr>
            <w:tcW w:w="3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tipo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(16): DV-CQ-009, DV-CQ-011, DV-CQ-012, DV-CQ-014, DV-CQ-016, DV-CQ-019, DV-CQ-020, DV-CQ-021, DV-CQ-024, DV-CQ-025, DV-CQ-026, DV-CQ-040, DV-CQ-041, DV-CQ-042, DV-CQ-044, DV-CQ-046.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(14): DV-CQ-002, DV-CQ-004, DV-CQ-005, DV-CQ-006, DV-CQ-007, DV-CQ-010, DV-CQ-013, DV-CQ-017, DV-CQ-018, DV-CQ-023, DV-CQ-038, DV-CQ-039, DV-CQ-043, DV-CQ-045.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(13): DV-CQ-003, DV-CQ-015, DV-CQ-027, DV-CQ-028, DV-CQ-029, DV-CQ-030, DV-CQ-031, DV-CQ-032, DV-CQ-033, DV-CQ-034, DV-CQ-035, DV-CQ-036, DV-CQ-037.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(3): DV-CQ-001, DV-CQ-008, DV-CQ-022.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Todos os defeitos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2"/>
        <w:gridCol w:w="1605"/>
        <w:gridCol w:w="1112"/>
        <w:gridCol w:w="1013"/>
        <w:gridCol w:w="1605"/>
        <w:gridCol w:w="1804"/>
      </w:tblGrid>
      <w:tr>
        <w:trPr>
          <w:tblHeader/>
          <w:cantSplit/>
        </w:trPr>
        <w:tc>
          <w:tcPr>
            <w:tcW w:w="2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09/10/2026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porque falta uma tabela no banco; a agenda de água também não carrega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a digitação diz "Alteração efetuada com sucesso." mas não grava o resultado, e o laudo oferece só Aprovar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Incluir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CT-CQ-R2-AC-01,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Priorização de Solicitação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CT-CQ-R2-AC-02,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CT-CQ-R2-AC-04 e AC-12a,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Verificação de Amostragens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CT-CQ-R2-AC-05,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CT-CQ-R2-AC-06,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 e AC-12b,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CT-CQ-R2-AC-10,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e AC-12c,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(digitação) e Visão Administrador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 e AC-13,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Motivos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CT-CQ-R2-AC-17,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CT-CQ-R2-AC-15,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aceita solicitação cancelada e cria uma análise já "Laudo liberado"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 e Consultar Análise Programada Visão Administrador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de um lote já vencido é aprovado e emitido, com validade do laudo depois da validade do lote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(aprovar e emitir)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solicitação 012/26),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09/10/2026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registrar a amostragem mostra "Ocorreu um erro interno não esperado." mas a amostragem fica gravada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já feita não pede justificativa nem deixa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cancelar uma amostragem pendente ou uma coleta programada pela tela (botões comentados no código)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Amostragens Pendentes (e Visão Administrador) e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Regra de Estabilidade sem prazos mostra "Ocorreu um erro inesperado."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 (Edit)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CT-CQ-R2-AC-18 e AC-18-conf,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estabilidade e de fornecedores quebram com erro técnico quando o registro não existe ou a tela não tem relatório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Estabilidade (impressão do laudo do acompanhamento e relatório final) e Avaliação de Desempenho de Fornecedores (relatório)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07b e 08b,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listas com duas páginas (Consultar Análise Programada visão administrador e Emissão Laudo Final) a segunda página repete linhas da primeira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(visão administrador) e Emissão Laudo Final (paginação)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 e CT-CQ-F-24,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sai sem o amostrador, o verificador e a data da amostragem, e traz a quantidade da solicitação no lugar da amostrada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(registro): ficha de amostragem impressa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versão da Verificação de Amostragens recusa até o administrador, e a recusa de acesso volta como HTTP 200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 (segunda versão, fora do menu)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CT-CQ-F02-01, 31/10/2026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mínimo maior que o máximo quando há zero ou negativo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8"/>
        <w:gridCol w:w="1753"/>
        <w:gridCol w:w="1324"/>
        <w:gridCol w:w="1820"/>
        <w:gridCol w:w="2299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automático, revisado pelas capturas)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(testes pelos métodos e especificações aprovados)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Numa regra do tipo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o sistema só confere se o mínimo é menor que o máximo quando </w:t>
      </w:r>
      <w:r>
        <w:rPr>
          <w:b/>
          <w:bCs/>
          <w:szCs w:val="20"/>
        </w:rPr>
        <w:t xml:space="preserve">os dois valores são maiores que zero</w:t>
      </w:r>
      <w:r>
        <w:rPr>
          <w:szCs w:val="20"/>
        </w:rPr>
        <w:t xml:space="preserve">. Com zero, valor negativo ou máximo em branco, a conferência é pulada e a regra é gravada. Exemplo testado: mínimo </w:t>
      </w:r>
      <w:r>
        <w:rPr>
          <w:b/>
          <w:bCs/>
          <w:szCs w:val="20"/>
        </w:rPr>
        <w:t xml:space="preserve">0</w:t>
      </w:r>
      <w:r>
        <w:rPr>
          <w:szCs w:val="20"/>
        </w:rPr>
        <w:t xml:space="preserve"> e máximo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foi aceito. A regra vira a especificação usada nas análises; com limites incoerentes, o resultado do ensaio é julgado contra limites errados e o laudo pode aprovar ou reprovar um lote indevidamente.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Análise e Laudo › Regra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MATÉRIA-PRIMA</w:t>
      </w:r>
      <w:r>
        <w:rPr>
          <w:szCs w:val="20"/>
        </w:rPr>
        <w:t xml:space="preserve">; em </w:t>
      </w:r>
      <w:r>
        <w:rPr>
          <w:b/>
          <w:bCs/>
          <w:szCs w:val="20"/>
        </w:rPr>
        <w:t xml:space="preserve">ITEM ANÁLISE</w:t>
      </w:r>
      <w:r>
        <w:rPr>
          <w:szCs w:val="20"/>
        </w:rPr>
        <w:t xml:space="preserve">, digitar </w:t>
      </w:r>
      <w:r>
        <w:rPr>
          <w:szCs w:val="20"/>
        </w:rPr>
        <w:t xml:space="preserve">TESTE</w:t>
      </w:r>
      <w:r>
        <w:rPr>
          <w:szCs w:val="20"/>
        </w:rPr>
        <w:t xml:space="preserve"> e escolher um item;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3. Preencher: Tipo de análise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, Classificação </w:t>
      </w:r>
      <w:r>
        <w:rPr>
          <w:b/>
          <w:bCs/>
          <w:szCs w:val="20"/>
        </w:rPr>
        <w:t xml:space="preserve">PADRÃO</w:t>
      </w:r>
      <w:r>
        <w:rPr>
          <w:szCs w:val="20"/>
        </w:rPr>
        <w:t xml:space="preserve">, Nome </w:t>
      </w:r>
      <w:r>
        <w:rPr>
          <w:szCs w:val="20"/>
        </w:rPr>
        <w:t xml:space="preserve">TESTE ...</w:t>
      </w:r>
      <w:r>
        <w:rPr>
          <w:szCs w:val="20"/>
        </w:rPr>
        <w:t xml:space="preserve">, Especificação qualquer, Tipo de regra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Unidade qualquer. 4. Em </w:t>
      </w:r>
      <w:r>
        <w:rPr>
          <w:b/>
          <w:bCs/>
          <w:szCs w:val="20"/>
        </w:rPr>
        <w:t xml:space="preserve">VALOR INICIAL</w:t>
      </w:r>
      <w:r>
        <w:rPr>
          <w:szCs w:val="20"/>
        </w:rPr>
        <w:t xml:space="preserve"> digitar </w:t>
      </w:r>
      <w:r>
        <w:rPr>
          <w:szCs w:val="20"/>
        </w:rPr>
        <w:t xml:space="preserve">0</w:t>
      </w:r>
      <w:r>
        <w:rPr>
          <w:szCs w:val="20"/>
        </w:rPr>
        <w:t xml:space="preserve"> e em </w:t>
      </w:r>
      <w:r>
        <w:rPr>
          <w:b/>
          <w:bCs/>
          <w:szCs w:val="20"/>
        </w:rPr>
        <w:t xml:space="preserve">VALOR FINAL</w:t>
      </w:r>
      <w:r>
        <w:rPr>
          <w:szCs w:val="20"/>
        </w:rPr>
        <w:t xml:space="preserve"> digitar </w:t>
      </w:r>
      <w:r>
        <w:rPr>
          <w:szCs w:val="20"/>
        </w:rPr>
        <w:t xml:space="preserve">-1</w:t>
      </w:r>
      <w:r>
        <w:rPr>
          <w:szCs w:val="20"/>
        </w:rPr>
        <w:t xml:space="preserve">. 5.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10001 - TESTEJ-ITEM (Matéria-Prima); regras criadas: </w:t>
      </w:r>
      <w:r>
        <w:rPr>
          <w:szCs w:val="20"/>
        </w:rPr>
        <w:t xml:space="preserve">TESTE CT027A 092216</w:t>
      </w:r>
      <w:r>
        <w:rPr>
          <w:szCs w:val="20"/>
        </w:rPr>
        <w:t xml:space="preserve"> (0 a -1) e </w:t>
      </w:r>
      <w:r>
        <w:rPr>
          <w:szCs w:val="20"/>
        </w:rPr>
        <w:t xml:space="preserve">TESTE CT027B 092216</w:t>
      </w:r>
      <w:r>
        <w:rPr>
          <w:szCs w:val="20"/>
        </w:rPr>
        <w:t xml:space="preserve"> (mínimo 10, máximo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84"/>
        <w:gridCol w:w="4547"/>
      </w:tblGrid>
      <w:tr>
        <w:trPr>
          <w:tblHeader/>
          <w:cantSplit/>
        </w:trPr>
        <w:tc>
          <w:tcPr>
            <w:tcW w:w="5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Recusar, com a mensagem "Valor inicial não pode ser maior que o valor final!" (é o que acontece com mínimo 10 e máximo 5, caso CT-CQ-026).</w:t>
            </w:r>
          </w:p>
        </w:tc>
        <w:tc>
          <w:tcPr>
            <w:tcW w:w="4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A regra com mínimo 0 e máximo -1 foi gravada. Com mínimo 10 e máximo em branco, também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Formulário preenchido com mínimo 0 e máximo -1, antes de salvar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com mínimo 0 e máximo -1, antes de salvar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Depois de SALVAR: "Inclusão efetuada com sucesso."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SALVAR: "Inclusão efetuada com sucesso."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21371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Para comparar: com mínimo 10 e máximo 5 o sistema recusa corretamente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Para comparar: com mínimo 10 e máximo 5 o sistema recusa corretamente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conferência fica dentro de </w:t>
      </w:r>
      <w:r>
        <w:rPr>
          <w:szCs w:val="20"/>
        </w:rPr>
        <w:t xml:space="preserve">if (valorInicial &gt; 0 &amp;&amp; valorFinal &gt; 0)</w:t>
      </w:r>
      <w:r>
        <w:rPr>
          <w:szCs w:val="20"/>
        </w:rPr>
        <w:t xml:space="preserve">. Fora dessa condição nada é conferido. Além disso, compara os valores sem o sinal (</w:t>
      </w:r>
      <w:r>
        <w:rPr>
          <w:szCs w:val="20"/>
        </w:rPr>
        <w:t xml:space="preserve">Math.Abs</w:t>
      </w:r>
      <w:r>
        <w:rPr>
          <w:szCs w:val="20"/>
        </w:rPr>
        <w:t xml:space="preserve">), o que esconde negativos mesmo dentro da condição. O controlador só recusa quando </w:t>
      </w:r>
      <w:r>
        <w:rPr>
          <w:b/>
          <w:bCs/>
          <w:szCs w:val="20"/>
        </w:rPr>
        <w:t xml:space="preserve">os dois</w:t>
      </w:r>
      <w:r>
        <w:rPr>
          <w:szCs w:val="20"/>
        </w:rPr>
        <w:t xml:space="preserve"> valores são zero, então um limite só (mínimo sem máximo) é aceito.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2"/>
        <w:gridCol w:w="1121"/>
        <w:gridCol w:w="4338"/>
      </w:tblGrid>
      <w:tr>
        <w:trPr>
          <w:tblHeader/>
          <w:cantSplit/>
        </w:trPr>
        <w:tc>
          <w:tcPr>
            <w:tcW w:w="4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62-70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InformarValorInicial: só confere quando os dois valores são maiores que zero; compara com Math.Abs.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73-81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InformarValorFinal: mesma condição e mesma comparação sem sinal.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381-391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só quando mínimo e máximo são ambos zero; qualquer outro caso segue para as funções acima.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HSolutions.CQ.Domain/Analise/AnaliseItem.cs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101, 121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ensaio da análise a conferência é diferente (sem Math.Abs e aceitando máximo vazio): a mesma regra está escrita de dois jeitos.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Comparar os valores </w:t>
      </w:r>
      <w:r>
        <w:rPr>
          <w:b/>
          <w:bCs/>
          <w:szCs w:val="20"/>
        </w:rPr>
        <w:t xml:space="preserve">com sinal</w:t>
      </w:r>
      <w:r>
        <w:rPr>
          <w:szCs w:val="20"/>
        </w:rPr>
        <w:t xml:space="preserve">, sem </w:t>
      </w:r>
      <w:r>
        <w:rPr>
          <w:szCs w:val="20"/>
        </w:rPr>
        <w:t xml:space="preserve">Math.Abs</w:t>
      </w:r>
      <w:r>
        <w:rPr>
          <w:szCs w:val="20"/>
        </w:rPr>
        <w:t xml:space="preserve">, e sempre que os dois limites forem informados: recusar quando mínimo &gt; máximo, inclusive com zero ou negativo.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"não informado" como </w:t>
      </w:r>
      <w:r>
        <w:rPr>
          <w:b/>
          <w:bCs/>
          <w:szCs w:val="20"/>
        </w:rPr>
        <w:t xml:space="preserve">vazio</w:t>
      </w:r>
      <w:r>
        <w:rPr>
          <w:szCs w:val="20"/>
        </w:rPr>
        <w:t xml:space="preserve"> (nulo), e não como zero, para que 0 seja um limite 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negócio aceitar limite de um lado só ("no mínimo 10" ou "no máximo 5"), deixar isso </w:t>
      </w:r>
      <w:r>
        <w:rPr>
          <w:b/>
          <w:bCs/>
          <w:szCs w:val="20"/>
        </w:rPr>
        <w:t xml:space="preserve">explícito</w:t>
      </w:r>
      <w:r>
        <w:rPr>
          <w:szCs w:val="20"/>
        </w:rPr>
        <w:t xml:space="preserve"> na tela (por exemplo, tipos "Mínimo" e "Máximo") em vez de aceitar o campo em branco sem aviso. </w:t>
      </w:r>
      <w:r>
        <w:rPr>
          <w:i/>
          <w:iCs/>
          <w:szCs w:val="20"/>
        </w:rPr>
        <w:t xml:space="preserve">Ponto para validar com o CQ.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Usar </w:t>
      </w:r>
      <w:r>
        <w:rPr>
          <w:b/>
          <w:bCs/>
          <w:szCs w:val="20"/>
        </w:rPr>
        <w:t xml:space="preserve">uma única</w:t>
      </w:r>
      <w:r>
        <w:rPr>
          <w:szCs w:val="20"/>
        </w:rPr>
        <w:t xml:space="preserve"> função de conferência para a regra de análise e para o ensaio (</w:t>
      </w:r>
      <w:r>
        <w:rPr>
          <w:szCs w:val="20"/>
        </w:rPr>
        <w:t xml:space="preserve">AnaliseItem.cs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também no servidor (no controlador e no domínio), e não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CT-CQ-027</w:t>
      </w:r>
      <w:r>
        <w:rPr>
          <w:szCs w:val="20"/>
        </w:rPr>
        <w:t xml:space="preserve"> (mínimo 0 e máximo -1; mínimo 10 e máximo em branco) e o </w:t>
      </w:r>
      <w:r>
        <w:rPr>
          <w:b/>
          <w:bCs/>
          <w:szCs w:val="20"/>
        </w:rPr>
        <w:t xml:space="preserve">CT-CQ-026</w:t>
      </w:r>
      <w:r>
        <w:rPr>
          <w:szCs w:val="20"/>
        </w:rPr>
        <w:t xml:space="preserve"> (mínimo 10 e máximo 5). Acrescentar: mínimo -5 e máximo -20 (deve recusar) e mínimo -20 e máximo 5 (deve aceitar). O script </w:t>
      </w:r>
      <w:r>
        <w:rPr>
          <w:szCs w:val="20"/>
        </w:rPr>
        <w:t xml:space="preserve">homologacao/automacao/cq_piloto.py</w:t>
      </w:r>
      <w:r>
        <w:rPr>
          <w:szCs w:val="20"/>
        </w:rPr>
        <w:t xml:space="preserve"> repete os dois primeiros sozinho.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defeito já era previsto pela leitura do código (fluxo Regras de amostragem e de análise, ponto 4: "Limites inválidos passam") e foi confirmado na tela em 09/10/2026. A regra de negócio RN-CQ-064 diz que o tipo intervalo exige mínimo e máximo; o sistema exige só um dos dois. </w:t>
      </w:r>
      <w:r>
        <w:rPr>
          <w:b/>
          <w:bCs/>
          <w:szCs w:val="20"/>
        </w:rPr>
        <w:t xml:space="preserve">Reconfirmado em 23/10/2026 (rodada 1, CT-CQ-027 e CT-CQ-N-06):</w:t>
      </w:r>
      <w:r>
        <w:rPr>
          <w:szCs w:val="20"/>
        </w:rPr>
        <w:t xml:space="preserve"> mínimo 0 e máximo -1 e também mínimo -5 e máximo -20 foram aceitos (a segunda regra com o mesmo nome também: DV-CQ-014).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não tem a função de chefe do CQ, e até o perfil só de consulta, consegue aprovar o laudo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5"/>
        <w:gridCol w:w="1156"/>
        <w:gridCol w:w="1539"/>
        <w:gridCol w:w="1715"/>
        <w:gridCol w:w="1508"/>
        <w:gridCol w:w="2458"/>
      </w:tblGrid>
      <w:tr>
        <w:trPr>
          <w:tblHeader/>
          <w:cantSplit/>
        </w:trPr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(o lote só é liberado depois da certificação pela Pessoa Delegada); Guia 33/2020, item 9.3.2.3 (segurança, incluindo controle de acesso)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Emissão Laudo Final,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aparece para qualquer usuário que abra a tela e a gravação não confere a função profissional de chefe (função 48). Foram aprovados laudos por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(017/26) e por 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, sem as permissões de incluir, alterar ou excluir (015/26). O que a tela esconde para quem não tem a função é só o botão </w:t>
      </w:r>
      <w:r>
        <w:rPr>
          <w:b/>
          <w:bCs/>
          <w:szCs w:val="20"/>
        </w:rPr>
        <w:t xml:space="preserve">Emitir Laudo</w:t>
      </w:r>
      <w:r>
        <w:rPr>
          <w:szCs w:val="20"/>
        </w:rPr>
        <w:t xml:space="preserve">. A única barreira que funciona é "quem digitou o resultado não aprova" (CT-CQ-010 passou: "O Responsável pela aprovação precisa ser diferente dos analistas das análises.").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que não tem a função de chefe do CQ (por exemplo, o de perfil só de consulta). 2. Abrir </w:t>
      </w:r>
      <w:r>
        <w:rPr>
          <w:b/>
          <w:bCs/>
          <w:szCs w:val="20"/>
        </w:rPr>
        <w:t xml:space="preserve">Análise e Laudo › Emissão Laudo Final</w:t>
      </w:r>
      <w:r>
        <w:rPr>
          <w:szCs w:val="20"/>
        </w:rPr>
        <w:t xml:space="preserve"> e escolher uma análise digitada (situação "Liberar laudo"). 3. Clicar em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e confirmar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(aprovada por usuário sem função) e 015/26 (aprovada por usuário de perfil só de consulta); os dois usuários de teste do CQ criados nesta rodada (um sem função, outro só de consulta).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decisão de quem não tem a função de chefe do CQ nem permissão de aprovar (mensagem clara), e deixar o botão escondido.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APROVAR o laudo?" e depois "Alteração efetuada com sucesso."; o laudo ficou aprovado.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Usuário sem a função de chefe aprova a 017/26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Usuário sem a função de chefe aprova a 017/26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Usuário de perfil só de consulta aprova a 015/26.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Usuário de perfil só de consulta aprova a 015/26.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Rodada 2: o perfil só de consulta reprova de novo o laudo da 019/26.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o perfil só de consulta reprova de novo o laudo da 019/26.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09"/>
        <w:gridCol w:w="1177"/>
        <w:gridCol w:w="4545"/>
      </w:tblGrid>
      <w:tr>
        <w:trPr>
          <w:tblHeader/>
          <w:cantSplit/>
        </w:trPr>
        <w:tc>
          <w:tcPr>
            <w:tcW w:w="3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967-1000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função de chefe (número fixo 48) existe numa rotina própria (UsuarioLogadoTemFuncaoChefeSubdiuvisao), mas aprovar, reprovar e emitir não conferem função nem pedem senha.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441-467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Aprovar: o botão só aparece com resultados dentro da especificação, mas a gravação não confere.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Conferir, na gravação (e não só na tela), que o usuário tem a função de chefe e a permissão de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aprovou e quando (hoje o laudo só mostra quem emitiu).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CT-CQ-011 e CT-CQ-071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conferência da função usa o número fixo 48 (ver DV-CQ-022). Reconfirmado em 28/10/2026 (CT-CQ-R2-AC-14): o perfil só de consulta reprovou o laudo da 019/26; o botão Emitir Laudo ficou oculto.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Basta clicar em Reprovar para o Estoque marcar o lote como REPROVADO, mesmo sem o laudo ser emitido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0"/>
        <w:gridCol w:w="1193"/>
        <w:gridCol w:w="2127"/>
        <w:gridCol w:w="1518"/>
        <w:gridCol w:w="1615"/>
        <w:gridCol w:w="1888"/>
      </w:tblGrid>
      <w:tr>
        <w:trPr>
          <w:tblHeader/>
          <w:cantSplit/>
        </w:trPr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(decisão sobre o lote só depois do laudo emitido e assinado)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a análise da 018/26 (teor 120, limite de 95 a 105), sem emitir o laudo, o botão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do Estoque trouxe o lote </w:t>
      </w:r>
      <w:r>
        <w:rPr>
          <w:szCs w:val="20"/>
        </w:rPr>
        <w:t xml:space="preserve">TESTECQ002</w:t>
      </w:r>
      <w:r>
        <w:rPr>
          <w:szCs w:val="20"/>
        </w:rPr>
        <w:t xml:space="preserve"> como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. Para a aprovação o contrário acontece: a 017/26, aprovada e com laudo emitido, só virou APROVADA no Estoque depois de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(CT-CQ-014 passou: antes disso o Estoque continuou em SOLICITADO, o CQ não avisa). Ou seja, a reprovação vale sem laudo; a aprovação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CQ, deixar uma análise fora da especificação em "Liberar laudo"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(sem emitir o laudo). 2. No Estoque, abrir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, procurar o item de entrada da análise e clicar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018/26, item de entrada TA0024/26, lote TESTECQ002.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95"/>
        <w:gridCol w:w="4636"/>
      </w:tblGrid>
      <w:tr>
        <w:trPr>
          <w:tblHeader/>
          <w:cantSplit/>
        </w:trPr>
        <w:tc>
          <w:tcPr>
            <w:tcW w:w="4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aceita "reprovado" com o laudo emitido, como faz com "aprovado".</w:t>
            </w:r>
          </w:p>
        </w:tc>
        <w:tc>
          <w:tcPr>
            <w:tcW w:w="4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lote passou de SOLICITADO para REPROVADO sem laudo emitido.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Reprovar a 018/26 no CQ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Reprovar a 018/26 no CQ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Estoque depois de Atualizar resultado: REPROVADO.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Estoque depois de Atualizar resultado: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à reprovação a mesma regra da aprovação (só com laudo emitido) ou exigir a decisão assinada.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pode ser reprovado sem informar o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5"/>
        <w:gridCol w:w="1534"/>
        <w:gridCol w:w="2114"/>
        <w:gridCol w:w="1504"/>
        <w:gridCol w:w="2070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(registro e justificativa da decisão)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resultado fora da especificação (teor 130, limite de 90 a 110) e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do laudo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o botão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é aceito: "Confirma REPROVAR o laudo?" e "Alteração efetuada com sucesso.". Não há campo de motivo nem confere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Ter uma análise com resultado fora da faixa em "Liberar laudo". 2. Abrir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 dessa análise, deixar a Observação vazia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019/26 (produto acabado, item de entrada TA0025/26).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6"/>
        <w:gridCol w:w="3185"/>
      </w:tblGrid>
      <w:tr>
        <w:trPr>
          <w:tblHeader/>
          <w:cantSplit/>
        </w:trPr>
        <w:tc>
          <w:tcPr>
            <w:tcW w:w="6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motivo (e gravar quem reprovou) antes de reprovar.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Reprovou sem motivo.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Laudo da 019/26 com a Observação em branco, antes de Reprovar.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Laudo da 019/26 com a Observação em branco, antes de Reprovar.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Resultado: "Alteração efetuada com sucesso.".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Resultado: "Alteração efetuada com sucesso.".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44"/>
        <w:gridCol w:w="1226"/>
        <w:gridCol w:w="3661"/>
      </w:tblGrid>
      <w:tr>
        <w:trPr>
          <w:tblHeader/>
          <w:cantSplit/>
        </w:trPr>
        <w:tc>
          <w:tcPr>
            <w:tcW w:w="4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</w:t>
            </w:r>
          </w:p>
        </w:tc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ReprovarLaudo: grava "não aprovado" e a observação; não exige motivo nem grava quem decidiu.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o motivo obrigatório na reprovação e gravar usuário, data e motivo.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Aprovar, emitir e corrigir resultado não deixam histórico: a consulta de log vem vazia ou só mostra a inclusão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5"/>
        <w:gridCol w:w="1850"/>
        <w:gridCol w:w="1396"/>
        <w:gridCol w:w="1449"/>
        <w:gridCol w:w="2565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(rastreabilidade: quem, o quê, quando e por quê); Guia 33/2020 (integridade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aprovar, emitir o laudo e atualizar</w:t>
      </w:r>
      <w:r>
        <w:rPr>
          <w:szCs w:val="20"/>
        </w:rPr>
        <w:t xml:space="preserve"> a 017/26, o log da solicitação mostra </w:t>
      </w:r>
      <w:r>
        <w:rPr>
          <w:b/>
          <w:bCs/>
          <w:szCs w:val="20"/>
        </w:rPr>
        <w:t xml:space="preserve">só a inclusão</w:t>
      </w:r>
      <w:r>
        <w:rPr>
          <w:szCs w:val="20"/>
        </w:rPr>
        <w:t xml:space="preserve"> feita pelo Estoque (22/10 e 23/10, sem os atos do CQ) e o log da análise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018/26, o teor foi corrigido de 120 para 100 pela Emissão Laudo Final: a tela exigiu justificativa e disse "Alteração efetuada com sucesso.", o valor mudou, mas o log do ensaio também respondeu "NÃO EXISTE LOG DE ALTERAÇÃO PARA ESTE REGISTRO." (as duas linhas do ensaio). Quem aprovou e quem reprovou não é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Aprovar, emitir e atualizar uma análise;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solicitação e da análise. 2. Em </w:t>
      </w:r>
      <w:r>
        <w:rPr>
          <w:b/>
          <w:bCs/>
          <w:szCs w:val="20"/>
        </w:rPr>
        <w:t xml:space="preserve">Emissão Laudo Final › Anterior</w:t>
      </w:r>
      <w:r>
        <w:rPr>
          <w:szCs w:val="20"/>
        </w:rPr>
        <w:t xml:space="preserve">, corrigir o teor de um ensaio (lápis), informar a justificativa e salvar;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do ensaio.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(aprovar e emitir) e 018/26 (correção do teor).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86"/>
        <w:gridCol w:w="3045"/>
      </w:tblGrid>
      <w:tr>
        <w:trPr>
          <w:tblHeader/>
          <w:cantSplit/>
        </w:trPr>
        <w:tc>
          <w:tcPr>
            <w:tcW w:w="6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decisão e cada correção com usuário, data, valor antigo, valor novo e justificativa.</w:t>
            </w:r>
          </w:p>
        </w:tc>
        <w:tc>
          <w:tcPr>
            <w:tcW w:w="3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vazio ou só com a inclusão.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Log da solicitação 017/26: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solicitação 017/26: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46120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Log da análise: "NÃO EXISTE LOG".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análise: "NÃO EXISTE LOG".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173698" cy="7200000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17369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Log do ensaio corrigido: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do ensaio corrigido: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2"/>
        <w:gridCol w:w="1426"/>
        <w:gridCol w:w="3383"/>
      </w:tblGrid>
      <w:tr>
        <w:trPr>
          <w:tblHeader/>
          <w:cantSplit/>
        </w:trPr>
        <w:tc>
          <w:tcPr>
            <w:tcW w:w="4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489-506, 996-1011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reprovar e emitir gravam sem chamar o registro de histórico.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HSolutions.CQ.Domain/Analise/LiberarLaudoService.cs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40-44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muda a situação da análise e da solicitação, sem histórico.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aprovar, reprovar, emitir, corrigir resultado, programar e registrar, sem depender da biblioteca de log funcionar só em parte.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CT-CQ-015 e CT-CQ-016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 das regras de análise funciona (CT-CQ-031 mostra valor antigo, novo, usuário e justificativa); o problema é das ações do laudo e da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solicitação com laudo liberado pode ser cancelada; o cancelamento mostra "Ocorreu um erro inesperado." e não fica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9"/>
        <w:gridCol w:w="1149"/>
        <w:gridCol w:w="1752"/>
        <w:gridCol w:w="1608"/>
        <w:gridCol w:w="1488"/>
        <w:gridCol w:w="2385"/>
      </w:tblGrid>
      <w:tr>
        <w:trPr>
          <w:tblHeader/>
          <w:cantSplit/>
        </w:trPr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(laudo emitido não pode ser desfeito sem registro; rastreabilidade)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com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, foi cancelada com a justificativa "ab". A tela respondeu </w:t>
      </w:r>
      <w:r>
        <w:rPr>
          <w:b/>
          <w:bCs/>
          <w:szCs w:val="20"/>
        </w:rPr>
        <w:t xml:space="preserve">"Ocorreu um erro inesperado."</w:t>
      </w:r>
      <w:r>
        <w:rPr>
          <w:szCs w:val="20"/>
        </w:rPr>
        <w:t xml:space="preserve">, mas a situação virou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e a lista continuou mostrando "Laudo Liberado" (DV-CQ-021). O log da solicitação </w:t>
      </w:r>
      <w:r>
        <w:rPr>
          <w:b/>
          <w:bCs/>
          <w:szCs w:val="20"/>
        </w:rPr>
        <w:t xml:space="preserve">não traz o cancelamento</w:t>
      </w:r>
      <w:r>
        <w:rPr>
          <w:szCs w:val="20"/>
        </w:rPr>
        <w:t xml:space="preserve">. A mesma mensagem apareceu ao cancelar a 023/26 (água), com justificativa completa, e ela também ficou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Detalhar</w:t>
      </w:r>
      <w:r>
        <w:rPr>
          <w:szCs w:val="20"/>
        </w:rPr>
        <w:t xml:space="preserve"> uma solicitação com situação "Laudo Liberado". 2. Clicar em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, confirmar, escrever a justificativa e confirmar.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(laudo liberado) e 023/26 (água para injetáveis).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5"/>
        <w:gridCol w:w="3906"/>
      </w:tblGrid>
      <w:tr>
        <w:trPr>
          <w:tblHeader/>
          <w:cantSplit/>
        </w:trPr>
        <w:tc>
          <w:tcPr>
            <w:tcW w:w="5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cancelamento de laudo liberado e, nos demais casos, gravar o cancelamento com justificativa e usuário.</w:t>
            </w:r>
          </w:p>
        </w:tc>
        <w:tc>
          <w:tcPr>
            <w:tcW w:w="3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genérico, solicitação cancelada, log sem o cancelamento.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Justificativa "ab" na 016/26.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Justificativa "ab" na 016/26.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"Ocorreu um erro inesperado.".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"Ocorreu um erro inesperado.".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Log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só com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1"/>
        <w:gridCol w:w="1148"/>
        <w:gridCol w:w="3662"/>
      </w:tblGrid>
      <w:tr>
        <w:trPr>
          <w:tblHeader/>
          <w:cantSplit/>
        </w:trPr>
        <w:tc>
          <w:tcPr>
            <w:tcW w:w="4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HSolutions.CQ.Domain/SolicitacaoAnalise/CancelarSolicitacaoAnaliseService.cs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11-16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recusa se a solicitação já estiver cancelada ou concluída; a mensagem diz "diferente de pendente", mas laudo liberado passa.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378-386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e gravar; o histórico do cancelamento falha com justificativa curta.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o cancelamento depois do laudo emitido; corrigir o erro de gravação do histórico; exigir justificativa mínima.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CT-CQ-017 e caso novo CT-CQ-N-31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016/26 era a solicitação do lote TESTEPA013 (massa do Estoque, rodada 11); não é mais usada.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Água: a Programação de Amostragem de qualquer ponto de água quebra com erro de servidor porque falta uma tabela no banco; a agenda de água também não carrega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4"/>
        <w:gridCol w:w="1822"/>
        <w:gridCol w:w="1993"/>
        <w:gridCol w:w="1447"/>
        <w:gridCol w:w="1999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</w:t>
            </w:r>
          </w:p>
        </w:tc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(monitoramento de água para fins farmacêuticos)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a programação da amostragem de uma solicitação de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 (potável, purificada ou para injetáveis), o servidor devolve a página de erro técnica com </w:t>
      </w:r>
      <w:r>
        <w:rPr>
          <w:b/>
          <w:bCs/>
          <w:szCs w:val="20"/>
        </w:rPr>
        <w:t xml:space="preserve">"Invalid object name 'dbo.TBL_TIPO_AGUA'"</w:t>
      </w:r>
      <w:r>
        <w:rPr>
          <w:szCs w:val="20"/>
        </w:rPr>
        <w:t xml:space="preserve">: a tabela de tipo de água, ligada aos pontos de água do Principal, </w:t>
      </w:r>
      <w:r>
        <w:rPr>
          <w:b/>
          <w:bCs/>
          <w:szCs w:val="20"/>
        </w:rPr>
        <w:t xml:space="preserve">não existe no banco</w:t>
      </w:r>
      <w:r>
        <w:rPr>
          <w:szCs w:val="20"/>
        </w:rPr>
        <w:t xml:space="preserve">. Por isso nenhuma solicitação de água anda; a agenda de água também dá "Ocorreu um erro interno não esperado." (DV-CQ-001), mesmo com pontos de água novos e ativos. Água de ambiente (salas) funciona.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Criar, em </w:t>
      </w:r>
      <w:r>
        <w:rPr>
          <w:b/>
          <w:bCs/>
          <w:szCs w:val="20"/>
        </w:rPr>
        <w:t xml:space="preserve">Solicitação de Análise › Incluir › Água / Ambiente</w:t>
      </w:r>
      <w:r>
        <w:rPr>
          <w:szCs w:val="20"/>
        </w:rPr>
        <w:t xml:space="preserve">, uma solicitação de água purificada. 2. Abrir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, filtro Água / Ambiente, e clicar em programar a solicitação: página de erro.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Pontos de água de teste TST-CQ-PUR, TST-CQ-POT e TST-CQ-INJ; solicitações 020/26 a 023/26.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76"/>
        <w:gridCol w:w="4755"/>
      </w:tblGrid>
      <w:tr>
        <w:trPr>
          <w:tblHeader/>
          <w:cantSplit/>
        </w:trPr>
        <w:tc>
          <w:tcPr>
            <w:tcW w:w="4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seguir o ciclo (amostragem, análise, laudo).</w:t>
            </w:r>
          </w:p>
        </w:tc>
        <w:tc>
          <w:tcPr>
            <w:tcW w:w="4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de servidor com o nome da tabela; ciclo de água bloqueado.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9766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Erro técnico (contém caminhos e nomes internos: confidencial).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técnico (contém caminhos e nomes internos: confidencial).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3396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Lista com as quatro solicitações de água que não podem ser programadas.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as quatro solicitações de água que não podem ser programadas.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o servidor devolveu a página de erro "Invalid object name 'dbo.TBL_TIPO_AGUA'": o banco consultado não tem a tabela de tipo de água, que o cadastro de pontos de água usa. A tabela está nos scripts dos projetos de banco do Principal e do CQ, então o mais provável é que não tenha sido criada (ou esteja com outro nome) no banco do ambiente de teste. Leitura tirada da mensagem do servidor; </w:t>
      </w:r>
      <w:r>
        <w:rPr>
          <w:b/>
          <w:bCs/>
          <w:szCs w:val="20"/>
        </w:rPr>
        <w:t xml:space="preserve">a confirmar com o DBA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Confirmado pelo responsável (31/10/2026):</w:t>
      </w:r>
      <w:r>
        <w:rPr>
          <w:szCs w:val="20"/>
        </w:rPr>
        <w:t xml:space="preserve"> consultando o banco, a tabela </w:t>
      </w:r>
      <w:r>
        <w:rPr>
          <w:szCs w:val="20"/>
        </w:rPr>
        <w:t xml:space="preserve">TBL_TIPO_AGUA_CQ</w:t>
      </w:r>
      <w:r>
        <w:rPr>
          <w:szCs w:val="20"/>
        </w:rPr>
        <w:t xml:space="preserve"> (do CQ) existe, com três linhas (POTAVEL, PURIFICADA, INJETAVEIS), mas </w:t>
      </w:r>
      <w:r>
        <w:rPr>
          <w:b/>
          <w:bCs/>
          <w:szCs w:val="20"/>
        </w:rPr>
        <w:t xml:space="preserve">`TBL_TIPO_AGUA` não existe</w:t>
      </w:r>
      <w:r>
        <w:rPr>
          <w:szCs w:val="20"/>
        </w:rPr>
        <w:t xml:space="preserve">, que é justamente a que a página de erro cita (lida pelo cadastro de pontos de água do Principal). O script dela está nos projetos de banco; ela não foi criada neste ambiente.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9"/>
        <w:gridCol w:w="910"/>
        <w:gridCol w:w="4922"/>
      </w:tblGrid>
      <w:tr>
        <w:trPr>
          <w:tblHeader/>
          <w:cantSplit/>
        </w:trPr>
        <w:tc>
          <w:tcPr>
            <w:tcW w:w="3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67</w:t>
            </w: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onde a página de erro aponta: busca o ponto de água (AguaService.ObterPorId), que lê o tipo de água do ponto no banco do Principal.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HSolutions.CQ.DB/Tables/TBL_TIPO_AGUA.sql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da tabela de tipo de água no projeto de banco do CQ (o do Principal fica em 1.principal, Hsolutions.Principal.DB/Tables/TBL_TIPO_AGUA.sql): a tabela está descrita nos scripts, mas o banco de teste respondeu que ela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DBA conferir se a tabela de tipo de água existe no banco de teste (e no de produção, quando houver) e criá-la a partir do script do projeto de banco, ou ajustar o nome no mapeamento.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tabela (ou ajustar o mapeamento) de tipo de água, ou tirar a leitura do tipo no cadastro dos pontos; esconder a página técnica de erro.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CT-CQ-064 e CT-CQ-066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captura publicada tem cobertos (retângulo cinza) os caminhos de arquivo do computador do desenvolvedor; ficam o nome da tabela e o rastro de chamadas. Conclusão de causa tirada da mensagem do servidor; só o DBA confirma. Os casos CT-CQ-064 e 066 voltam a ser testados quando a tabela existir.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a digitação diz "Alteração efetuada com sucesso." mas não grava o resultado, e o laudo oferece só Aprovar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72"/>
        <w:gridCol w:w="1876"/>
        <w:gridCol w:w="1625"/>
        <w:gridCol w:w="1553"/>
        <w:gridCol w:w="2135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</w:t>
            </w:r>
          </w:p>
        </w:tc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(resultados do controle ambiental devem ser registrados e rastreáveis)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análise de ambiente da sala PRD-PES-01 (024/26), foram digitados </w:t>
      </w:r>
      <w:r>
        <w:rPr>
          <w:b/>
          <w:bCs/>
          <w:szCs w:val="20"/>
        </w:rPr>
        <w:t xml:space="preserve">150 UFC</w:t>
      </w:r>
      <w:r>
        <w:rPr>
          <w:szCs w:val="20"/>
        </w:rPr>
        <w:t xml:space="preserve"> (limite 100) e </w:t>
      </w:r>
      <w:r>
        <w:rPr>
          <w:b/>
          <w:bCs/>
          <w:szCs w:val="20"/>
        </w:rPr>
        <w:t xml:space="preserve">NÃO CONFORME</w:t>
      </w:r>
      <w:r>
        <w:rPr>
          <w:szCs w:val="20"/>
        </w:rPr>
        <w:t xml:space="preserve">, com referência e data. A tela mostrou "Alteração efetuada com sucesso."; ao reabrir, </w:t>
      </w:r>
      <w:r>
        <w:rPr>
          <w:b/>
          <w:bCs/>
          <w:szCs w:val="20"/>
        </w:rPr>
        <w:t xml:space="preserve">referência, data e resultado estão vazios</w:t>
      </w:r>
      <w:r>
        <w:rPr>
          <w:szCs w:val="20"/>
        </w:rPr>
        <w:t xml:space="preserve"> e só a observação ficou. A análise saiu da lista do analista e, na Emissão Laudo Final, ficou só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(sem Reprovar). Repetido uma segunda vez, com o mesmo resultado. O boletim de ambiente impresso sai com a coluna Resultado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amostragem de uma solicitação de ambiente e programar a análise (analista microbiológico). 2.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abrir a análise, preencher referência, data e resultado dos dois ensaios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 3. Abrir a análise de novo e conferir os campos.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 (sala PRD-PES-01, microbiológico); regras de análise "TESTE AMBIENTE UFC R1" e "TESTE AMBIENTE AUSENCIA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1"/>
        <w:gridCol w:w="4390"/>
      </w:tblGrid>
      <w:tr>
        <w:trPr>
          <w:tblHeader/>
          <w:cantSplit/>
        </w:trPr>
        <w:tc>
          <w:tcPr>
            <w:tcW w:w="5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 resultado digitado e, estando fora do limite, oferecer Reprovar.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perdido, mensagem de sucesso, laudo com Aprovar.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Resultados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Resultados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Análise reaberta: resultados vazios.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Análise reaberta: resultados vazios.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56515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5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Emissão Laudo Final do ambiente: só Aprovar.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Emissão Laudo Final do ambiente: só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gravação dos ensaios de ambiente e conferir os resultados antes do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Pode ser específico do tipo de item "Ambiente" (a digitação de matéria-prima e produto acabado gravou normalmente).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abre solicitação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51"/>
        <w:gridCol w:w="1825"/>
        <w:gridCol w:w="1435"/>
        <w:gridCol w:w="2341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Incluir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CT-CQ-R2-AC-01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usuário de perfil só de consulta (sem incluir, alterar, excluir, log nem imprimir), a tela de inclusão de solicitação de água/ambiente abriu pelo endereço com o botão Salvar e gravou a solicitação </w:t>
      </w:r>
      <w:r>
        <w:rPr>
          <w:b/>
          <w:bCs/>
          <w:szCs w:val="20"/>
        </w:rPr>
        <w:t xml:space="preserve">106/26</w:t>
      </w:r>
      <w:r>
        <w:rPr>
          <w:szCs w:val="20"/>
        </w:rPr>
        <w:t xml:space="preserve"> (ambiente PRD-PES-01, microbiológico).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 e abrir o CQ. 2. Abrir Solicitação de Análise › Incluir (água/ambiente) pelo endereço. 3. Escolher AMBIENTE, o item PRD-PES-01, marcar Microbiológico e clicar em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106/26 (ambiente), criada pelo usuário TESTE CONSULTA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8"/>
        <w:gridCol w:w="4353"/>
      </w:tblGrid>
      <w:tr>
        <w:trPr>
          <w:tblHeader/>
          <w:cantSplit/>
        </w:trPr>
        <w:tc>
          <w:tcPr>
            <w:tcW w:w="5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sucesso."; a 106/26 aparece em Programação de Amostragem.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32942"/>
            <wp:effectExtent l="0" t="0" r="0" b="0"/>
            <wp:docPr id="5022" name="Imagem 5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Imagem 5022"/>
                    <pic:cNvPicPr/>
                  </pic:nvPicPr>
                  <pic:blipFill>
                    <a:blip r:embed="rIdHom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22 – Solicitação de ambiente incluída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Solicitação de ambiente incluída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36163"/>
            <wp:effectExtent l="0" t="0" r="0" b="0"/>
            <wp:docPr id="5023" name="Imagem 5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" name="Imagem 5023"/>
                    <pic:cNvPicPr/>
                  </pic:nvPicPr>
                  <pic:blipFill>
                    <a:blip r:embed="rIdHom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23 – A 106/26 na lista de coletas pendentes de programação.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106/26 na lista de coletas pendentes de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0"/>
        <w:gridCol w:w="1141"/>
        <w:gridCol w:w="3640"/>
      </w:tblGrid>
      <w:tr>
        <w:trPr>
          <w:tblHeader/>
          <w:cantSplit/>
        </w:trPr>
        <w:tc>
          <w:tcPr>
            <w:tcW w:w="4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239-330</w:t>
            </w:r>
          </w:p>
        </w:tc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IncluirNaoProduto e Incluir (POST) só passam pelo filtro de consulta.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CT-CQ-R2-AC-01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prioriza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58"/>
        <w:gridCol w:w="1824"/>
        <w:gridCol w:w="1434"/>
        <w:gridCol w:w="2336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Priorização de Solicitação Análise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CT-CQ-R2-AC-02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marcou a 006/26 como priorizada e o Salvar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Priorização de Solicitação Análise, pesquisar a 006/26, marcar Priorizada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006/26.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80"/>
        <w:gridCol w:w="4251"/>
      </w:tblGrid>
      <w:tr>
        <w:trPr>
          <w:tblHeader/>
          <w:cantSplit/>
        </w:trPr>
        <w:tc>
          <w:tcPr>
            <w:tcW w:w="5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priorização do(s) item(s)?"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4" name="Imagem 5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Imagem 5024"/>
                    <pic:cNvPicPr/>
                  </pic:nvPicPr>
                  <pic:blipFill>
                    <a:blip r:embed="rIdHom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24 – Caixa marcada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Caixa marcada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5" name="Imagem 5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" name="Imagem 5025"/>
                    <pic:cNvPicPr/>
                  </pic:nvPicPr>
                  <pic:blipFill>
                    <a:blip r:embed="rIdHom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25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95"/>
        <w:gridCol w:w="1039"/>
        <w:gridCol w:w="3397"/>
      </w:tblGrid>
      <w:tr>
        <w:trPr>
          <w:tblHeader/>
          <w:cantSplit/>
        </w:trPr>
        <w:tc>
          <w:tcPr>
            <w:tcW w:w="5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HSolutions.CQ.UI/Areas/SolicitacaoAnalise/Controllers/PriorizarSolicitacaoAnaliseController.cs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55-56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 de permissão.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CT-CQ-R2-AC-02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programa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19"/>
        <w:gridCol w:w="1862"/>
        <w:gridCol w:w="1434"/>
        <w:gridCol w:w="2337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CT-CQ-R2-AC-04 e AC-12a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programou a amostragem da 006/26 (produto acabado) e da 1027/26 (ambiente), com data e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Programação de Amostragem, Editar a 006/26, informar a data de hoje e o responsável TESTE AMOSTRADOR CQ,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006/26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5"/>
        <w:gridCol w:w="5176"/>
      </w:tblGrid>
      <w:tr>
        <w:trPr>
          <w:tblHeader/>
          <w:cantSplit/>
        </w:trPr>
        <w:tc>
          <w:tcPr>
            <w:tcW w:w="4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5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alteração do item?" e "Alteração efetuada com sucesso."; a 006/26 aparece Pendente na visão de administrador.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46412"/>
            <wp:effectExtent l="0" t="0" r="0" b="0"/>
            <wp:docPr id="5026" name="Imagem 5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" name="Imagem 5026"/>
                    <pic:cNvPicPr/>
                  </pic:nvPicPr>
                  <pic:blipFill>
                    <a:blip r:embed="rIdHom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26 – Programação da 006/26 gravada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Programação da 006/26 gravada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27" name="Imagem 5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" name="Imagem 5027"/>
                    <pic:cNvPicPr/>
                  </pic:nvPicPr>
                  <pic:blipFill>
                    <a:blip r:embed="rIdHom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27 – A 006/26 pendente, com o responsável.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006/26 pendente, com o responsável.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00146"/>
            <wp:effectExtent l="0" t="0" r="0" b="0"/>
            <wp:docPr id="5028" name="Imagem 5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" name="Imagem 5028"/>
                    <pic:cNvPicPr/>
                  </pic:nvPicPr>
                  <pic:blipFill>
                    <a:blip r:embed="rIdHom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28 – Programação da 1027/26 (ambiente).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Programação da 1027/26 (ambiente).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43"/>
        <w:gridCol w:w="1044"/>
        <w:gridCol w:w="3444"/>
      </w:tblGrid>
      <w:tr>
        <w:trPr>
          <w:tblHeader/>
          <w:cantSplit/>
        </w:trPr>
        <w:tc>
          <w:tcPr>
            <w:tcW w:w="5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5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1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89-90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 de permissão.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CT-CQ-R2-AC-04 e AC-12a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checklist de verificação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1"/>
        <w:gridCol w:w="1140"/>
        <w:gridCol w:w="1629"/>
        <w:gridCol w:w="1827"/>
        <w:gridCol w:w="1437"/>
        <w:gridCol w:w="2357"/>
      </w:tblGrid>
      <w:tr>
        <w:trPr>
          <w:tblHeader/>
          <w:cantSplit/>
        </w:trPr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Verificação de Amostragens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CT-CQ-R2-AC-05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abriu a tela Edit pelo endereço e gravou o checklist nº 6 "TESTE R2 CONSULTA VERIFICACAO".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Verificação de Amostragens › Edit pelo endereço, informar a descrição, Ativo = Sim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Checklist nº 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26"/>
        <w:gridCol w:w="3805"/>
      </w:tblGrid>
      <w:tr>
        <w:trPr>
          <w:tblHeader/>
          <w:cantSplit/>
        </w:trPr>
        <w:tc>
          <w:tcPr>
            <w:tcW w:w="5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inclusão do item?"; o checklist aparece na lista.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9" name="Imagem 5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" name="Imagem 5029"/>
                    <pic:cNvPicPr/>
                  </pic:nvPicPr>
                  <pic:blipFill>
                    <a:blip r:embed="rIdHom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29 – Formulário preenchido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0" name="Imagem 5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" name="Imagem 5030"/>
                    <pic:cNvPicPr/>
                  </pic:nvPicPr>
                  <pic:blipFill>
                    <a:blip r:embed="rIdHom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30 – Checklist nº 6 na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Checklist nº 6 na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3"/>
        <w:gridCol w:w="1168"/>
        <w:gridCol w:w="3540"/>
      </w:tblGrid>
      <w:tr>
        <w:trPr>
          <w:tblHeader/>
          <w:cantSplit/>
        </w:trPr>
        <w:tc>
          <w:tcPr>
            <w:tcW w:w="4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HSolutions.CQ.UI/Areas/Coleta/Controllers/VerificacaoController.cs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150-151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SalvarDados (POST) sem filtro; só Excluir pede Delete.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CT-CQ-R2-AC-05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regra de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1147"/>
        <w:gridCol w:w="1502"/>
        <w:gridCol w:w="1840"/>
        <w:gridCol w:w="1454"/>
        <w:gridCol w:w="2441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CT-CQ-R2-AC-06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incluiu a regra "TESTE RA R2 CONSULTA" para o item 20011 (percentual 10 %, tolerância 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Regra Amostragem, pesquisar o item 20011 (matéria-prima), Incluir, preencher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amostragem do item 20011.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0"/>
        <w:gridCol w:w="2951"/>
      </w:tblGrid>
      <w:tr>
        <w:trPr>
          <w:tblHeader/>
          <w:cantSplit/>
        </w:trPr>
        <w:tc>
          <w:tcPr>
            <w:tcW w:w="6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31" name="Imagem 5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" name="Imagem 5031"/>
                    <pic:cNvPicPr/>
                  </pic:nvPicPr>
                  <pic:blipFill>
                    <a:blip r:embed="rIdHom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31 – Regra preenchida.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preenchida.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32" name="Imagem 5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" name="Imagem 5032"/>
                    <pic:cNvPicPr/>
                  </pic:nvPicPr>
                  <pic:blipFill>
                    <a:blip r:embed="rIdHom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32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Inclusão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5"/>
        <w:gridCol w:w="1164"/>
        <w:gridCol w:w="3542"/>
      </w:tblGrid>
      <w:tr>
        <w:trPr>
          <w:tblHeader/>
          <w:cantSplit/>
        </w:trPr>
        <w:tc>
          <w:tcPr>
            <w:tcW w:w="4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HSolutions.CQ.UI/Areas/Coleta/Controllers/RegraAmostragemController.cs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524-525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(POST) passa só pelo filtro de consulta da classe.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CT-CQ-R2-AC-06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registra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3"/>
        <w:gridCol w:w="1142"/>
        <w:gridCol w:w="1554"/>
        <w:gridCol w:w="1871"/>
        <w:gridCol w:w="1442"/>
        <w:gridCol w:w="2379"/>
      </w:tblGrid>
      <w:tr>
        <w:trPr>
          <w:tblHeader/>
          <w:cantSplit/>
        </w:trPr>
        <w:tc>
          <w:tcPr>
            <w:tcW w:w="1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 e AC-12b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registrou a amostragem da 006/26 (verificador, amostrador, datas, quantidade e checklist) e a da 1027/26 (ambiente). A tela de registro não tem filtro de autorização (SEG-CQ-01).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Amostragens Pendentes Visão Administrador, Editar (registrar) a 006/26, preencher e Salvar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Amostragens nº 18 (006/26) e nº 19 (1027/26).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3"/>
        <w:gridCol w:w="6048"/>
      </w:tblGrid>
      <w:tr>
        <w:trPr>
          <w:tblHeader/>
          <w:cantSplit/>
        </w:trPr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6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operação?" e "Amostragem Salva. Favor registrar a pesagem (se necessário) e separação no módulo Estoque..."; a 006/26 passou a Executada. Na 1027/26: "Ocorreu um erro interno não esperado." e gravada (DV-CQ-019).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12601" cy="7200000"/>
            <wp:effectExtent l="0" t="0" r="0" b="0"/>
            <wp:docPr id="5033" name="Imagem 5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" name="Imagem 5033"/>
                    <pic:cNvPicPr/>
                  </pic:nvPicPr>
                  <pic:blipFill>
                    <a:blip r:embed="rIdHom33"/>
                    <a:stretch>
                      <a:fillRect/>
                    </a:stretch>
                  </pic:blipFill>
                  <pic:spPr>
                    <a:xfrm>
                      <a:off x="0" y="0"/>
                      <a:ext cx="47126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33 – Registro preenchido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Registro preenchido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12601" cy="7200000"/>
            <wp:effectExtent l="0" t="0" r="0" b="0"/>
            <wp:docPr id="5034" name="Imagem 5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" name="Imagem 5034"/>
                    <pic:cNvPicPr/>
                  </pic:nvPicPr>
                  <pic:blipFill>
                    <a:blip r:embed="rIdHom34"/>
                    <a:stretch>
                      <a:fillRect/>
                    </a:stretch>
                  </pic:blipFill>
                  <pic:spPr>
                    <a:xfrm>
                      <a:off x="0" y="0"/>
                      <a:ext cx="47126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34 – Amostragem salva.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Amostragem salva.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35" name="Imagem 5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" name="Imagem 5035"/>
                    <pic:cNvPicPr/>
                  </pic:nvPicPr>
                  <pic:blipFill>
                    <a:blip r:embed="rIdHom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35 – 006/26 Executada.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006/26 Executada.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8"/>
        <w:gridCol w:w="1246"/>
        <w:gridCol w:w="3527"/>
      </w:tblGrid>
      <w:tr>
        <w:trPr>
          <w:tblHeader/>
          <w:cantSplit/>
        </w:trPr>
        <w:tc>
          <w:tcPr>
            <w:tcW w:w="4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HSolutions.CQ.UI/Areas/Coleta/Controllers/AmostragemController.cs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30-31 e 172-173</w:t>
            </w:r>
          </w:p>
        </w:tc>
        <w:tc>
          <w:tcPr>
            <w:tcW w:w="3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comentado na classe; Salvar (POST) sem conferência.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CT-CQ-R2-AC-08 e AC-12b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regra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2"/>
        <w:gridCol w:w="1152"/>
        <w:gridCol w:w="1413"/>
        <w:gridCol w:w="1849"/>
        <w:gridCol w:w="1466"/>
        <w:gridCol w:w="2499"/>
      </w:tblGrid>
      <w:tr>
        <w:trPr>
          <w:tblHeader/>
          <w:cantSplit/>
        </w:trPr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CT-CQ-R2-AC-10</w:t>
            </w:r>
          </w:p>
        </w:tc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incluiu a regra "TESTE RA R2 CONSULTA" (intervalo 1 a 2) para o item 10001.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Regra de Análise, pesquisar o item 10001, Incluir, preencher (classificação, nome, especificação, intervalo 1 a 2)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análise do item 10001.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0"/>
        <w:gridCol w:w="2951"/>
      </w:tblGrid>
      <w:tr>
        <w:trPr>
          <w:tblHeader/>
          <w:cantSplit/>
        </w:trPr>
        <w:tc>
          <w:tcPr>
            <w:tcW w:w="6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6" name="Imagem 5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" name="Imagem 5036"/>
                    <pic:cNvPicPr/>
                  </pic:nvPicPr>
                  <pic:blipFill>
                    <a:blip r:embed="rIdHom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36 – Regra preenchida.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preenchida.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7" name="Imagem 5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" name="Imagem 5037"/>
                    <pic:cNvPicPr/>
                  </pic:nvPicPr>
                  <pic:blipFill>
                    <a:blip r:embed="rIdHom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37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Inclusão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2"/>
        <w:gridCol w:w="1260"/>
        <w:gridCol w:w="3529"/>
      </w:tblGrid>
      <w:tr>
        <w:trPr>
          <w:tblHeader/>
          <w:cantSplit/>
        </w:trPr>
        <w:tc>
          <w:tcPr>
            <w:tcW w:w="4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167-168 e 279-281</w:t>
            </w:r>
          </w:p>
        </w:tc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(POST) passa só pela consulta; só Excluir pede Delete.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CT-CQ-R2-AC-10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programa análises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09"/>
        <w:gridCol w:w="1864"/>
        <w:gridCol w:w="1435"/>
        <w:gridCol w:w="2344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e AC-12c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programou a análise da 016/26 (data e analista) e a da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Programação de Análise, Editar uma solicitação pendente, informar data e analista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17"/>
        <w:gridCol w:w="4014"/>
      </w:tblGrid>
      <w:tr>
        <w:trPr>
          <w:tblHeader/>
          <w:cantSplit/>
        </w:trPr>
        <w:tc>
          <w:tcPr>
            <w:tcW w:w="5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alteração do item?"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38" name="Imagem 5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" name="Imagem 5038"/>
                    <pic:cNvPicPr/>
                  </pic:nvPicPr>
                  <pic:blipFill>
                    <a:blip r:embed="rIdHom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38 – Programação preenchida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Programação preenchida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39" name="Imagem 5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" name="Imagem 5039"/>
                    <pic:cNvPicPr/>
                  </pic:nvPicPr>
                  <pic:blipFill>
                    <a:blip r:embed="rIdHom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39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89897"/>
            <wp:effectExtent l="0" t="0" r="0" b="0"/>
            <wp:docPr id="5040" name="Imagem 5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" name="Imagem 5040"/>
                    <pic:cNvPicPr/>
                  </pic:nvPicPr>
                  <pic:blipFill>
                    <a:blip r:embed="rIdHom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40 – Programação da 1027/26.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Programação da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47"/>
        <w:gridCol w:w="1163"/>
        <w:gridCol w:w="3521"/>
      </w:tblGrid>
      <w:tr>
        <w:trPr>
          <w:tblHeader/>
          <w:cantSplit/>
        </w:trPr>
        <w:tc>
          <w:tcPr>
            <w:tcW w:w="49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231-232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conferência; só Consultar tem o filtro.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CT-CQ-R2-AC-11 e AC-12c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grava a análise programada de outro analista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6"/>
        <w:gridCol w:w="1125"/>
        <w:gridCol w:w="1895"/>
        <w:gridCol w:w="1823"/>
        <w:gridCol w:w="1399"/>
        <w:gridCol w:w="2163"/>
      </w:tblGrid>
      <w:tr>
        <w:trPr>
          <w:tblHeader/>
          <w:cantSplit/>
        </w:trPr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(digitação) e Visão Administrador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 e AC-13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visão de administrador, o usuário só de consulta abriu a digitação da análise 024/26 (analista TESTE ANALISTA MICRO CQ) e o "Salvar Registro" foi aceito. A edição dos valores não foi exercitada (o ícone de editar não liberou os campos para o robô); a gravação do registro, sim. A visão de administrador é ligada por um parâmetro do endereço (SEG-CQ-02).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Consultar Análise Programada Visão Administrador, pesquisar ambiente, Confirmar a 024/26 e clicar em Salvar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 nº 12 (solicitação 024/26, ambiente).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63"/>
        <w:gridCol w:w="3968"/>
      </w:tblGrid>
      <w:tr>
        <w:trPr>
          <w:tblHeader/>
          <w:cantSplit/>
        </w:trPr>
        <w:tc>
          <w:tcPr>
            <w:tcW w:w="5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alteração do item?"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41" name="Imagem 5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" name="Imagem 5041"/>
                    <pic:cNvPicPr/>
                  </pic:nvPicPr>
                  <pic:blipFill>
                    <a:blip r:embed="rIdHom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41 – Digitação da 024/26 aberta pelo perfil só de consulta, com Salvar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Digitação da 024/26 aberta pelo perfil só de consulta, com Salvar Registro.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42" name="Imagem 5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" name="Imagem 5042"/>
                    <pic:cNvPicPr/>
                  </pic:nvPicPr>
                  <pic:blipFill>
                    <a:blip r:embed="rIdHom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42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9"/>
        <w:gridCol w:w="1231"/>
        <w:gridCol w:w="3671"/>
      </w:tblGrid>
      <w:tr>
        <w:trPr>
          <w:tblHeader/>
          <w:cantSplit/>
        </w:trPr>
        <w:tc>
          <w:tcPr>
            <w:tcW w:w="4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HSolutions.CQ.UI/Areas/Analise/Controllers/AnaliseProgramadaController.cs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182-196 e 371-372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idUsuarioVisao=0 liga a visão de administrador; Salvar (POST) passa só pela consulta.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CT-CQ-R2-AC-12 e AC-13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4"/>
        <w:gridCol w:w="1371"/>
        <w:gridCol w:w="1854"/>
        <w:gridCol w:w="1471"/>
        <w:gridCol w:w="2527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Motivos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CT-CQ-R2-AC-17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abriu Motivos › Edit pelo endereço e gravou o motivo nº 3 "TESTE R2 CONSULTA MOTIVO". A tela não tem filtro de autorização (SEG-CQ-01).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Motivos › Edit pelo endereço, informar descrição e tipo de almoxarifado, Ativo = Sim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Motivo nº 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9"/>
        <w:gridCol w:w="3902"/>
      </w:tblGrid>
      <w:tr>
        <w:trPr>
          <w:tblHeader/>
          <w:cantSplit/>
        </w:trPr>
        <w:tc>
          <w:tcPr>
            <w:tcW w:w="5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inclusão do item?" e 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3" name="Imagem 5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" name="Imagem 5043"/>
                    <pic:cNvPicPr/>
                  </pic:nvPicPr>
                  <pic:blipFill>
                    <a:blip r:embed="rIdHom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43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Inclusão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4" name="Imagem 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" name="Imagem 5044"/>
                    <pic:cNvPicPr/>
                  </pic:nvPicPr>
                  <pic:blipFill>
                    <a:blip r:embed="rIdHom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44 – Motivo nº 3 na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Motivo nº 3 na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3"/>
        <w:gridCol w:w="1309"/>
        <w:gridCol w:w="3479"/>
      </w:tblGrid>
      <w:tr>
        <w:trPr>
          <w:tblHeader/>
          <w:cantSplit/>
        </w:trPr>
        <w:tc>
          <w:tcPr>
            <w:tcW w:w="4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HSolutions.CQ.UI/Areas/TabelasApoio/Controllers/MotivosController.cs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56, 101, 135-136 e 230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comentados; SalvarDados e Excluir sem conferência.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CT-CQ-R2-AC-17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sem a permissão de imprimir gera a etiqueta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2"/>
        <w:gridCol w:w="1153"/>
        <w:gridCol w:w="1404"/>
        <w:gridCol w:w="1850"/>
        <w:gridCol w:w="1467"/>
        <w:gridCol w:w="2505"/>
      </w:tblGrid>
      <w:tr>
        <w:trPr>
          <w:tblHeader/>
          <w:cantSplit/>
        </w:trPr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CT-CQ-R2-AC-15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(perfil sem Imprimir) abriu Gerar Etiqueta › Imprimir e gerou o PDF com duas etiquetas da 017/26. A quantidade 1 é recusada ("Somente números pares. As etiquetas são impressas em pares.").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Gerar Etiqueta, Imprimir a 017/26, quantidade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 017/26.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"ImprimirEtiqueta.pdf" com duas etiquetas (cabeçalho de outra instituição e "Teor: 0.000", DV-CQ-025).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5" name="Imagem 5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" name="Imagem 5045"/>
                    <pic:cNvPicPr/>
                  </pic:nvPicPr>
                  <pic:blipFill>
                    <a:blip r:embed="rIdHom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45 – Tela de impressão aberta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Tela de impressão aberta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46" name="Imagem 5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" name="Imagem 5046"/>
                    <pic:cNvPicPr/>
                  </pic:nvPicPr>
                  <pic:blipFill>
                    <a:blip r:embed="rIdHom46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46 – Etiquetas geradas.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Etiquetas geradas. (primeira página do PDF; PDF original: `homologacao/4.controle_qualidade/defeitos/img/DV-CQ-037-2.pdf`)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6"/>
        <w:gridCol w:w="1156"/>
        <w:gridCol w:w="3619"/>
      </w:tblGrid>
      <w:tr>
        <w:trPr>
          <w:tblHeader/>
          <w:cantSplit/>
        </w:trPr>
        <w:tc>
          <w:tcPr>
            <w:tcW w:w="4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HSolutions.CQ.UI/Areas/Analise/Controllers/GerarEtiquetasController.cs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102-108</w:t>
            </w:r>
          </w:p>
        </w:tc>
        <w:tc>
          <w:tcPr>
            <w:tcW w:w="3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ImprimirEtiqueta passam só pela consulta da classe.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CT-CQ-R2-AC-15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Análise aceita solicitação cancelada e cria uma análise já "Laudo liberado"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1105"/>
        <w:gridCol w:w="1788"/>
        <w:gridCol w:w="1758"/>
        <w:gridCol w:w="1351"/>
        <w:gridCol w:w="2421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 e Consultar Análise Programada Visão Administrador</w:t>
            </w:r>
          </w:p>
        </w:tc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14, IV (registros demonstram que os testes foram realizados) e art. 124 (rastreabilidade); um laudo só existe depois da análise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na rodada 1 depois de ter laudo liberado (DV-CQ-007), continuava na lista de pendentes de programação de análise. Programada (data e analista), gerou uma análise </w:t>
      </w:r>
      <w:r>
        <w:rPr>
          <w:b/>
          <w:bCs/>
          <w:szCs w:val="20"/>
        </w:rPr>
        <w:t xml:space="preserve">nova</w:t>
      </w:r>
      <w:r>
        <w:rPr>
          <w:szCs w:val="20"/>
        </w:rPr>
        <w:t xml:space="preserve"> que já aparece como "Laudo liberado" na visão de administrador, sem ninguém ter digitado nem aprovado nada. </w:t>
      </w: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a lista de pendentes não filtra a situação da solicitação e a análise nova herda a situação da anterior.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que já teve laudo liberado (DV-CQ-007). 2. Abrir Programação de Análise e pesquisar: a solicitação cancelada aparece. 3. Editar, informar data e analista, Salvar. 4. Abrir Consultar Análise Programada Visão Administrador: a análise nova aparece como Laudo liberado.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 (item 20011, lote TA0022/26).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68"/>
        <w:gridCol w:w="4763"/>
      </w:tblGrid>
      <w:tr>
        <w:trPr>
          <w:tblHeader/>
          <w:cantSplit/>
        </w:trPr>
        <w:tc>
          <w:tcPr>
            <w:tcW w:w="4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cancelada não pode ser programada; uma análise nova nasce Pendente de digitação.</w:t>
            </w:r>
          </w:p>
        </w:tc>
        <w:tc>
          <w:tcPr>
            <w:tcW w:w="4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análise nova com data 28/10/2026 e situação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47" name="Imagem 5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" name="Imagem 5047"/>
                    <pic:cNvPicPr/>
                  </pic:nvPicPr>
                  <pic:blipFill>
                    <a:blip r:embed="rIdHom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47 – 016/26 (cancelada) na programação de análise.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016/26 (cancelada) na programação de análise.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48" name="Imagem 5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" name="Imagem 5048"/>
                    <pic:cNvPicPr/>
                  </pic:nvPicPr>
                  <pic:blipFill>
                    <a:blip r:embed="rIdHom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48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18740"/>
            <wp:effectExtent l="0" t="0" r="0" b="0"/>
            <wp:docPr id="5049" name="Imagem 5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" name="Imagem 5049"/>
                    <pic:cNvPicPr/>
                  </pic:nvPicPr>
                  <pic:blipFill>
                    <a:blip r:embed="rIdHom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49 – A 016/26 de 28/10 como Laudo liberado.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A 016/26 de 28/10 como Laudo liberado.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50" name="Imagem 5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" name="Imagem 5050"/>
                    <pic:cNvPicPr/>
                  </pic:nvPicPr>
                  <pic:blipFill>
                    <a:blip r:embed="rIdHom50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50 – Rodada 2: etiqueta APROVADO impressa para a solicitação 016/26,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etiqueta APROVADO impressa para a solicitação 016/26, cancelada. (primeira página do PDF; PDF original: `homologacao/4.controle_qualidade/defeitos/img/DV-CQ-038-4.pdf`)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(média (teste; o código não foi lido para esta rotina)):</w:t>
      </w:r>
      <w:r>
        <w:rPr>
          <w:szCs w:val="20"/>
        </w:rPr>
        <w:t xml:space="preserve"> A pesquisa de pendentes de programação não exclui solicitações canceladas; a situação da análise não é inicializada na programação.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74"/>
        <w:gridCol w:w="1388"/>
        <w:gridCol w:w="3469"/>
      </w:tblGrid>
      <w:tr>
        <w:trPr>
          <w:tblHeader/>
          <w:cantSplit/>
        </w:trPr>
        <w:tc>
          <w:tcPr>
            <w:tcW w:w="4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39-94 e 231-232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e Salvar da programação de análise; conferir o filtro de situação da solicitação.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Filtrar as solicitações canceladas e concluídas da lista de pendentes; criar a análise sempre em Pendente de digitação.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CT-CQ-R2-AC-11 com outra solicitação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Encontrado com o perfil só de consulta, mas a falha independe do perfil. Reconfirmado em 30/10/2026 (rodada 2, fase E): a tela Gerar Etiqueta lista a 016/26 (cancelada) e imprime etiquetas com a faixa APROVADO, lote TESTEPA013 e validade 22/10/2027.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de um lote já vencido é aprovado e emitido, com validade do laudo depois da validade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3"/>
        <w:gridCol w:w="1153"/>
        <w:gridCol w:w="1530"/>
        <w:gridCol w:w="1714"/>
        <w:gridCol w:w="1468"/>
        <w:gridCol w:w="2513"/>
      </w:tblGrid>
      <w:tr>
        <w:trPr>
          <w:tblHeader/>
          <w:cantSplit/>
        </w:trPr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(aprovar e emitir)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solicitação 012/26)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189 (só matéria-prima dentro da data de reteste ou validade pode ser usada) e art. 164 (identificação e validade do lote)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012/26 é de um lote com </w:t>
      </w:r>
      <w:r>
        <w:rPr>
          <w:b/>
          <w:bCs/>
          <w:szCs w:val="20"/>
        </w:rPr>
        <w:t xml:space="preserve">validade 16/10/2026</w:t>
      </w:r>
      <w:r>
        <w:rPr>
          <w:szCs w:val="20"/>
        </w:rPr>
        <w:t xml:space="preserve">, vencido desde antes do teste (30/10/2026). A tela de aprovação traz de início essa data (vencida) e recusou só por isso ("A Data de Validade tem que ser maior ou igual a atual."). Digitada uma data futura (29/11/2026), o laudo foi </w:t>
      </w:r>
      <w:r>
        <w:rPr>
          <w:b/>
          <w:bCs/>
          <w:szCs w:val="20"/>
        </w:rPr>
        <w:t xml:space="preserve">aprovado e emitido</w:t>
      </w:r>
      <w:r>
        <w:rPr>
          <w:szCs w:val="20"/>
        </w:rPr>
        <w:t xml:space="preserve">, e o PDF mostra na mesma folha "Validade: 10/16/2026" (lote) e "Validade Laudo: 29/11/2026". Não há conferência entre a data do laudo e a validade do lote, nem bloqueio da aprovação de lote vencido.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a análise de um lote com validade já passada até o laudo (012/26, TA0007/26). 2. Em Emissão Laudo Final, marcar Reanálise prevista = Sim e digitar uma data futura. 3. Aprovar e emitir; imprimir o laudo.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012/26 (item TST0003, lote teste 001, validade 16/10/2026), análise nº 20.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9"/>
        <w:gridCol w:w="3832"/>
      </w:tblGrid>
      <w:tr>
        <w:trPr>
          <w:tblHeader/>
          <w:cantSplit/>
        </w:trPr>
        <w:tc>
          <w:tcPr>
            <w:tcW w:w="5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aprovação de lote vencido, ou exigir a validade do laudo não maior que a do lote e uma justificativa de reteste.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e emitido com validade do laudo posterior à validade do lote.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51" name="Imagem 5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" name="Imagem 5051"/>
                    <pic:cNvPicPr/>
                  </pic:nvPicPr>
                  <pic:blipFill>
                    <a:blip r:embed="rIdHom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51 – Aprovação aceita com a data digitada.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Aprovação aceita com a data digitada.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52" name="Imagem 5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" name="Imagem 5052"/>
                    <pic:cNvPicPr/>
                  </pic:nvPicPr>
                  <pic:blipFill>
                    <a:blip r:embed="rIdHom52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52 – Laudo com validade do lote 10/16/2026 e validade do laudo 29/11/2026.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com validade do lote 10/16/2026 e validade do laudo 29/11/2026. (primeira página do PDF; PDF original: `homologacao/4.controle_qualidade/defeitos/img/DV-CQ-043-2.pdf`)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aprovação só confere que a data do laudo é de hoje em diante; não compara com a validade do lote que está na solicitação.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68"/>
        <w:gridCol w:w="1311"/>
        <w:gridCol w:w="3052"/>
      </w:tblGrid>
      <w:tr>
        <w:trPr>
          <w:tblHeader/>
          <w:cantSplit/>
        </w:trPr>
        <w:tc>
          <w:tcPr>
            <w:tcW w:w="5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425-470</w:t>
            </w:r>
          </w:p>
        </w:tc>
        <w:tc>
          <w:tcPr>
            <w:tcW w:w="3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AprovarLaudo valida só dataValidade &gt; hoje - 1 dia.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2 e 3 com lote vencido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ao DV-EST-014 (o Estoque aceita lote vencido na entrada) e ao caso da rodada 12C do Estoque (lote vencido aprovado pelo CQ).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Solicitação de Análise dá erro interno ao carregar os 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2"/>
        <w:gridCol w:w="1927"/>
        <w:gridCol w:w="1315"/>
        <w:gridCol w:w="1820"/>
        <w:gridCol w:w="2140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automático; repetido à mão em 10/10/2026)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243, VI (dados de monitoramento de água disponíveis ao CQ)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escolher um tipo de água e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, a agenda aparece, mas a lista de pontos a programar fica vazia e surge a janela </w:t>
      </w:r>
      <w:r>
        <w:rPr>
          <w:b/>
          <w:bCs/>
          <w:szCs w:val="20"/>
        </w:rPr>
        <w:t xml:space="preserve">"Erro: Ocorreu um erro interno não esperado."</w:t>
      </w:r>
      <w:r>
        <w:rPr>
          <w:szCs w:val="20"/>
        </w:rPr>
        <w:t xml:space="preserve">. Sem a lista, não é possível programar coletas de água pelo CQ. Os pontos existem e estão ativos no cadastro do Principal (CADASTRO DE PONTOS DE ÁGUA: PTA-PW-01 purificada, PTA-POT-01 potável, TST-PA1 de 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Solicitação de Análise › Programação de Solicitação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ÁGUA POTÁVEL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ÁGUA PURIFICADA</w:t>
      </w:r>
      <w:r>
        <w:rPr>
          <w:szCs w:val="20"/>
        </w:rPr>
        <w:t xml:space="preserve">). 3. Em </w:t>
      </w:r>
      <w:r>
        <w:rPr>
          <w:b/>
          <w:bCs/>
          <w:szCs w:val="20"/>
        </w:rPr>
        <w:t xml:space="preserve">TIPO ANÁLISE</w:t>
      </w:r>
      <w:r>
        <w:rPr>
          <w:szCs w:val="20"/>
        </w:rPr>
        <w:t xml:space="preserve">, marcar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Microbiológico</w:t>
      </w:r>
      <w:r>
        <w:rPr>
          <w:szCs w:val="20"/>
        </w:rPr>
        <w:t xml:space="preserve">). 4.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dado criado; pontos de água já cadastrados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34"/>
        <w:gridCol w:w="5197"/>
      </w:tblGrid>
      <w:tr>
        <w:trPr>
          <w:tblHeader/>
          <w:cantSplit/>
        </w:trPr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 de água do tipo escolhido, para programar as coletas na agenda; se não houver pontos, uma mensagem clara como "Nenhum ponto de água cadastrado para este tipo".</w:t>
            </w:r>
          </w:p>
        </w:tc>
        <w:tc>
          <w:tcPr>
            <w:tcW w:w="5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"Erro: Ocorreu um erro interno não esperado." A agenda do mês aparece vazia e a lista de pontos não aparece. Repetiu-se com ÁGUA POTÁVEL + Físico-Químico e com ÁGUA PURIFICADA + Microbiológico.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996534"/>
            <wp:effectExtent l="0" t="0" r="0" b="0"/>
            <wp:docPr id="5053" name="Imagem 5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" name="Imagem 5053"/>
                    <pic:cNvPicPr/>
                  </pic:nvPicPr>
                  <pic:blipFill>
                    <a:blip r:embed="rIdHom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9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53 – ÁGUA POTÁVEL + Físico-Químico: janela de erro depois de CARREGAR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ÁGUA POTÁVEL + Físico-Químico: janela de erro depois de CARREGAR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 mensagem "Ocorreu um erro interno não esperado." só aparece quando a chamada ao servidor falha (erro HTTP). A agenda usa outra mensagem e abriu; logo, quem falha é a ação que lista os pontos. Ela grava no registro de erros do servidor uma linha começando por </w:t>
      </w:r>
      <w:r>
        <w:rPr>
          <w:b/>
          <w:bCs/>
          <w:szCs w:val="20"/>
        </w:rPr>
        <w:t xml:space="preserve">"Consulta de itens programáveis:"</w:t>
      </w:r>
      <w:r>
        <w:rPr>
          <w:szCs w:val="20"/>
        </w:rPr>
        <w:t xml:space="preserve">, com a causa exata. Duas hipóteses: (1) o serviço de integração que traz os pontos de água do Principal está fora do ar ou mal configurado; (2) falta no banco a tabela </w:t>
      </w:r>
      <w:r>
        <w:rPr>
          <w:szCs w:val="20"/>
        </w:rPr>
        <w:t xml:space="preserve">TBL_TIPO_AGUA_CQ</w:t>
      </w:r>
      <w:r>
        <w:rPr>
          <w:szCs w:val="20"/>
        </w:rPr>
        <w:t xml:space="preserve">, que o código usa e os scripts do projeto de banco não criam (eles criam </w:t>
      </w:r>
      <w:r>
        <w:rPr>
          <w:szCs w:val="20"/>
        </w:rPr>
        <w:t xml:space="preserve">TBL_TIPO_AGUA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Atualização (31/10/2026):</w:t>
      </w:r>
      <w:r>
        <w:rPr>
          <w:szCs w:val="20"/>
        </w:rPr>
        <w:t xml:space="preserve"> a tabela </w:t>
      </w:r>
      <w:r>
        <w:rPr>
          <w:szCs w:val="20"/>
        </w:rPr>
        <w:t xml:space="preserve">TBL_TIPO_AGUA_CQ</w:t>
      </w:r>
      <w:r>
        <w:rPr>
          <w:szCs w:val="20"/>
        </w:rPr>
        <w:t xml:space="preserve"> existe no banco (3 linhas), o que afasta a hipótese (2.1); porém o responsável confirmou que </w:t>
      </w:r>
      <w:r>
        <w:rPr>
          <w:b/>
          <w:bCs/>
          <w:szCs w:val="20"/>
        </w:rPr>
        <w:t xml:space="preserve">`TBL_TIPO_AGUA` não existe</w:t>
      </w:r>
      <w:r>
        <w:rPr>
          <w:szCs w:val="20"/>
        </w:rPr>
        <w:t xml:space="preserve"> no banco. Como os pontos de água vêm do Principal, que lê o tipo de água dessa tabela, é </w:t>
      </w:r>
      <w:r>
        <w:rPr>
          <w:b/>
          <w:bCs/>
          <w:szCs w:val="20"/>
        </w:rPr>
        <w:t xml:space="preserve">provável que a mesma tabela ausente (DV-CQ-008) derrube a lista de pontos</w:t>
      </w:r>
      <w:r>
        <w:rPr>
          <w:szCs w:val="20"/>
        </w:rPr>
        <w:t xml:space="preserve">, e a hipótese (2.2) passa a ser esta. A linha "Consulta de itens programáveis:" do registro de erros do servidor confirma.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3"/>
        <w:gridCol w:w="972"/>
        <w:gridCol w:w="4396"/>
      </w:tblGrid>
      <w:tr>
        <w:trPr>
          <w:tblHeader/>
          <w:cantSplit/>
        </w:trPr>
        <w:tc>
          <w:tcPr>
            <w:tcW w:w="4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HSolutions.CQ.UI/Scripts/CQApi.js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20-21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qualquer erro da chamada, mostra a mensagem genérica, sem o motivo.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HSolutions.CQ.UI/Areas/SolicitacaoAnalise/Controllers/ProgramacaoSolicitacaoController.cs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74-99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ListarItensProgramaveis: em erro, registra "Consulta de itens programáveis:" no log e relança a exceção.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49-66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 tipo de água no banco do CQ (ObterAguaPorId) e os pontos pelo serviço de integração; não trata retorno nulo antes de percorrer a lista (linha 66).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95-120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Chamadas ao serviço de pontos de água (ObterPurificadas, ObterPotaveis, ObterParainjetavel).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DBA criar </w:t>
      </w:r>
      <w:r>
        <w:rPr>
          <w:szCs w:val="20"/>
        </w:rPr>
        <w:t xml:space="preserve">TBL_TIPO_AGUA</w:t>
      </w:r>
      <w:r>
        <w:rPr>
          <w:szCs w:val="20"/>
        </w:rPr>
        <w:t xml:space="preserve"> a partir do script dos projetos de banco (mesmo pedido do DV-CQ-008) e repetir o caso; se o erro continuar, ler o registro de erros do servidor (linha "Consulta de itens programáveis:").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retorno vazio ou nulo do serviço: mostrar "Nenhum ponto cadastrado para este tipo" em vez de quebrar.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Trocar a mensagem genérica por uma que diga o que falhou (sem expor detalhes técnicos ao usuário) e manter o detalhe no registro de erros.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CT-CQ-063</w:t>
      </w:r>
      <w:r>
        <w:rPr>
          <w:szCs w:val="20"/>
        </w:rPr>
        <w:t xml:space="preserve"> (procurar a opção de frequência de coleta) e os casos de água e ambiente CT-CQ-060 a 068, que hoje estão bloqueados por este defeito. Conferir com ÁGUA POTÁVEL, ÁGUA PURIFICADA e um tipo de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Falta testar um tipo de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, que usa outro serviço; se ele carregar, a hipótese da tabela de tipo de água fica mais forte. </w:t>
      </w:r>
      <w:r>
        <w:rPr>
          <w:b/>
          <w:bCs/>
          <w:szCs w:val="20"/>
        </w:rPr>
        <w:t xml:space="preserve">Reconfirmado em 23/10/2026 (rodada 1, CT-CQ-063 e CT-CQ-N-33)</w:t>
      </w:r>
      <w:r>
        <w:rPr>
          <w:szCs w:val="20"/>
        </w:rPr>
        <w:t xml:space="preserve"> com pontos de água novos e ativos, para água potável e purificada, físico-química e microbiológica; a agenda de ambiente carrega. A causa provável é a do DV-CQ-008 (falta a tabela de tipo de água no banco de teste;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a amostragem duas vezes para a mesma solicitação cria duas amostragens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9"/>
        <w:gridCol w:w="1204"/>
        <w:gridCol w:w="1866"/>
        <w:gridCol w:w="1380"/>
        <w:gridCol w:w="1646"/>
        <w:gridCol w:w="2226"/>
      </w:tblGrid>
      <w:tr>
        <w:trPr>
          <w:tblHeader/>
          <w:cantSplit/>
        </w:trPr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(uma amostragem por lote e análise; evitar duplicidade de registro)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014/26 já estava </w:t>
      </w:r>
      <w:r>
        <w:rPr>
          <w:b/>
          <w:bCs/>
          <w:szCs w:val="20"/>
        </w:rPr>
        <w:t xml:space="preserve">Em Coleta</w:t>
      </w:r>
      <w:r>
        <w:rPr>
          <w:szCs w:val="20"/>
        </w:rPr>
        <w:t xml:space="preserve">. Abrir de novo a programação e salvar ("Alteração efetuada com sucesso.") </w:t>
      </w:r>
      <w:r>
        <w:rPr>
          <w:b/>
          <w:bCs/>
          <w:szCs w:val="20"/>
        </w:rPr>
        <w:t xml:space="preserve">criou uma segunda amostragem pendente</w:t>
      </w:r>
      <w:r>
        <w:rPr>
          <w:szCs w:val="20"/>
        </w:rPr>
        <w:t xml:space="preserve"> (as amostragens de código 9 e 13 aparecem na visão do administrador). Duas pessoas poderiam registrar a mesma amostra duas vezes e descontar o estoque em duplicidade.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a amostragem de uma solicitação (situação passa a Em Coleta). 2. Abrir a mesma programação outra vez e salvar com a mesma data e outro (ou o mesmo) responsável. 3. Conferir </w:t>
      </w:r>
      <w:r>
        <w:rPr>
          <w:b/>
          <w:bCs/>
          <w:szCs w:val="20"/>
        </w:rPr>
        <w:t xml:space="preserve">Amostragens Pendentes Visão Administrador</w:t>
      </w:r>
      <w:r>
        <w:rPr>
          <w:szCs w:val="20"/>
        </w:rPr>
        <w:t xml:space="preserve">, situação PENDENTE.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014/26 (produto acabado, lote TESTEPA011).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06"/>
        <w:gridCol w:w="3325"/>
      </w:tblGrid>
      <w:tr>
        <w:trPr>
          <w:tblHeader/>
          <w:cantSplit/>
        </w:trPr>
        <w:tc>
          <w:tcPr>
            <w:tcW w:w="6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nova programação enquanto existir amostragem pendente ou programada.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amostragens pendentes.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17569"/>
            <wp:effectExtent l="0" t="0" r="0" b="0"/>
            <wp:docPr id="5054" name="Imagem 5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" name="Imagem 5054"/>
                    <pic:cNvPicPr/>
                  </pic:nvPicPr>
                  <pic:blipFill>
                    <a:blip r:embed="rIdHom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54 – Duas amostragens pendentes da 014/26.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Duas amostragens pendentes da 014/26.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situação da solicitação antes de programar.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CT-CQ-004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tolerância "valor absoluto" é tratada como percentual e a regra "percentual" mostra o número como quantidade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0"/>
        <w:gridCol w:w="1205"/>
        <w:gridCol w:w="1908"/>
        <w:gridCol w:w="1382"/>
        <w:gridCol w:w="1648"/>
        <w:gridCol w:w="2178"/>
      </w:tblGrid>
      <w:tr>
        <w:trPr>
          <w:tblHeader/>
          <w:cantSplit/>
        </w:trPr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(quantidade de amostra conforme plano de amostragem aprovado)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 de </w:t>
      </w:r>
      <w:r>
        <w:rPr>
          <w:b/>
          <w:bCs/>
          <w:szCs w:val="20"/>
        </w:rPr>
        <w:t xml:space="preserve">valor absoluto 10, tolerância 5</w:t>
      </w:r>
      <w:r>
        <w:rPr>
          <w:szCs w:val="20"/>
        </w:rPr>
        <w:t xml:space="preserve"> (aceitável de 5 a 15 unidades): ao registrar </w:t>
      </w:r>
      <w:r>
        <w:rPr>
          <w:b/>
          <w:bCs/>
          <w:szCs w:val="20"/>
        </w:rPr>
        <w:t xml:space="preserve">14</w:t>
      </w:r>
      <w:r>
        <w:rPr>
          <w:szCs w:val="20"/>
        </w:rPr>
        <w:t xml:space="preserve"> unidades, o resultado ficou </w:t>
      </w:r>
      <w:r>
        <w:rPr>
          <w:b/>
          <w:bCs/>
          <w:szCs w:val="20"/>
        </w:rPr>
        <w:t xml:space="preserve">negativo</w:t>
      </w:r>
      <w:r>
        <w:rPr>
          <w:szCs w:val="20"/>
        </w:rPr>
        <w:t xml:space="preserve"> e a tela exigiu justificativa, ou seja, a tolerância foi lida como 5%. Em outra regra, </w:t>
      </w:r>
      <w:r>
        <w:rPr>
          <w:b/>
          <w:bCs/>
          <w:szCs w:val="20"/>
        </w:rPr>
        <w:t xml:space="preserve">percentual 10 %</w:t>
      </w:r>
      <w:r>
        <w:rPr>
          <w:szCs w:val="20"/>
        </w:rPr>
        <w:t xml:space="preserve"> de um lote de 20 deveria sugerir 2 unidades, mas a coluna "Qtde. sugerida a amostrar" mostra </w:t>
      </w:r>
      <w:r>
        <w:rPr>
          <w:b/>
          <w:bCs/>
          <w:szCs w:val="20"/>
        </w:rPr>
        <w:t xml:space="preserve">10,000</w:t>
      </w:r>
      <w:r>
        <w:rPr>
          <w:szCs w:val="20"/>
        </w:rPr>
        <w:t xml:space="preserve"> (o número da regra, sem converter) e amostrar 2 dá resultado negativo.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deixar a regra do item em "Por valor absoluto", quantidade 10 e tolerância 5. 2. Em </w:t>
      </w:r>
      <w:r>
        <w:rPr>
          <w:b/>
          <w:bCs/>
          <w:szCs w:val="20"/>
        </w:rPr>
        <w:t xml:space="preserve">Registro de Amostragem</w:t>
      </w:r>
      <w:r>
        <w:rPr>
          <w:szCs w:val="20"/>
        </w:rPr>
        <w:t xml:space="preserve"> de um lote desse item, informar 14 na quantidade amostrada, sem justificativa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TST0003, regra de amostragem do produto acabado (alterada para valor absoluto); solicitação 014/26 (amostragem 13). Regra percentual do item TST0002 (lote TESTECQ001).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89"/>
        <w:gridCol w:w="4042"/>
      </w:tblGrid>
      <w:tr>
        <w:trPr>
          <w:tblHeader/>
          <w:cantSplit/>
        </w:trPr>
        <w:tc>
          <w:tcPr>
            <w:tcW w:w="5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valor absoluto, aceitar de 5 a 15 unidades; com percentual, sugerir 10 % do lote.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virou 5% e o percentual não foi calculado.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683428" cy="7200000"/>
            <wp:effectExtent l="0" t="0" r="0" b="0"/>
            <wp:docPr id="5055" name="Imagem 5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" name="Imagem 5055"/>
                    <pic:cNvPicPr/>
                  </pic:nvPicPr>
                  <pic:blipFill>
                    <a:blip r:embed="rIdHom55"/>
                    <a:stretch>
                      <a:fillRect/>
                    </a:stretch>
                  </pic:blipFill>
                  <pic:spPr>
                    <a:xfrm>
                      <a:off x="0" y="0"/>
                      <a:ext cx="468342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55 – 14 unidades amostradas na regra absoluta 10 ± 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14 unidades amostradas na regra absoluta 10 ± 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97658" cy="7200000"/>
            <wp:effectExtent l="0" t="0" r="0" b="0"/>
            <wp:docPr id="5056" name="Imagem 5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" name="Imagem 5056"/>
                    <pic:cNvPicPr/>
                  </pic:nvPicPr>
                  <pic:blipFill>
                    <a:blip r:embed="rIdHom56"/>
                    <a:stretch>
                      <a:fillRect/>
                    </a:stretch>
                  </pic:blipFill>
                  <pic:spPr>
                    <a:xfrm>
                      <a:off x="0" y="0"/>
                      <a:ext cx="479765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56 – Regra percentual 10 % de um lote de 20 mostrada como 10,000.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percentual 10 % de um lote de 20 mostrada como 10,000.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a tolerância na mesma unidade da regra (absoluta ou percentual) e calcular a quantidade quando a regra é percentual.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Regra de Amostragem grava texto inválido como zero e aceita valores negativos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1"/>
        <w:gridCol w:w="1206"/>
        <w:gridCol w:w="1787"/>
        <w:gridCol w:w="1778"/>
        <w:gridCol w:w="1651"/>
        <w:gridCol w:w="1898"/>
      </w:tblGrid>
      <w:tr>
        <w:trPr>
          <w:tblHeader/>
          <w:cantSplit/>
        </w:trPr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(plano de amostragem com limites válidos)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Tolerância </w:t>
      </w:r>
      <w:r>
        <w:rPr>
          <w:b/>
          <w:bCs/>
          <w:szCs w:val="20"/>
        </w:rPr>
        <w:t xml:space="preserve">"abc"</w:t>
      </w:r>
      <w:r>
        <w:rPr>
          <w:szCs w:val="20"/>
        </w:rPr>
        <w:t xml:space="preserve">: "Inclusão efetuada com sucesso." e a regra ficou com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"xyz"</w:t>
      </w:r>
      <w:r>
        <w:rPr>
          <w:szCs w:val="20"/>
        </w:rPr>
        <w:t xml:space="preserve">: gravou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-5</w:t>
      </w:r>
      <w:r>
        <w:rPr>
          <w:szCs w:val="20"/>
        </w:rPr>
        <w:t xml:space="preserve"> e tolerância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foram </w:t>
      </w:r>
      <w:r>
        <w:rPr>
          <w:b/>
          <w:bCs/>
          <w:szCs w:val="20"/>
        </w:rPr>
        <w:t xml:space="preserve">aceitas</w:t>
      </w:r>
      <w:r>
        <w:rPr>
          <w:szCs w:val="20"/>
        </w:rPr>
        <w:t xml:space="preserve">. Quantidade 0 com tolerância vazia, e a tela em branco, só dão "Ocorreu um erro inesperado." (sem dizer o campo).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incluir regra para um item, tipo de cálculo "Por percentual", quantidade 10 e tolerância </w:t>
      </w:r>
      <w:r>
        <w:rPr>
          <w:szCs w:val="20"/>
        </w:rPr>
        <w:t xml:space="preserve">abc</w:t>
      </w:r>
      <w:r>
        <w:rPr>
          <w:szCs w:val="20"/>
        </w:rPr>
        <w:t xml:space="preserve">. 2. Salvar e abrir a regra para conferir o valor gravado.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Regras "TESTE RA TOL ABC R1" (item 1000), "TESTE RA QTD ABC R1" (item 10001) e "TESTE RA NEGATIVA R1" (item TESTER901).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61"/>
        <w:gridCol w:w="4270"/>
      </w:tblGrid>
      <w:tr>
        <w:trPr>
          <w:tblHeader/>
          <w:cantSplit/>
        </w:trPr>
        <w:tc>
          <w:tcPr>
            <w:tcW w:w="5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texto e valores negativos, com mensagem por campo.</w:t>
            </w:r>
          </w:p>
        </w:tc>
        <w:tc>
          <w:tcPr>
            <w:tcW w:w="4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Zero gravado em silêncio; negativos aceitos.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57" name="Imagem 5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" name="Imagem 5057"/>
                    <pic:cNvPicPr/>
                  </pic:nvPicPr>
                  <pic:blipFill>
                    <a:blip r:embed="rIdHom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57 – Regra com tolerância "abc" gravada como 0,00.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com tolerância "abc" gravada como 0,00.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58" name="Imagem 5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" name="Imagem 5058"/>
                    <pic:cNvPicPr/>
                  </pic:nvPicPr>
                  <pic:blipFill>
                    <a:blip r:embed="rIdHom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58 – Regra com -5 e -1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com -5 e -1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número e sinal na gravação e mostrar a mensagem do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CT-CQ-022 e casos novos CT-CQ-N-02 e N-03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 em uso e unidade de medida usada numa regra podem ser excluídas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807"/>
        <w:gridCol w:w="1419"/>
        <w:gridCol w:w="1565"/>
        <w:gridCol w:w="2383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(manter a rastreabilidade do que foi usado nas análises)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amostragem do item 20011, </w:t>
      </w:r>
      <w:r>
        <w:rPr>
          <w:b/>
          <w:bCs/>
          <w:szCs w:val="20"/>
        </w:rPr>
        <w:t xml:space="preserve">já usada</w:t>
      </w:r>
      <w:r>
        <w:rPr>
          <w:szCs w:val="20"/>
        </w:rPr>
        <w:t xml:space="preserve"> na amostragem da 016/26, foi excluída ("Exclusão efetuada com sucesso.") e saiu da lista. A unidade </w:t>
      </w:r>
      <w:r>
        <w:rPr>
          <w:b/>
          <w:bCs/>
          <w:szCs w:val="20"/>
        </w:rPr>
        <w:t xml:space="preserve">TSTU2</w:t>
      </w:r>
      <w:r>
        <w:rPr>
          <w:szCs w:val="20"/>
        </w:rPr>
        <w:t xml:space="preserve">, escolhida numa regra de análise, também foi excluída com sucesso. (Para a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 em uso a tela recusou: "Já existe registro de análise para essa regra.", CT-CQ-032 passou.)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Excluir, na lista de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uma regra que já foi usada em uma amostragem. 2. Criar uma unidade, usá-la numa regra de análise e excluí-la em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"TESTE REGRA AMOSTRAGEM R11" (item 20011) e unidade TSTU2.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58"/>
        <w:gridCol w:w="3073"/>
      </w:tblGrid>
      <w:tr>
        <w:trPr>
          <w:tblHeader/>
          <w:cantSplit/>
        </w:trPr>
        <w:tc>
          <w:tcPr>
            <w:tcW w:w="6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(ou só inativar) quando o cadastro está em uso.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Excluídas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13323"/>
            <wp:effectExtent l="0" t="0" r="0" b="0"/>
            <wp:docPr id="5059" name="Imagem 5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" name="Imagem 5059"/>
                    <pic:cNvPicPr/>
                  </pic:nvPicPr>
                  <pic:blipFill>
                    <a:blip r:embed="rIdHom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59 – Exclusão da regra em uso.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Exclusão da regra em uso.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0" name="Imagem 5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" name="Imagem 5060"/>
                    <pic:cNvPicPr/>
                  </pic:nvPicPr>
                  <pic:blipFill>
                    <a:blip r:embed="rIdHom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60 – Exclusão da unidade usada numa regra.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Exclusão da unidade usada numa regra.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o uso do cadastro antes de excluir (como já é feito na regra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CT-CQ-025 e CT-CQ-034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Regras de Análise com o mesmo nome no mesmo item são aceitas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5"/>
        <w:gridCol w:w="1160"/>
        <w:gridCol w:w="1607"/>
        <w:gridCol w:w="1974"/>
        <w:gridCol w:w="1520"/>
        <w:gridCol w:w="2105"/>
      </w:tblGrid>
      <w:tr>
        <w:trPr>
          <w:tblHeader/>
          <w:cantSplit/>
        </w:trPr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(ensaios identificados de forma inequívoca)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gravadas duas regras com o nome "TESTE NOME REPETIDO CQ1" no item 10001, com limites diferentes: "Inclusão efetuada com sucesso." nas duas vezes. Na análise, os dois ensaios teriam o mesmo nome. Na mesma rodada, o </w:t>
      </w:r>
      <w:r>
        <w:rPr>
          <w:b/>
          <w:bCs/>
          <w:szCs w:val="20"/>
        </w:rPr>
        <w:t xml:space="preserve">DV-CQ-002</w:t>
      </w:r>
      <w:r>
        <w:rPr>
          <w:szCs w:val="20"/>
        </w:rPr>
        <w:t xml:space="preserve"> foi reconfirmado (mínimo 0 e máximo -1 aceitos) e ampliado: </w:t>
      </w:r>
      <w:r>
        <w:rPr>
          <w:b/>
          <w:bCs/>
          <w:szCs w:val="20"/>
        </w:rPr>
        <w:t xml:space="preserve">mínimo -5 e máximo -20</w:t>
      </w:r>
      <w:r>
        <w:rPr>
          <w:szCs w:val="20"/>
        </w:rPr>
        <w:t xml:space="preserve"> também foi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, incluir a regra "TESTE NOME REPETIDO CQ1" (intervalo 1 a 2) para o item 10001. 2. Incluir outra com o mesmo nome (intervalo 3 a 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10001; regras "TESTE NOME REPETIDO CQ1" (duas), "TESTE CT027A CQ1" (0 a -1) e "TESTE CT027C CQ1" (-5 a -20).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10"/>
        <w:gridCol w:w="2421"/>
      </w:tblGrid>
      <w:tr>
        <w:trPr>
          <w:tblHeader/>
          <w:cantSplit/>
        </w:trPr>
        <w:tc>
          <w:tcPr>
            <w:tcW w:w="7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nome repetido no mesmo item e tipo de análise.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61" name="Imagem 5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" name="Imagem 5061"/>
                    <pic:cNvPicPr/>
                  </pic:nvPicPr>
                  <pic:blipFill>
                    <a:blip r:embed="rIdHom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61 – Segunda regra com o mesmo nome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Segunda regra com o mesmo nome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62" name="Imagem 5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2" name="Imagem 5062"/>
                    <pic:cNvPicPr/>
                  </pic:nvPicPr>
                  <pic:blipFill>
                    <a:blip r:embed="rIdHom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62 – Faixa -5 a -20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Faixa -5 a -20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o nome único por item e tipo de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permissões do perfil (incluir, excluir) e a função do usuário não são conferidas nas telas de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1802"/>
        <w:gridCol w:w="1550"/>
        <w:gridCol w:w="1476"/>
        <w:gridCol w:w="2408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 (sem Incluir, Alterar nem Excluir marcados) abriu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viu os botões Incluir e Excluir,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a unidade TSTU1 ("Inclusão efetuada com sucesso.") e a </w:t>
      </w:r>
      <w:r>
        <w:rPr>
          <w:b/>
          <w:bCs/>
          <w:szCs w:val="20"/>
        </w:rPr>
        <w:t xml:space="preserve">excluiu</w:t>
      </w:r>
      <w:r>
        <w:rPr>
          <w:szCs w:val="20"/>
        </w:rPr>
        <w:t xml:space="preserve"> ("Exclusão efetuada com sucesso.").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abriu a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 (a tela não tem filtro de acesso). Só as exclusões de regra de análise, regra de amostragem e verificação de amostragem pedem a permissão de excluir.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consulta, abrir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uma unidade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; depois excluir a mesma. 2. Entrar com o usuário sem função profissional e abrir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Unidade TSTU1 (criada e excluída); usuários de teste de perfil de consulta e sem função.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358"/>
        <w:gridCol w:w="2273"/>
      </w:tblGrid>
      <w:tr>
        <w:trPr>
          <w:tblHeader/>
          <w:cantSplit/>
        </w:trPr>
        <w:tc>
          <w:tcPr>
            <w:tcW w:w="7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incluir e excluir a quem só tem consulta; limitar a Regra Estabilidade a quem tem a função de estabilidade.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permitido.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3" name="Imagem 5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" name="Imagem 5063"/>
                    <pic:cNvPicPr/>
                  </pic:nvPicPr>
                  <pic:blipFill>
                    <a:blip r:embed="rIdHom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63 – Unidade incluída por usuário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Unidade incluída por usuário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4" name="Imagem 5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" name="Imagem 5064"/>
                    <pic:cNvPicPr/>
                  </pic:nvPicPr>
                  <pic:blipFill>
                    <a:blip r:embed="rIdHom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64 – Unidade excluída pelo mesmo usuário.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Unidade excluída pelo mesmo usuário.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5" name="Imagem 5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" name="Imagem 5065"/>
                    <pic:cNvPicPr/>
                  </pic:nvPicPr>
                  <pic:blipFill>
                    <a:blip r:embed="rIdHom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65 – Regra Estabilidade aberta por usuário sem função.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Regra Estabilidade aberta por usuário sem função.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6" name="Imagem 5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" name="Imagem 5066"/>
                    <pic:cNvPicPr/>
                  </pic:nvPicPr>
                  <pic:blipFill>
                    <a:blip r:embed="rIdHom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66 – Rodada 2: unidade TSR2 incluída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unidade TSR2 incluída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7" name="Imagem 5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" name="Imagem 5067"/>
                    <pic:cNvPicPr/>
                  </pic:nvPicPr>
                  <pic:blipFill>
                    <a:blip r:embed="rIdHom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67 – Rodada 2: Regra Estabilidade aberta pelo endereço pelo perfil só de consulta, com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Regra Estabilidade aberta pelo endereço pelo perfil só de consulta, com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o filtro de permissão (consulta, incluir, alterar, excluir) em todas as telas e nas gravações.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CT-CQ-072, CT-CQ-074 e caso novo CT-CQ-N-07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abertura das telas pelo endereço, sem passar pelo menu, não foi testada (fora do escopo desta rodada). Reconfirmado em 28/10/2026 (CT-CQ-R2-AC-16 e AC-18): a abertura pelo endereço foi testada; as demais telas que gravam com o perfil só de consulta receberam defeito próprio (DV-CQ-027 a 037).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Estabilidade: a terceira regra (repetida) é aceita e uma regra pode ser salva sem nenhum prazo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46"/>
        <w:gridCol w:w="1660"/>
        <w:gridCol w:w="1564"/>
        <w:gridCol w:w="2004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(estudo de estabilidade com protocolo definido)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20011 já tinha uma regra físico-química e ganhou uma microbiológica; uma </w:t>
      </w:r>
      <w:r>
        <w:rPr>
          <w:b/>
          <w:bCs/>
          <w:szCs w:val="20"/>
        </w:rPr>
        <w:t xml:space="preserve">terceira regra físico-química foi aceita</w:t>
      </w:r>
      <w:r>
        <w:rPr>
          <w:szCs w:val="20"/>
        </w:rPr>
        <w:t xml:space="preserve"> (em vez de "Item já cadastrado"), então há duas regras iguais para o mesmo item e tipo. Além disso, a regra pode ser </w:t>
      </w:r>
      <w:r>
        <w:rPr>
          <w:b/>
          <w:bCs/>
          <w:szCs w:val="20"/>
        </w:rPr>
        <w:t xml:space="preserve">salva sem nenhum tempo</w:t>
      </w:r>
      <w:r>
        <w:rPr>
          <w:szCs w:val="20"/>
        </w:rPr>
        <w:t xml:space="preserve">: a lista mostra "Não" nos quatro tipos de estudo e a tela diz "Alteração efetuada com sucesso.". (Valores fora de ordem ou negativos foram recusados: "Acelerada T2 com valor inválido!", CT-CQ-040 passou; o campo Acompanhamento do T3 com -5 não foi apontado.)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criar para o mesmo item uma regra físico-química e uma microbiológica. 2. Criar uma terceira físico-química e salvar. 3. Criar uma regra e salvar sem incluir nenhum tempo.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20011 (regras de código 1, 2 e 3); item 10001 (regra de 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99"/>
        <w:gridCol w:w="3632"/>
      </w:tblGrid>
      <w:tr>
        <w:trPr>
          <w:tblHeader/>
          <w:cantSplit/>
        </w:trPr>
        <w:tc>
          <w:tcPr>
            <w:tcW w:w="5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regra repetida e a regra sem prazos.</w:t>
            </w:r>
          </w:p>
        </w:tc>
        <w:tc>
          <w:tcPr>
            <w:tcW w:w="3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foram aceitas.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8" name="Imagem 5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" name="Imagem 5068"/>
                    <pic:cNvPicPr/>
                  </pic:nvPicPr>
                  <pic:blipFill>
                    <a:blip r:embed="rIdHom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68 – Três regras para o item 20011 (duas físico-químicas).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Três regras para o item 20011 (duas físico-químicas).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9" name="Imagem 5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" name="Imagem 5069"/>
                    <pic:cNvPicPr/>
                  </pic:nvPicPr>
                  <pic:blipFill>
                    <a:blip r:embed="rIdHom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69 – Regra salva sem nenhum tempo.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salva sem nenhum tempo.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01317"/>
            <wp:effectExtent l="0" t="0" r="0" b="0"/>
            <wp:docPr id="5070" name="Imagem 5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" name="Imagem 5070"/>
                    <pic:cNvPicPr/>
                  </pic:nvPicPr>
                  <pic:blipFill>
                    <a:blip r:embed="rIdHom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1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70 – Rodada 2: três tempos com -5 no Acompanhamento do último; a tela recusou.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três tempos com -5 no Acompanhamento do último; a tela recusou.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1" name="Imagem 5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" name="Imagem 5071"/>
                    <pic:cNvPicPr/>
                  </pic:nvPicPr>
                  <pic:blipFill>
                    <a:blip r:embed="rIdHom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71 – Rodada 2: a regra com valor negativo não foi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a regra com valor negativo não foi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a duplicidade por item e tipo de análise e exigir ao menos um tempo com prazo.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CT-CQ-041 e casos novos CT-CQ-N-34 e N-35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tempos, só vale preencher depois de criar todas as linhas: preencher e depois clicar em Incluir tempo apaga os valores digitados. Reteste em 29/10/2026 (CT-CQ-N-34 e N-35, rodada 2): o valor negativo no Acompanhamento do último tempo passou a ser recusado ("Acompanhamento T2 com valor inválido!"); a regra sem prazos já não grava e responde erro genérico (DV-CQ-041). Continua aberta a primeira parte: a regra repetida é aceita (CT-CQ-041 não reexecutado).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Regra de Estabilidade não pede justificativa e não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4"/>
        <w:gridCol w:w="1159"/>
        <w:gridCol w:w="1871"/>
        <w:gridCol w:w="1419"/>
        <w:gridCol w:w="1518"/>
        <w:gridCol w:w="2400"/>
      </w:tblGrid>
      <w:tr>
        <w:trPr>
          <w:tblHeader/>
          <w:cantSplit/>
        </w:trPr>
        <w:tc>
          <w:tcPr>
            <w:tcW w:w="1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(alteração controlada de documentos e especificações)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incluídos os tempos T0 e T1 numa regra existente: "Alteração efetuada com sucesso." </w:t>
      </w:r>
      <w:r>
        <w:rPr>
          <w:b/>
          <w:bCs/>
          <w:szCs w:val="20"/>
        </w:rPr>
        <w:t xml:space="preserve">sem pedir justificativa</w:t>
      </w:r>
      <w:r>
        <w:rPr>
          <w:szCs w:val="20"/>
        </w:rPr>
        <w:t xml:space="preserve">, e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responde </w:t>
      </w:r>
      <w:r>
        <w:rPr>
          <w:b/>
          <w:bCs/>
          <w:szCs w:val="20"/>
        </w:rPr>
        <w:t xml:space="preserve">"NÃO EXISTE LOG DE ALTERAÇÃO PARA ESTE REGISTRO."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abrir uma regra, incluir dois tempos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2.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na lista.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do item 10001 (código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83"/>
        <w:gridCol w:w="4148"/>
      </w:tblGrid>
      <w:tr>
        <w:trPr>
          <w:tblHeader/>
          <w:cantSplit/>
        </w:trPr>
        <w:tc>
          <w:tcPr>
            <w:tcW w:w="5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o valor antigo e o novo.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2" name="Imagem 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" name="Imagem 5072"/>
                    <pic:cNvPicPr/>
                  </pic:nvPicPr>
                  <pic:blipFill>
                    <a:blip r:embed="rIdHom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72 – Tempos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Tempos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3" name="Imagem 5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" name="Imagem 5073"/>
                    <pic:cNvPicPr/>
                  </pic:nvPicPr>
                  <pic:blipFill>
                    <a:blip r:embed="rIdHom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73 – Log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 gravar o histórico campo a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CT-CQ-042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coleta agendada e excluir checklist de verificação não pedem justificativa nem deixam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1"/>
        <w:gridCol w:w="1196"/>
        <w:gridCol w:w="2255"/>
        <w:gridCol w:w="1666"/>
        <w:gridCol w:w="1624"/>
        <w:gridCol w:w="1589"/>
      </w:tblGrid>
      <w:tr>
        <w:trPr>
          <w:tblHeader/>
          <w:cantSplit/>
        </w:trPr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</w:t>
            </w:r>
          </w:p>
        </w:tc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agenda de ambiente, a coleta de 27/10 foi excluída pelo ícone da lixeira: só "Deseja excluir a Solicitação?" e pronto; a solicitação sai da lista e o log dela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a exclusão de um checklist também não pediu justificativa e o log do cadastro mostra só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agenda, arrastar uma sala para um dia futuro e depois clicar na lixeira do evento. 2. Em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excluir um checklist e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1026 (agenda, ambiente INS-THG-08) e checklist "TESTE VERIFICAÇÃO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5"/>
        <w:gridCol w:w="4226"/>
      </w:tblGrid>
      <w:tr>
        <w:trPr>
          <w:tblHeader/>
          <w:cantSplit/>
        </w:trPr>
        <w:tc>
          <w:tcPr>
            <w:tcW w:w="5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 histórico da exclusão.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34553"/>
            <wp:effectExtent l="0" t="0" r="0" b="0"/>
            <wp:docPr id="5074" name="Imagem 5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" name="Imagem 5074"/>
                    <pic:cNvPicPr/>
                  </pic:nvPicPr>
                  <pic:blipFill>
                    <a:blip r:embed="rIdHom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74 – Log da coleta excluída: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coleta excluída: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5" name="Imagem 5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" name="Imagem 5075"/>
                    <pic:cNvPicPr/>
                  </pic:nvPicPr>
                  <pic:blipFill>
                    <a:blip r:embed="rIdHom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75 – Log do checklist: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do checklist: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6" name="Imagem 5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" name="Imagem 5076"/>
                    <pic:cNvPicPr/>
                  </pic:nvPicPr>
                  <pic:blipFill>
                    <a:blip r:embed="rIdHom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76 – Rodada 2: unidade TSR2 excluída pelo administrador sem justificativa.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unidade TSR2 excluída pelo administrador sem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7" name="Imagem 5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" name="Imagem 5077"/>
                    <pic:cNvPicPr/>
                  </pic:nvPicPr>
                  <pic:blipFill>
                    <a:blip r:embed="rIdHom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77 – Log da unidade vazio depois da exclusão.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Log da unidade vazio depois da exclusão.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justificativa e gravar a exclusão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CT-CQ-067 e caso novo CT-CQ-N-21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(CT-CQ-R2-D2-02, 28/10/2026): a exclusão de Unidade de Medida também não pede justificativa e o log fica vazio (nem a inclusão aparece).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registrar a amostragem mostra "Ocorreu um erro interno não esperado." mas a amostragem fica gravada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3"/>
        <w:gridCol w:w="1228"/>
        <w:gridCol w:w="1936"/>
        <w:gridCol w:w="1639"/>
        <w:gridCol w:w="1714"/>
        <w:gridCol w:w="1781"/>
      </w:tblGrid>
      <w:tr>
        <w:trPr>
          <w:tblHeader/>
          <w:cantSplit/>
        </w:trPr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(registro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o registro da amostragem da sala PRD-PES-01 (024/26), com ponto de amostragem, verificador e amostrador, a tela respondeu </w:t>
      </w:r>
      <w:r>
        <w:rPr>
          <w:b/>
          <w:bCs/>
          <w:szCs w:val="20"/>
        </w:rPr>
        <w:t xml:space="preserve">"Ocorreu um erro interno não esperado."</w:t>
      </w:r>
      <w:r>
        <w:rPr>
          <w:szCs w:val="20"/>
        </w:rPr>
        <w:t xml:space="preserve">; mesmo assim a amostragem passou para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 e a solicitação para Análise pendente. Quem registrou não sabe se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Amostragens Pendentes</w:t>
      </w:r>
      <w:r>
        <w:rPr>
          <w:szCs w:val="20"/>
        </w:rPr>
        <w:t xml:space="preserve">, abrir a amostragem de uma solicitação de ambiente. 2. Informar ponto de amostragem, verificador, amostrador, data, hora, quantidade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0"/>
        <w:gridCol w:w="4181"/>
      </w:tblGrid>
      <w:tr>
        <w:trPr>
          <w:tblHeader/>
          <w:cantSplit/>
        </w:trPr>
        <w:tc>
          <w:tcPr>
            <w:tcW w:w="5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confirmar, ou recusar com a causa.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na tela e registro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787554"/>
            <wp:effectExtent l="0" t="0" r="0" b="0"/>
            <wp:docPr id="5078" name="Imagem 5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" name="Imagem 5078"/>
                    <pic:cNvPicPr/>
                  </pic:nvPicPr>
                  <pic:blipFill>
                    <a:blip r:embed="rIdHom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8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78 – Mensagem de erro ao salvar o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Mensagem de erro ao salvar o registro.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495021"/>
            <wp:effectExtent l="0" t="0" r="0" b="0"/>
            <wp:docPr id="5079" name="Imagem 5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" name="Imagem 5079"/>
                    <pic:cNvPicPr/>
                  </pic:nvPicPr>
                  <pic:blipFill>
                    <a:blip r:embed="rIdHom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9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79 – Rodada 2: registro da amostragem de ambiente 1027/26 com erro interno e gravado.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Rodada 2: registro da amostragem de ambiente 1027/26 com erro interno e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falha (provavelmente a chamada ao Estoque, que não existe para ambiente) sem derrubar a resposta.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Hipótese, não confirmada: a falha vem da etapa que pede a separação ao Estoque, que não se aplica a ambiente. Reconfirmado em 28/10/2026 (CT-CQ-R2-AC-12b): mesma mensagem; a solicitação seguiu para a programação de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aceita ambiente com análise físico-química e horários fora de 8h às 18h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1847"/>
        <w:gridCol w:w="1564"/>
        <w:gridCol w:w="1534"/>
        <w:gridCol w:w="2251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(ambiente controlado: análise microbiológica)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 a caixa "Físico-Químico" fica desabilitada para ambiente (CT-CQ-020 passou), mas na </w:t>
      </w:r>
      <w:r>
        <w:rPr>
          <w:b/>
          <w:bCs/>
          <w:szCs w:val="20"/>
        </w:rPr>
        <w:t xml:space="preserve">agenda</w:t>
      </w:r>
      <w:r>
        <w:rPr>
          <w:szCs w:val="20"/>
        </w:rPr>
        <w:t xml:space="preserve"> o tipo AMBIENTE com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carrega as salas e o agendamento da sala PRD-PES-01 em 26/10 foi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, gerando solicitação físico-química de ambiente (1027/26). Horários </w:t>
      </w:r>
      <w:r>
        <w:rPr>
          <w:b/>
          <w:bCs/>
          <w:szCs w:val="20"/>
        </w:rPr>
        <w:t xml:space="preserve">23:30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00:01</w:t>
      </w:r>
      <w:r>
        <w:rPr>
          <w:szCs w:val="20"/>
        </w:rPr>
        <w:t xml:space="preserve"> também foram aceitos (a tela só recusa horário inválido, como 25:99, e horário já ocupado).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AMBIENTE, marcar Físico-Químico e Carregar. 2. Arrastar uma sala para um dia futuro, informar 10:00 e OK.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Salas PRD-PES-01, PRD-PES-02, PRD-EMB-01 e INS-THG-08; solicitações 1024/26, 1025/26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7"/>
        <w:gridCol w:w="4204"/>
      </w:tblGrid>
      <w:tr>
        <w:trPr>
          <w:tblHeader/>
          <w:cantSplit/>
        </w:trPr>
        <w:tc>
          <w:tcPr>
            <w:tcW w:w="5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microbiológico para ambiente; horário dentro do expediente definido.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físico-químico e horários de madrugada.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0" name="Imagem 5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" name="Imagem 5080"/>
                    <pic:cNvPicPr/>
                  </pic:nvPicPr>
                  <pic:blipFill>
                    <a:blip r:embed="rIdHom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80 – Agendamento físico-químico de ambiente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Agendamento físico-químico de ambiente aceito.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1" name="Imagem 5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" name="Imagem 5081"/>
                    <pic:cNvPicPr/>
                  </pic:nvPicPr>
                  <pic:blipFill>
                    <a:blip r:embed="rIdHom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81 – Horário 23:30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Horário 23:30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na agenda a mesma regra da Regra Amostragem e definir o horário permitido.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CT-CQ-062 e caso novo CT-CQ-N-23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Solicitação de Análise mostra "Laudo Liberado" em solicitação que está Cancelada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7"/>
        <w:gridCol w:w="1192"/>
        <w:gridCol w:w="2028"/>
        <w:gridCol w:w="1626"/>
        <w:gridCol w:w="1610"/>
        <w:gridCol w:w="1878"/>
      </w:tblGrid>
      <w:tr>
        <w:trPr>
          <w:tblHeader/>
          <w:cantSplit/>
        </w:trPr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(informação de situação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 está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(a tela Detalhar mostra "Cancelada" e o filtro situação = CANCELADA a encontra), mas a </w:t>
      </w:r>
      <w:r>
        <w:rPr>
          <w:b/>
          <w:bCs/>
          <w:szCs w:val="20"/>
        </w:rPr>
        <w:t xml:space="preserve">coluna Situação da lista continua "Laudo Liberado"</w:t>
      </w:r>
      <w:r>
        <w:rPr>
          <w:szCs w:val="20"/>
        </w:rPr>
        <w:t xml:space="preserve">, inclusive no resultado do filtro Cancelada. O filtro "Laudo liberado" já não a traz, ou seja, lista e filtro discordam.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com laudo liberado (ver DV-CQ-007). 2. Na lista de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, filtrar por situação CANCELADA e ler a coluna Situação.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4"/>
        <w:gridCol w:w="4907"/>
      </w:tblGrid>
      <w:tr>
        <w:trPr>
          <w:tblHeader/>
          <w:cantSplit/>
        </w:trPr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Cancelada.</w:t>
            </w:r>
          </w:p>
        </w:tc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2" name="Imagem 5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" name="Imagem 5082"/>
                    <pic:cNvPicPr/>
                  </pic:nvPicPr>
                  <pic:blipFill>
                    <a:blip r:embed="rIdHom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82 – Filtro CANCELADA traz a 016/26 com "Laudo Liberado".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Filtro CANCELADA traz a 016/26 com "Laudo Liberado".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situação da solicitação e não a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CT-CQ-F-01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CQ procura as funções profissionais por número fixo (34, 39, 41, 48 e 71) e os nomes cadastrados no Principal não combinam; a função 71 não existe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1"/>
        <w:gridCol w:w="1126"/>
        <w:gridCol w:w="1956"/>
        <w:gridCol w:w="1518"/>
        <w:gridCol w:w="1424"/>
        <w:gridCol w:w="2376"/>
      </w:tblGrid>
      <w:tr>
        <w:trPr>
          <w:tblHeader/>
          <w:cantSplit/>
        </w:trPr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quando); art. 14, II (amostras coletadas por pessoal autorizado)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do CQ busca o amostrador pela função </w:t>
      </w:r>
      <w:r>
        <w:rPr>
          <w:b/>
          <w:bCs/>
          <w:szCs w:val="20"/>
        </w:rPr>
        <w:t xml:space="preserve">34</w:t>
      </w:r>
      <w:r>
        <w:rPr>
          <w:szCs w:val="20"/>
        </w:rPr>
        <w:t xml:space="preserve">, o analista físico-químico pela </w:t>
      </w:r>
      <w:r>
        <w:rPr>
          <w:b/>
          <w:bCs/>
          <w:szCs w:val="20"/>
        </w:rPr>
        <w:t xml:space="preserve">39</w:t>
      </w:r>
      <w:r>
        <w:rPr>
          <w:szCs w:val="20"/>
        </w:rPr>
        <w:t xml:space="preserve">, o analista microbiológico pela </w:t>
      </w:r>
      <w:r>
        <w:rPr>
          <w:b/>
          <w:bCs/>
          <w:szCs w:val="20"/>
        </w:rPr>
        <w:t xml:space="preserve">41</w:t>
      </w:r>
      <w:r>
        <w:rPr>
          <w:szCs w:val="20"/>
        </w:rPr>
        <w:t xml:space="preserve">, o chefe pela </w:t>
      </w:r>
      <w:r>
        <w:rPr>
          <w:b/>
          <w:bCs/>
          <w:szCs w:val="20"/>
        </w:rPr>
        <w:t xml:space="preserve">48</w:t>
      </w:r>
      <w:r>
        <w:rPr>
          <w:szCs w:val="20"/>
        </w:rPr>
        <w:t xml:space="preserve"> e a estabilidade pela </w:t>
      </w:r>
      <w:r>
        <w:rPr>
          <w:b/>
          <w:bCs/>
          <w:szCs w:val="20"/>
        </w:rPr>
        <w:t xml:space="preserve">71</w:t>
      </w:r>
      <w:r>
        <w:rPr>
          <w:szCs w:val="20"/>
        </w:rPr>
        <w:t xml:space="preserve">. No cadastro do Principal, a 34 chama-se "AMOSTRADOR TESTANDO SISTEMA" (a função "AMOSTRADOR", de número 40, </w:t>
      </w:r>
      <w:r>
        <w:rPr>
          <w:b/>
          <w:bCs/>
          <w:szCs w:val="20"/>
        </w:rPr>
        <w:t xml:space="preserve">não vale</w:t>
      </w:r>
      <w:r>
        <w:rPr>
          <w:szCs w:val="20"/>
        </w:rPr>
        <w:t xml:space="preserve">: o usuário só apareceu na lista depois de receber a 34), a 39 chama-se "AUDITOR", a 41 "TESTE CQ - CHEFE DE SUBDIVISAO" e a </w:t>
      </w:r>
      <w:r>
        <w:rPr>
          <w:b/>
          <w:bCs/>
          <w:szCs w:val="20"/>
        </w:rPr>
        <w:t xml:space="preserve">71 não existe</w:t>
      </w:r>
      <w:r>
        <w:rPr>
          <w:szCs w:val="20"/>
        </w:rPr>
        <w:t xml:space="preserve"> (o cadastro termina na 48), então a conferência da função de estabilidade nunca encontra ninguém. Os nomes de função não ajudam quem cadastra 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Dar a função 40 ("AMOSTRADOR") a um usuário e procurá-lo no campo Responsável da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: não aparece. 2. Dar a 34 e procurar de novo: aparece.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Usuários de teste do CQ criados nesta rodada.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43"/>
        <w:gridCol w:w="3688"/>
      </w:tblGrid>
      <w:tr>
        <w:trPr>
          <w:tblHeader/>
          <w:cantSplit/>
        </w:trPr>
        <w:tc>
          <w:tcPr>
            <w:tcW w:w="5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identificadas por nome/código de configuração, não por número fixo; função de estabilidade existente.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fixo, nomes trocados e uma função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83657" cy="7200000"/>
            <wp:effectExtent l="0" t="0" r="0" b="0"/>
            <wp:docPr id="5083" name="Imagem 5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" name="Imagem 5083"/>
                    <pic:cNvPicPr/>
                  </pic:nvPicPr>
                  <pic:blipFill>
                    <a:blip r:embed="rIdHom83"/>
                    <a:stretch>
                      <a:fillRect/>
                    </a:stretch>
                  </pic:blipFill>
                  <pic:spPr>
                    <a:xfrm>
                      <a:off x="0" y="0"/>
                      <a:ext cx="47836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83 – Função 34 dada ao usuário amostrador de teste.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Função 34 dada ao usuário amostrador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configuração "função → papel do CQ" e conferir na gravação.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Preparação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código (</w:t>
      </w:r>
      <w:r>
        <w:rPr>
          <w:szCs w:val="20"/>
        </w:rPr>
        <w:t xml:space="preserve">UsuarioService</w:t>
      </w:r>
      <w:r>
        <w:rPr>
          <w:szCs w:val="20"/>
        </w:rPr>
        <w:t xml:space="preserve">, </w:t>
      </w:r>
      <w:r>
        <w:rPr>
          <w:szCs w:val="20"/>
        </w:rPr>
        <w:t xml:space="preserve">AnaliseProgramacaoController</w:t>
      </w:r>
      <w:r>
        <w:rPr>
          <w:szCs w:val="20"/>
        </w:rPr>
        <w:t xml:space="preserve">, </w:t>
      </w:r>
      <w:r>
        <w:rPr>
          <w:szCs w:val="20"/>
        </w:rPr>
        <w:t xml:space="preserve">EmissaoLaudoFinalController</w:t>
      </w:r>
      <w:r>
        <w:rPr>
          <w:szCs w:val="20"/>
        </w:rPr>
        <w:t xml:space="preserve">, </w:t>
      </w:r>
      <w:r>
        <w:rPr>
          <w:szCs w:val="20"/>
        </w:rPr>
        <w:t xml:space="preserve">AcompanhamentoController</w:t>
      </w:r>
      <w:r>
        <w:rPr>
          <w:szCs w:val="20"/>
        </w:rPr>
        <w:t xml:space="preserve">); o nome das funções vem do cadastro do ambiente de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ambiente não tem frequência nem recorrência: cada coleta é marcada uma a uma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9"/>
        <w:gridCol w:w="1174"/>
        <w:gridCol w:w="1833"/>
        <w:gridCol w:w="1590"/>
        <w:gridCol w:w="1560"/>
        <w:gridCol w:w="2195"/>
      </w:tblGrid>
      <w:tr>
        <w:trPr>
          <w:tblHeader/>
          <w:cantSplit/>
        </w:trPr>
        <w:tc>
          <w:tcPr>
            <w:tcW w:w="1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(programa de monitoramento ambiental com frequência definida)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só o tipo de item, o tipo de análise, as salas e o calendário: </w:t>
      </w:r>
      <w:r>
        <w:rPr>
          <w:b/>
          <w:bCs/>
          <w:szCs w:val="20"/>
        </w:rPr>
        <w:t xml:space="preserve">nenhuma opção de frequência, periodicidade ou recorrência</w:t>
      </w:r>
      <w:r>
        <w:rPr>
          <w:szCs w:val="20"/>
        </w:rPr>
        <w:t xml:space="preserve"> por sala. A tela de água não carrega (DV-CQ-008), então a conferência valeu para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 e Carregar; procurar opção de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06"/>
        <w:gridCol w:w="4525"/>
      </w:tblGrid>
      <w:tr>
        <w:trPr>
          <w:tblHeader/>
          <w:cantSplit/>
        </w:trPr>
        <w:tc>
          <w:tcPr>
            <w:tcW w:w="5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frequência de monitoramento por ponto ou sala.</w:t>
            </w:r>
          </w:p>
        </w:tc>
        <w:tc>
          <w:tcPr>
            <w:tcW w:w="4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agendamento avulso, arrastando a sala para um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4" name="Imagem 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" name="Imagem 5084"/>
                    <pic:cNvPicPr/>
                  </pic:nvPicPr>
                  <pic:blipFill>
                    <a:blip r:embed="rIdHom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84 – Agenda de ambiente, sem frequência.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 de ambiente, sem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o programa de monitoramento (frequência, tolerância de dias e lembrete).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programação de análise já feita não pede justificativa nem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1142"/>
        <w:gridCol w:w="1618"/>
        <w:gridCol w:w="1830"/>
        <w:gridCol w:w="1442"/>
        <w:gridCol w:w="2352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 e parágrafo único (alteração assinada, datada, com a informação original legível e o motivo registrado); Guia 33/2020, item 9.3.2.3 (trilhas de auditoria)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administrador alterou a data da programação de análise da 016/26 (de 28/10 para 29/10): "Confirma a alteração do item?" e "Alteração efetuada com sucesso.", sem pedir justificativa. O log da solicitação só tem "INCLUSÃO DE NOVO REGISTRO" (22/10) e o log da análise responde "NÃO EXISTE LOG DE ALTERAÇÃO PARA ESTE REGISTRO.". A programação de amostragem tem o mesmo comportamento (AC-04 e AC-12a gravaram sem justificativa).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Programação de Análise, Editar uma solicitação já programada. 2. Mudar a data (ou o analista) e Salvar. 3. Consultar o log da solicitação e o da 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 (programação feita no CT-CQ-R2-AC-11).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41"/>
        <w:gridCol w:w="4090"/>
      </w:tblGrid>
      <w:tr>
        <w:trPr>
          <w:tblHeader/>
          <w:cantSplit/>
        </w:trPr>
        <w:tc>
          <w:tcPr>
            <w:tcW w:w="5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no histórico valor antigo, valor novo, usuário e data.</w:t>
            </w:r>
          </w:p>
        </w:tc>
        <w:tc>
          <w:tcPr>
            <w:tcW w:w="4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sem justificativa; logs sem a alteração.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85" name="Imagem 5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" name="Imagem 5085"/>
                    <pic:cNvPicPr/>
                  </pic:nvPicPr>
                  <pic:blipFill>
                    <a:blip r:embed="rIdHom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85 – Alteração aceita sem justificativa.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Alteração aceita sem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6" name="Imagem 5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" name="Imagem 5086"/>
                    <pic:cNvPicPr/>
                  </pic:nvPicPr>
                  <pic:blipFill>
                    <a:blip r:embed="rIdHom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86 – Log da solicitação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solicitação só com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7" name="Imagem 5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" name="Imagem 5087"/>
                    <pic:cNvPicPr/>
                  </pic:nvPicPr>
                  <pic:blipFill>
                    <a:blip r:embed="rIdHom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87 – Log da análise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da análise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(teste e código)):</w:t>
      </w:r>
      <w:r>
        <w:rPr>
          <w:szCs w:val="20"/>
        </w:rPr>
        <w:t xml:space="preserve"> A ação Salvar da programação não exige justificativa nem grava log (mesma família do DV-CQ-006).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75"/>
        <w:gridCol w:w="1117"/>
        <w:gridCol w:w="4439"/>
      </w:tblGrid>
      <w:tr>
        <w:trPr>
          <w:tblHeader/>
          <w:cantSplit/>
        </w:trPr>
        <w:tc>
          <w:tcPr>
            <w:tcW w:w="4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231-232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Salvar(idSolicitacaoAnalise, dataInicioColeta, idUsuarioResponsavel, nome) sem parâmetro de justificativa.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na alteração de programação e gravar o histórico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CT-CQ-R2-D2-04.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há como cancelar uma amostragem pendente ou uma coleta programada pela tela (botões comentados no código)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4"/>
        <w:gridCol w:w="1129"/>
        <w:gridCol w:w="2063"/>
        <w:gridCol w:w="1832"/>
        <w:gridCol w:w="1409"/>
        <w:gridCol w:w="1964"/>
      </w:tblGrid>
      <w:tr>
        <w:trPr>
          <w:tblHeader/>
          <w:cantSplit/>
        </w:trPr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Amostragens Pendentes (e Visão Administrador) e Programação de Amostragem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Boas práticas (o fluxo precisa de cancelamento controlado, com justificativa e histórico)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grades de Amostragens Pendentes, da Visão Administrador e de Programação de Amostragem só oferecem Editar (registrar) e Ver log. O botão Cancelar previsto na matriz de permissões está </w:t>
      </w:r>
      <w:r>
        <w:rPr>
          <w:b/>
          <w:bCs/>
          <w:szCs w:val="20"/>
        </w:rPr>
        <w:t xml:space="preserve">comentado</w:t>
      </w:r>
      <w:r>
        <w:rPr>
          <w:szCs w:val="20"/>
        </w:rPr>
        <w:t xml:space="preserve"> nas três grades do código, embora as ações Cancelar dos controladores existam. Uma amostragem pendente duplicada (DV-CQ-010) ou uma coleta programada por engano não pode ser cancelada pela interface.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Amostragens Pendentes Visão Administrador e pesquisar: a linha da 014/26 (duas amostragens pendentes) só tem Editar e Ver log. 2. Abrir Programação de Amostragem (água/ambiente) e pesquisar: a linha da 1025/26 só tem Editar.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Amostragens pendentes da 014/26; coleta 1025/26.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9"/>
        <w:gridCol w:w="3342"/>
      </w:tblGrid>
      <w:tr>
        <w:trPr>
          <w:tblHeader/>
          <w:cantSplit/>
        </w:trPr>
        <w:tc>
          <w:tcPr>
            <w:tcW w:w="6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Cancelar com justificativa e histórico, ao menos para o administrador.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de cancelar nas telas.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88" name="Imagem 5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8" name="Imagem 5088"/>
                    <pic:cNvPicPr/>
                  </pic:nvPicPr>
                  <pic:blipFill>
                    <a:blip r:embed="rIdHom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88 – Visão Administrador: linhas da 014/26 sem Cancelar.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Visão Administrador: linhas da 014/26 sem Cancelar.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45241"/>
            <wp:effectExtent l="0" t="0" r="0" b="0"/>
            <wp:docPr id="5089" name="Imagem 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" name="Imagem 5089"/>
                    <pic:cNvPicPr/>
                  </pic:nvPicPr>
                  <pic:blipFill>
                    <a:blip r:embed="rIdHom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89 – Programação de Amostragem sem Cancelar.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Programação de Amostragem sem Cancelar.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(código)):</w:t>
      </w:r>
      <w:r>
        <w:rPr>
          <w:szCs w:val="20"/>
        </w:rPr>
        <w:t xml:space="preserve"> Trechos comentados nas grades.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98"/>
        <w:gridCol w:w="1134"/>
        <w:gridCol w:w="3599"/>
      </w:tblGrid>
      <w:tr>
        <w:trPr>
          <w:tblHeader/>
          <w:cantSplit/>
        </w:trPr>
        <w:tc>
          <w:tcPr>
            <w:tcW w:w="4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HSolutions.CQ.UI/Areas/Coleta/Views/Pendentes/_GridConsultaColetasPendentesUrgentes.cshtml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104-111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Cancelamento(@item.Id) dentro de comentário de Razor.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HSolutions.CQ.UI/Areas/SolicitacaoAnalise/Views/ProgramacaoColeta/_GridColetasPendentesProgramacao.cshtml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70-76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Cancelar(@item.Id) dentro de comentário.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HSolutions.CQ.UI/Areas/Coleta/Controllers/PendentesController.cs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218-219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Cancelar(IdAmostragem, justificativa) existe no servidor.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Reativar o cancelamento com justificativa, histórico e conferência de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CT-CQ-R2-AC-09 e o D2-03.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matriz de permissões (02) e o inventário citam o Cancelar: corrigir os documentos.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 Regra de Estabilidade sem prazos mostra "Ocorreu um erro inesperado."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95"/>
        <w:gridCol w:w="1985"/>
        <w:gridCol w:w="1523"/>
        <w:gridCol w:w="1671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 (Edit)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CT-CQ-R2-AC-18 e AC-18-conf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regra de estabilidade nº 3 (item TESTE R11, físico-químico, criada sem nenhum prazo na rodada 1, DV-CQ-016), mudar o campo Ativo e Salvar responde "Ocorreu um erro inesperado." (duas vezes, com o perfil só de consulta); o administrador confirmou que nada foi gravado e que o histórico está vazio. A lista mostra ainda duas regras físico-químicas para o mesmo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Regra Estabilidade, Editar a regra do item TESTE R11 sem prazos. 2. Mudar Ativo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estabilidade nº 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8"/>
        <w:gridCol w:w="3343"/>
      </w:tblGrid>
      <w:tr>
        <w:trPr>
          <w:tblHeader/>
          <w:cantSplit/>
        </w:trPr>
        <w:tc>
          <w:tcPr>
            <w:tcW w:w="6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alteração (com justificativa e histórico) ou recusar com mensagem clara.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0" name="Imagem 5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" name="Imagem 5090"/>
                    <pic:cNvPicPr/>
                  </pic:nvPicPr>
                  <pic:blipFill>
                    <a:blip r:embed="rIdHom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90 – Erro ao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ao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1" name="Imagem 5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" name="Imagem 5091"/>
                    <pic:cNvPicPr/>
                  </pic:nvPicPr>
                  <pic:blipFill>
                    <a:blip r:embed="rIdHom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91 – Lista com duas regras físico-químicas do mesmo item.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duas regras físico-químicas do mesmo item.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2" name="Imagem 5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" name="Imagem 5092"/>
                    <pic:cNvPicPr/>
                  </pic:nvPicPr>
                  <pic:blipFill>
                    <a:blip r:embed="rIdHom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92 – Histórico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Histórico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3" name="Imagem 5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3" name="Imagem 5093"/>
                    <pic:cNvPicPr/>
                  </pic:nvPicPr>
                  <pic:blipFill>
                    <a:blip r:embed="rIdHom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93 – Rodada 2: inclusão de regra sem prazos recusada com erro genérico.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inclusão de regra sem prazos recusada com erro genérico.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4" name="Imagem 5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" name="Imagem 5094"/>
                    <pic:cNvPicPr/>
                  </pic:nvPicPr>
                  <pic:blipFill>
                    <a:blip r:embed="rIdHom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94 – Rodada 2: tela de inclusão sem nenhum tempo,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tela de inclusão sem nenhum tempo,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(baixa):</w:t>
      </w:r>
      <w:r>
        <w:rPr>
          <w:szCs w:val="20"/>
        </w:rPr>
        <w:t xml:space="preserve"> A rotina Salvar não trata a regra sem tempos cadastrados (a confirmar pelo registro de erros do servidor).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03"/>
        <w:gridCol w:w="1373"/>
        <w:gridCol w:w="2455"/>
      </w:tblGrid>
      <w:tr>
        <w:trPr>
          <w:tblHeader/>
          <w:cantSplit/>
        </w:trPr>
        <w:tc>
          <w:tcPr>
            <w:tcW w:w="5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HSolutions.CQ.UI/Areas/Estabilidade/Controllers/RegraEstabilidadeController.cs</w:t>
            </w:r>
          </w:p>
        </w:tc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357-393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SalvarNovo da regra.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regra sem prazos (recusar a gravação na inclusão, DV-CQ-016) e devolver mensagem clara.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CT-CQ-R2-AC-18 com o administrador.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 em 29/10/2026 (CT-CQ-N-35 em reteste, rodada 2): incluir uma regra nova para o item 20021 sem nenhum tempo também responde "Ocorreu um erro inesperado." (na rodada 1 a mesma ação gravava a regra).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 de estabilidade e de fornecedores quebram com erro técnico quando o registro não existe ou a tela não tem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4"/>
        <w:gridCol w:w="2086"/>
        <w:gridCol w:w="2017"/>
        <w:gridCol w:w="1374"/>
        <w:gridCol w:w="1821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Estabilidade (impressão do laudo do acompanhamento e relatório final) e Avaliação de Desempenho de Fornecedores (relatório)</w:t>
            </w:r>
          </w:p>
        </w:tc>
        <w:tc>
          <w:tcPr>
            <w:tcW w:w="2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07b e 08b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1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direta); o relatório final de estabilidade é registro exigido pela RDC 658/2022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Chamando as saídas de impressão pelo endereço com um número que não existe, o laudo do acompanhamento de estabilidade responde </w:t>
      </w:r>
      <w:r>
        <w:rPr>
          <w:b/>
          <w:bCs/>
          <w:szCs w:val="20"/>
        </w:rPr>
        <w:t xml:space="preserve">HTTP 500 "Object reference not set to an instance of an object"</w:t>
      </w:r>
      <w:r>
        <w:rPr>
          <w:szCs w:val="20"/>
        </w:rPr>
        <w:t xml:space="preserve"> (página técnica do servidor) e o relatório final de estabilidade devolve um </w:t>
      </w:r>
      <w:r>
        <w:rPr>
          <w:b/>
          <w:bCs/>
          <w:szCs w:val="20"/>
        </w:rPr>
        <w:t xml:space="preserve">PDF em branco</w:t>
      </w:r>
      <w:r>
        <w:rPr>
          <w:szCs w:val="20"/>
        </w:rPr>
        <w:t xml:space="preserve"> ("BOLETIM DE ESTUDO DE ESTABILIDADE" sem produto, lote, datas nem conclusão), sem aviso de que o estudo não existe. A ação "Relatório" da Avaliação de Desempenho de Fornecedores responde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porque a página dela não existe (a mensagem lista as pastas onde o sistema procurou). Como não há estudo de estabilidade aberto (DV-EST-074), o relatório final não pôde ser conferido com dados reais.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Abrir, logado, o endereço de impressão do laudo do acompanhamento de estabilidade com um número qualquer (por exemplo 1). 2. Abrir o endereço do relatório final de estabilidade com o mesmo número. 3. Abrir o endereço "Relatório" da Avaliação de Desempenho de Fornecedores.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estudo de estabilidade existe; usado o número 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1"/>
        <w:gridCol w:w="4210"/>
      </w:tblGrid>
      <w:tr>
        <w:trPr>
          <w:tblHeader/>
          <w:cantSplit/>
        </w:trPr>
        <w:tc>
          <w:tcPr>
            <w:tcW w:w="5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clara de que o registro não existe (ou a saída oculta), e relatório que só gere PDF com dados.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500 técnico, PDF em branco e erro 500 de página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17582"/>
            <wp:effectExtent l="0" t="0" r="0" b="0"/>
            <wp:docPr id="5095" name="Imagem 5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" name="Imagem 5095"/>
                    <pic:cNvPicPr/>
                  </pic:nvPicPr>
                  <pic:blipFill>
                    <a:blip r:embed="rIdHom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95 – PDF em branco do relatório final de estabilidade.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PDF em branco do relatório final de estabilidade. (primeira página do PDF; PDF original: `homologacao/4.controle_qualidade/defeitos/img/DV-CQ-042-1.pdf`)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As ações não validam o registro antes de montar o relatório (a de laudo lê a análise pelo identificador sem conferir se veio vazia); a ação Relatório dos fornecedores devolve uma página que não foi criada.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31"/>
        <w:gridCol w:w="1164"/>
        <w:gridCol w:w="3336"/>
      </w:tblGrid>
      <w:tr>
        <w:trPr>
          <w:tblHeader/>
          <w:cantSplit/>
        </w:trPr>
        <w:tc>
          <w:tcPr>
            <w:tcW w:w="5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HSolutions.CQ.UI/Areas/Estabilidade/Controllers/AcompanhamentoController.cs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533-546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ImprimirLaudo usa a análise da solicitação sem conferir se existe.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HSolutions.CQ.UI/Areas/Estabilidade/Controllers/FinalEstabilidadeController.cs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667-675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ImprimirRelatorio gera o relatório de qualquer número.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HSolutions.CQ.UI/Areas/GestaoAvaliacao/Controllers/AvaliacaoDesempenhoFornecedoresController.cs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19-22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 devolve uma página que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CT-CQ-R2-REL-07, 07b e 08b.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Nas listas com duas páginas (Consultar Análise Programada visão administrador e Emissão Laudo Final) a segunda página repete linhas da primeira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151"/>
        <w:gridCol w:w="2278"/>
        <w:gridCol w:w="1472"/>
        <w:gridCol w:w="1462"/>
        <w:gridCol w:w="2012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(visão administrador) e Emissão Laudo Final (paginação)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 e CT-CQ-F-24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da informação (sem norma direta); a lista de laudos é a base da liberação de lote (RDC 658/2022)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os filtros vazios, as duas listas mostram 14 linhas na página 1 e 11 na página 2 (25 no total), mas só </w:t>
      </w:r>
      <w:r>
        <w:rPr>
          <w:b/>
          <w:bCs/>
          <w:szCs w:val="20"/>
        </w:rPr>
        <w:t xml:space="preserve">21 linhas diferentes</w:t>
      </w:r>
      <w:r>
        <w:rPr>
          <w:szCs w:val="20"/>
        </w:rPr>
        <w:t xml:space="preserve">: quatro análises (005/26, 019/26, 014/26 e 006/26) aparecem </w:t>
      </w:r>
      <w:r>
        <w:rPr>
          <w:b/>
          <w:bCs/>
          <w:szCs w:val="20"/>
        </w:rPr>
        <w:t xml:space="preserve">nas duas páginas</w:t>
      </w:r>
      <w:r>
        <w:rPr>
          <w:szCs w:val="20"/>
        </w:rPr>
        <w:t xml:space="preserve">. A paginação não é estável, então quem percorre as páginas vê linhas em duplicidade e pode deixar de ver outras. Fora isso, os filtros de número, item de entrada, item pela lista de sugestões, tipo do item, tipo de análise, situação e período devolvem exatamente as linhas esperadas.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Consultar Análise Programada (visão administrador) ou Emissão Laudo Final. 2. Pesquisar sem filtro. 3. Comparar as linhas da página 1 com as da página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Massa da rodada 2 (21 análises).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40"/>
        <w:gridCol w:w="3991"/>
      </w:tblGrid>
      <w:tr>
        <w:trPr>
          <w:tblHeader/>
          <w:cantSplit/>
        </w:trPr>
        <w:tc>
          <w:tcPr>
            <w:tcW w:w="5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em uma só página, na mesma ordem em todas as consultas.</w:t>
            </w:r>
          </w:p>
        </w:tc>
        <w:tc>
          <w:tcPr>
            <w:tcW w:w="3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Quatro análises repetidas entre as páginas.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131185"/>
            <wp:effectExtent l="0" t="0" r="0" b="0"/>
            <wp:docPr id="5096" name="Imagem 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" name="Imagem 5096"/>
                    <pic:cNvPicPr/>
                  </pic:nvPicPr>
                  <pic:blipFill>
                    <a:blip r:embed="rIdHom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96 – Página 1 da visão administrador.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Página 1 da visão administrador.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858418"/>
            <wp:effectExtent l="0" t="0" r="0" b="0"/>
            <wp:docPr id="5097" name="Imagem 5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7" name="Imagem 5097"/>
                    <pic:cNvPicPr/>
                  </pic:nvPicPr>
                  <pic:blipFill>
                    <a:blip r:embed="rIdHom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5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97 – Página 2 com as mesmas quatro análises do início.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Página 2 com as mesmas quatro análises do início.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(baixa):</w:t>
      </w:r>
      <w:r>
        <w:rPr>
          <w:szCs w:val="20"/>
        </w:rPr>
        <w:t xml:space="preserve"> A consulta paginada provavelmente não tem ordenação determinística (a página é cortada sobre uma ordem que muda entre as chamadas).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41"/>
        <w:gridCol w:w="1268"/>
        <w:gridCol w:w="2922"/>
      </w:tblGrid>
      <w:tr>
        <w:trPr>
          <w:tblHeader/>
          <w:cantSplit/>
        </w:trPr>
        <w:tc>
          <w:tcPr>
            <w:tcW w:w="5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2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HSolutions.CQ.UI/Areas/Analise/Controllers/AnaliseProgramadaController.cs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100-135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 paginação da grade de análises programadas.</w:t>
            </w:r>
          </w:p>
        </w:tc>
      </w:tr>
      <w:tr>
        <w:trPr>
          <w:cantSplit/>
        </w:trPr>
        <w:tc>
          <w:tcPr>
            <w:tcW w:w="5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110-140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 paginação da grade de laudos.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CT-CQ-F-23 e F-24.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ficha de amostragem impressa sai sem o amostrador, o verificador e a data da amostragem, e traz a quantidade da solicitação no lugar da amostrada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3"/>
        <w:gridCol w:w="1128"/>
        <w:gridCol w:w="1703"/>
        <w:gridCol w:w="1912"/>
        <w:gridCol w:w="1407"/>
        <w:gridCol w:w="2248"/>
      </w:tblGrid>
      <w:tr>
        <w:trPr>
          <w:tblHeader/>
          <w:cantSplit/>
        </w:trPr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(registro): ficha de amostragem impressa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 (registros que permitem rastrear cada ação: quem fez, quando); Guia 33/2020, item 9.3.2.3 (saídas, como relatórios, entre os requisitos operacionais)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ficha de amostragem impressa (012/26 e 006/26) traz o checklist de cinco perguntas, o lote, a validade, o registro e os volumes, mas não traz o nome do amostrador nem do verificador, a quantidade amostrada nem a data da amostragem. A "Quantidade" impressa é a da solicitação (100,00000 na 006/26), enquanto a amostragem registrou 2. Fabricante e nota fiscal saem em branco, e só há linhas de "Recebimento" e "Amostragem" para assinar à mão. O registro eletrônico da amostragem tem esses dados; a saída impressa não os leva.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Consultar Amostragem e registrar uma amostragem TESTE (por exemplo a da solicitação 006/26, quantidade amostrada 2) com amostrador, verificador e data. 2. Imprimir a ficha de amostragem pela própria tela. 3. Conferir no PDF o amostrador, o verificador, a quantidade amostrada e a data da amostragem.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006/26 e 012/26 (massa da rodada 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4"/>
        <w:gridCol w:w="5137"/>
      </w:tblGrid>
      <w:tr>
        <w:trPr>
          <w:tblHeader/>
          <w:cantSplit/>
        </w:trPr>
        <w:tc>
          <w:tcPr>
            <w:tcW w:w="4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impressa traz quem amostrou, quem verificou, a quantidade realmente amostrada e a data e hora da amostragem, para que a folha de papel seja um registro rastreável.</w:t>
            </w:r>
          </w:p>
        </w:tc>
        <w:tc>
          <w:tcPr>
            <w:tcW w:w="5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sai sem amostrador, verificador e data da amostragem; a quantidade impressa é a da solicitação (100,00000), e não a amostrada (2); fabricante e nota fiscal em branco; só linhas para assinar à mão.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98" name="Imagem 5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" name="Imagem 5098"/>
                    <pic:cNvPicPr/>
                  </pic:nvPicPr>
                  <pic:blipFill>
                    <a:blip r:embed="rIdHom98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98 – Ficha de amostragem da 006/26: quantidade 100,00000 (a da solicitação) e sem amostrador, verificador e data.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Ficha de amostragem da 006/26: quantidade 100,00000 (a da solicitação) e sem amostrador, verificador e data. (primeira página do PDF; PDF original: `homologacao/4.controle_qualidade/defeitos/img/DV-CQ-045-1.pdf`)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99" name="Imagem 50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" name="Imagem 5099"/>
                    <pic:cNvPicPr/>
                  </pic:nvPicPr>
                  <pic:blipFill>
                    <a:blip r:embed="rIdHom99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99 – Ficha de amostragem da 012/26, com o mesmo padrão.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Ficha de amostragem da 012/26, com o mesmo padrão. (primeira página do PDF; PDF original: `homologacao/4.controle_qualidade/defeitos/img/DV-CQ-045-2.pdf`)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 investigar):</w:t>
      </w:r>
      <w:r>
        <w:rPr>
          <w:szCs w:val="20"/>
        </w:rPr>
        <w:t xml:space="preserve"> Não investigada no código: o desenho do relatório não está no código entregue (o servidor de relatórios gera o PDF). A ficha parece ler os dados da solicitação e não os da amostragem registrada. A confirmar com o DBA e com quem mantém o modelo do relatório.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uma amostragem com quantidade diferente da solicitada, imprimir a ficha e conferir amostrador, verificador, quantidade e data.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solicitações geradas pela agenda e a de item com teor recebem número fora da sequência (1024/26, 1025/26, 1027/26 e 103/26)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3"/>
        <w:gridCol w:w="1178"/>
        <w:gridCol w:w="1801"/>
        <w:gridCol w:w="1626"/>
        <w:gridCol w:w="1570"/>
        <w:gridCol w:w="2173"/>
      </w:tblGrid>
      <w:tr>
        <w:trPr>
          <w:tblHeader/>
          <w:cantSplit/>
        </w:trPr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sequencial dos registros)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da solicitação 019/26, as coletas agendadas na agenda de ambiente receberam os números </w:t>
      </w:r>
      <w:r>
        <w:rPr>
          <w:b/>
          <w:bCs/>
          <w:szCs w:val="20"/>
        </w:rPr>
        <w:t xml:space="preserve">1024/26, 1025/26 e 1027/26</w:t>
      </w:r>
      <w:r>
        <w:rPr>
          <w:szCs w:val="20"/>
        </w:rPr>
        <w:t xml:space="preserve"> (o código interno) e a primeira solicitação de material depois delas veio como </w:t>
      </w:r>
      <w:r>
        <w:rPr>
          <w:b/>
          <w:bCs/>
          <w:szCs w:val="20"/>
        </w:rPr>
        <w:t xml:space="preserve">103/26</w:t>
      </w:r>
      <w:r>
        <w:rPr>
          <w:szCs w:val="20"/>
        </w:rPr>
        <w:t xml:space="preserve">, em vez de 025/26 e seguintes. A numeração sequencial por ano deixa de ser confiável.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Agendar uma coleta de ambiente na agenda e olhar o número na lista de Solicitação de Análise (Água / Ambiente).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1024/26, 1025/26, 1027/26 e 103/26.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09"/>
        <w:gridCol w:w="4022"/>
      </w:tblGrid>
      <w:tr>
        <w:trPr>
          <w:tblHeader/>
          <w:cantSplit/>
        </w:trPr>
        <w:tc>
          <w:tcPr>
            <w:tcW w:w="5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 (025/26, 026/26...).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igual ao código interno.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00" name="Imagem 5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" name="Imagem 5100"/>
                    <pic:cNvPicPr/>
                  </pic:nvPicPr>
                  <pic:blipFill>
                    <a:blip r:embed="rIdHom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100 – Amostragens pendentes de água e ambiente.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Amostragens pendentes de água 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 o número pela mesma rotina em todas as origens.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Observação em CT-CQ-067 e CT-CQ-002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origem da numeração (1024 e 103) é inferência; só se viu o efeito.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Relatórios: a etiqueta traz o nome de outra instituição, as datas saem em dois formatos e o boletim de ambiente sai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8"/>
        <w:gridCol w:w="1153"/>
        <w:gridCol w:w="1943"/>
        <w:gridCol w:w="1658"/>
        <w:gridCol w:w="1500"/>
        <w:gridCol w:w="2119"/>
      </w:tblGrid>
      <w:tr>
        <w:trPr>
          <w:tblHeader/>
          <w:cantSplit/>
        </w:trPr>
        <w:tc>
          <w:tcPr>
            <w:tcW w:w="1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correta nos documentos da qualidade)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etiqueta</w:t>
      </w:r>
      <w:r>
        <w:rPr>
          <w:szCs w:val="20"/>
        </w:rPr>
        <w:t xml:space="preserve"> (017/26) tem no alto "LABORATÓRIO QUÍMICO FARMACÊUTICO DA AERONÁUTICA", e o laudo e o boletim dizem "Laboratório Farmacêutico". O </w:t>
      </w:r>
      <w:r>
        <w:rPr>
          <w:b/>
          <w:bCs/>
          <w:szCs w:val="20"/>
        </w:rPr>
        <w:t xml:space="preserve">laudo</w:t>
      </w:r>
      <w:r>
        <w:rPr>
          <w:szCs w:val="20"/>
        </w:rPr>
        <w:t xml:space="preserve"> traz "Validade Laudo: 23/10/2027" e, na mesma folha, "Validade: 10/23/2027" (data americana); o boletim também imprime a data de hoje como "10/23/2026 3:24:50 AM". O </w:t>
      </w:r>
      <w:r>
        <w:rPr>
          <w:b/>
          <w:bCs/>
          <w:szCs w:val="20"/>
        </w:rPr>
        <w:t xml:space="preserve">boletim de ambiente</w:t>
      </w:r>
      <w:r>
        <w:rPr>
          <w:szCs w:val="20"/>
        </w:rPr>
        <w:t xml:space="preserve"> sai com "Data da exposição", "Ambiente avaliado", método, tempo, meios de cultura e as quatro condições (sala vazia, fluxo ligado, ar ligado, sala em atividade)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para preencher a mão; a coluna Resultado também sai vazia (DV-CQ-009). A etiqueta com "Teor: 0.000" mostra o teor mesmo quando não é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Gerar Etiqueta</w:t>
      </w:r>
      <w:r>
        <w:rPr>
          <w:szCs w:val="20"/>
        </w:rPr>
        <w:t xml:space="preserve">, clicar no ícone de uma análise com laudo, informar a quantidade 2 e Imprimir. 2. Em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, clicar em Imprimir;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imprimir uma análise de ambiente.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Análises 9 (017/26) e 12 (024/26).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7"/>
        <w:gridCol w:w="4174"/>
      </w:tblGrid>
      <w:tr>
        <w:trPr>
          <w:tblHeader/>
          <w:cantSplit/>
        </w:trPr>
        <w:tc>
          <w:tcPr>
            <w:tcW w:w="5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instituição correto e igual nos documentos; data no mesmo formato; boletim com os dados da coleta.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outra instituição, dois formatos de data e boletim sem dados.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1" name="Imagem 5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" name="Imagem 5101"/>
                    <pic:cNvPicPr/>
                  </pic:nvPicPr>
                  <pic:blipFill>
                    <a:blip r:embed="rIdHom101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101 – Etiqueta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Etiqueta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2" name="Imagem 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" name="Imagem 5102"/>
                    <pic:cNvPicPr/>
                  </pic:nvPicPr>
                  <pic:blipFill>
                    <a:blip r:embed="rIdHom102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102 – Laudo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3" name="Imagem 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" name="Imagem 5103"/>
                    <pic:cNvPicPr/>
                  </pic:nvPicPr>
                  <pic:blipFill>
                    <a:blip r:embed="rIdHom103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103 – Boletim de ambiente da 024/26.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Boletim de ambiente da 024/26.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4" name="Imagem 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" name="Imagem 5104"/>
                    <pic:cNvPicPr/>
                  </pic:nvPicPr>
                  <pic:blipFill>
                    <a:blip r:embed="rIdHom104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104 – Rodada 2: etiqueta da 017/26 com o nome de outra instituição e "Teor: 0.000".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etiqueta da 017/26 com o nome de outra instituição e "Teor: 0.000". (primeira página do PDF; PDF original: `homologacao/4.controle_qualidade/defeitos/img/DV-CQ-025-4.pdf`)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5" name="Imagem 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" name="Imagem 5105"/>
                    <pic:cNvPicPr/>
                  </pic:nvPicPr>
                  <pic:blipFill>
                    <a:blip r:embed="rIdHom105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105 – Rodada 2: etiqueta da 109/26 com outra instituição.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etiqueta da 109/26 com outra instituição. (primeira página do PDF; PDF original: `homologacao/4.controle_qualidade/defeitos/img/DV-CQ-025-5.pdf`)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6" name="Imagem 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" name="Imagem 5106"/>
                    <pic:cNvPicPr/>
                  </pic:nvPicPr>
                  <pic:blipFill>
                    <a:blip r:embed="rIdHom106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106 – Rodada 2: laudo com datas em dois formatos.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6: Rodada 2: laudo com datas em dois formatos. (primeira página do PDF; PDF original: `homologacao/4.controle_qualidade/defeitos/img/DV-CQ-025-6.pdf`)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7" name="Imagem 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" name="Imagem 5107"/>
                    <pic:cNvPicPr/>
                  </pic:nvPicPr>
                  <pic:blipFill>
                    <a:blip r:embed="rIdHom107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107 – Rodada 2: boletim com data e hora em formato americano.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7: Rodada 2: boletim com data e hora em formato americano. (primeira página do PDF; PDF original: `homologacao/4.controle_qualidade/defeitos/img/DV-CQ-025-7.pdf`)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Ler o nome da instituição da configuração do sistema; usar um só formato de data; preencher no boletim o que o sistema já sabe.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CT-CQ-065, CT-CQ-F-20 e CT-CQ-F-21 e caso novo CT-CQ-N-40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(CT-CQ-R2-AC-15, 28/10/2026): a etiqueta imprime "Teor: 0.000" para uma análise cujo item não controla teor (o campo deveria ficar oculto ou trazer o valor real). Reconfirmado em 30/10/2026 (rodada 2, fase E): a etiqueta da 109/26 também traz o nome de outra instituição e Teor 0.000; no laudo da 012/26 a data do lote sai em formato americano (10/16/2026) e as demais em brasileiro (30/10/2026); o boletim imprime a data e a hora como 10/30/2026 2:33:07 AM; o laudo mostra só o responsável pela emissão (não quem aprovou) e deixa o fabricante em branco quando o lote não tem. As listas impressas de checklists e de motivos saem sem total de registros. O cabeçalho do laudo e do boletim está correto (Laboratório Farmacêutico).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Pequenos desvios de tela: teor sem faixa nem decimal, priorização de solicitação já liberada, mensagem repetida, menu duplicado e tela fora do menu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2240"/>
        <w:gridCol w:w="1796"/>
        <w:gridCol w:w="1533"/>
        <w:gridCol w:w="1627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(1) </w:t>
      </w:r>
      <w:r>
        <w:rPr>
          <w:b/>
          <w:bCs/>
          <w:szCs w:val="20"/>
        </w:rPr>
        <w:t xml:space="preserve">Teor</w:t>
      </w:r>
      <w:r>
        <w:rPr>
          <w:szCs w:val="20"/>
        </w:rPr>
        <w:t xml:space="preserve"> do laudo: digitar "99,5" virou </w:t>
      </w:r>
      <w:r>
        <w:rPr>
          <w:b/>
          <w:bCs/>
          <w:szCs w:val="20"/>
        </w:rPr>
        <w:t xml:space="preserve">995</w:t>
      </w:r>
      <w:r>
        <w:rPr>
          <w:szCs w:val="20"/>
        </w:rPr>
        <w:t xml:space="preserve"> e foi aprovado (sem limite de 100 % nem casas decimais). (2) </w:t>
      </w:r>
      <w:r>
        <w:rPr>
          <w:b/>
          <w:bCs/>
          <w:szCs w:val="20"/>
        </w:rPr>
        <w:t xml:space="preserve">Priorização</w:t>
      </w:r>
      <w:r>
        <w:rPr>
          <w:szCs w:val="20"/>
        </w:rPr>
        <w:t xml:space="preserve">: a solicitação 005/26, com laudo liberado, foi marcada como urgente ("Alteração efetuada com sucesso."). (3) </w:t>
      </w:r>
      <w:r>
        <w:rPr>
          <w:b/>
          <w:bCs/>
          <w:szCs w:val="20"/>
        </w:rPr>
        <w:t xml:space="preserve">Programação de Análise</w:t>
      </w:r>
      <w:r>
        <w:rPr>
          <w:szCs w:val="20"/>
        </w:rPr>
        <w:t xml:space="preserve"> sem responsável: "Responsável não informado Responsável não informado" (mensagem repetida). (4) O </w:t>
      </w:r>
      <w:r>
        <w:rPr>
          <w:b/>
          <w:bCs/>
          <w:szCs w:val="20"/>
        </w:rPr>
        <w:t xml:space="preserve">menu</w:t>
      </w:r>
      <w:r>
        <w:rPr>
          <w:szCs w:val="20"/>
        </w:rPr>
        <w:t xml:space="preserve"> mostra "Verificação de Amostragens" duas vezes (mesma tela, grupo Amostragem). (5) A tela </w:t>
      </w:r>
      <w:r>
        <w:rPr>
          <w:b/>
          <w:bCs/>
          <w:szCs w:val="20"/>
        </w:rPr>
        <w:t xml:space="preserve">Consultar Coletas Pendentes de Programação</w:t>
      </w:r>
      <w:r>
        <w:rPr>
          <w:szCs w:val="20"/>
        </w:rPr>
        <w:t xml:space="preserve"> (fora do menu) abre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sem título nem campos. (6)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 com Ativo sem marcar: a unidade foi gravada como inativa e listada como "Nao" (sem acento).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cada item na tela citada.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103/26 (teor), 005/26 (priorização) e 017/26 (programação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39"/>
        <w:gridCol w:w="3092"/>
      </w:tblGrid>
      <w:tr>
        <w:trPr>
          <w:tblHeader/>
          <w:cantSplit/>
        </w:trPr>
        <w:tc>
          <w:tcPr>
            <w:tcW w:w="6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 entre 0 e 100 com decimais; só priorizar o que não está liberado; mensagem única; menu sem repetição.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comportamentos acima.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25329"/>
            <wp:effectExtent l="0" t="0" r="0" b="0"/>
            <wp:docPr id="5108" name="Imagem 5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" name="Imagem 5108"/>
                    <pic:cNvPicPr/>
                  </pic:nvPicPr>
                  <pic:blipFill>
                    <a:blip r:embed="rIdHom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2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108 – Teor digitado como 995.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Teor digitado como 995.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09" name="Imagem 5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" name="Imagem 5109"/>
                    <pic:cNvPicPr/>
                  </pic:nvPicPr>
                  <pic:blipFill>
                    <a:blip r:embed="rIdHom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109 – Priorização aceita para solicitação liberada.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Priorização aceita para solicitação liberada.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0" name="Imagem 5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" name="Imagem 5110"/>
                    <pic:cNvPicPr/>
                  </pic:nvPicPr>
                  <pic:blipFill>
                    <a:blip r:embed="rIdHom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110 – Rodada 2: o endereço de Consultar Coletas Pendentes de Programação responde HTTP 404.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o endereço de Consultar Coletas Pendentes de Programação responde HTTP 404.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111" name="Imagem 5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" name="Imagem 5111"/>
                    <pic:cNvPicPr/>
                  </pic:nvPicPr>
                  <pic:blipFill>
                    <a:blip r:embed="rIdHom1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111 – Rodada 2: Aprovar ainda visível no laudo emitido.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Aprovar ainda visível no laudo emitido.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2" name="Imagem 5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2" name="Imagem 5112"/>
                    <pic:cNvPicPr/>
                  </pic:nvPicPr>
                  <pic:blipFill>
                    <a:blip r:embed="rIdHom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112 – 31/10/2026: o caminho da consulta de coletas pendentes responde HTTP 404 (os outros dois caminhos possíveis também).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31/10/2026: o caminho da consulta de coletas pendentes responde HTTP 404 (os outros dois caminhos possíveis também).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3" name="Imagem 5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" name="Imagem 5113"/>
                    <pic:cNvPicPr/>
                  </pic:nvPicPr>
                  <pic:blipFill>
                    <a:blip r:embed="rIdHom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113 – 31/10/2026: o grupo Amostragem repete "Verificação de Amostragens" (primeiro e último item); os dois levam à mesma tela.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6: 31/10/2026: o grupo Amostragem repete "Verificação de Amostragens" (primeiro e último item); os dois levam à mesma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as validações e os textos citados.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Casos novos CT-CQ-N-09, N-16, N-26, N-27, N-29 e N-30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Correção da rodada 2 (28/10/2026): a tela "Consultar Coletas Pendentes de Programação"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no ambiente (HTTP 404, "The resource cannot be found"); a rodada 1 leu a página de erro cortada como "em branco". O item (5) deve ser lido como tela do código não instalada. Rodada 2 (30/10/2026): depois de o laudo emitido, o botão Aprovar continua visível na tela; o servidor recusa com "A análise deve estar na situação de Liberar laudo." (CT-CQ-R2-B-NAO-09).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segunda versão da Verificação de Amostragens recusa até o administrador, e a recusa de acesso volta como HTTP 200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813"/>
        <w:gridCol w:w="1671"/>
        <w:gridCol w:w="1674"/>
        <w:gridCol w:w="2016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 (segunda versão, fora do menu)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</w:t>
            </w:r>
          </w:p>
        </w:tc>
        <w:tc>
          <w:tcPr>
            <w:tcW w:w="1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31/10/2026 (telas fora do menu (F01 e F02))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(controle de acesso por perfil); sem artigo da RDC 658 sobre o código de resposta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tem uma segunda versão da tela (Coleta/VerificacaoAmostragem) que o menu não alcança. Ao pedir o endereço, o administrador recebe "Não autorizado: o usuário não tem permissão para esta página", então ninguém consegue ver essa tela. A recusa volta com </w:t>
      </w:r>
      <w:r>
        <w:rPr>
          <w:b/>
          <w:bCs/>
          <w:szCs w:val="20"/>
        </w:rPr>
        <w:t xml:space="preserve">HTTP 200</w:t>
      </w:r>
      <w:r>
        <w:rPr>
          <w:szCs w:val="20"/>
        </w:rPr>
        <w:t xml:space="preserve"> (e não 401 ou 403), de modo que monitoramento e testes automáticos não distinguem acesso negado de acesso feito. O menu, por sua vez, repete "Verificação de Amostragens" e os dois itens levam à tela de sempre (já registrado no DV-CQ-026).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como administrador de teste no Controle da Qualidade. 2. Pedir o endereço /Coleta/VerificacaoAmostragem. 3. Ver a mensagem e o código de resposta.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registro criado (só leitura).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72"/>
        <w:gridCol w:w="4659"/>
      </w:tblGrid>
      <w:tr>
        <w:trPr>
          <w:tblHeader/>
          <w:cantSplit/>
        </w:trPr>
        <w:tc>
          <w:tcPr>
            <w:tcW w:w="4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existir e abrir para quem tem a função, ou ser retirada do código; a recusa de acesso responder 401 ou 403.</w:t>
            </w:r>
          </w:p>
        </w:tc>
        <w:tc>
          <w:tcPr>
            <w:tcW w:w="4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autorizado" para o administrador, com HTTP 200; tela não vista (Bloqueada no teste).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4" name="Imagem 5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" name="Imagem 5114"/>
                    <pic:cNvPicPr/>
                  </pic:nvPicPr>
                  <pic:blipFill>
                    <a:blip r:embed="rIdHom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114 – Recusa ao administrador, com HTTP 200 na faixa amarela.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Recusa ao administrador, com HTTP 200 na faixa amarela.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702857" cy="7200000"/>
            <wp:effectExtent l="0" t="0" r="0" b="0"/>
            <wp:docPr id="5115" name="Imagem 5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" name="Imagem 5115"/>
                    <pic:cNvPicPr/>
                  </pic:nvPicPr>
                  <pic:blipFill>
                    <a:blip r:embed="rIdHom115"/>
                    <a:stretch>
                      <a:fillRect/>
                    </a:stretch>
                  </pic:blipFill>
                  <pic:spPr>
                    <a:xfrm>
                      <a:off x="0" y="0"/>
                      <a:ext cx="37028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115 – Perfil ADMINISTRADOR: as duas funções Verificação de Amostragens marcadas (125 de 125).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Perfil ADMINISTRADOR: as duas funções Verificação de Amostragens marcadas (125 de 125).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702857" cy="7200000"/>
            <wp:effectExtent l="0" t="0" r="0" b="0"/>
            <wp:docPr id="5116" name="Imagem 5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" name="Imagem 5116"/>
                    <pic:cNvPicPr/>
                  </pic:nvPicPr>
                  <pic:blipFill>
                    <a:blip r:embed="rIdHom116"/>
                    <a:stretch>
                      <a:fillRect/>
                    </a:stretch>
                  </pic:blipFill>
                  <pic:spPr>
                    <a:xfrm>
                      <a:off x="0" y="0"/>
                      <a:ext cx="37028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116 – Perfil de consulta (controle): 25 de 125 marcados, a leitura distingue marcado de desmarcado.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Perfil de consulta (controle): 25 de 125 marcados, a leitura distingue marcado de desmarcado.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segunda versão da tela pede a permissão pela chave Coleta/VerificacaoAmostragem e </w:t>
      </w:r>
      <w:r>
        <w:rPr>
          <w:b/>
          <w:bCs/>
          <w:szCs w:val="20"/>
        </w:rPr>
        <w:t xml:space="preserve">nenhuma função cadastrada tem essa chave</w:t>
      </w:r>
      <w:r>
        <w:rPr>
          <w:szCs w:val="20"/>
        </w:rPr>
        <w:t xml:space="preserve">. O script de instalação do CQ (</w:t>
      </w:r>
      <w:r>
        <w:rPr>
          <w:szCs w:val="20"/>
        </w:rPr>
        <w:t xml:space="preserve">HSolutions.CQ.DB/dml.sql</w:t>
      </w:r>
      <w:r>
        <w:rPr>
          <w:szCs w:val="20"/>
        </w:rPr>
        <w:t xml:space="preserve">, linhas 173 e 441 a 443) cadastrou a função com essa chave e depois a </w:t>
      </w:r>
      <w:r>
        <w:rPr>
          <w:b/>
          <w:bCs/>
          <w:szCs w:val="20"/>
        </w:rPr>
        <w:t xml:space="preserve">renomeou</w:t>
      </w:r>
      <w:r>
        <w:rPr>
          <w:szCs w:val="20"/>
        </w:rPr>
        <w:t xml:space="preserve"> para COLETA/VERIFICACAO; o controlador antigo ficou no código, sem função. As duas funções "Verificação de Amostragens" do cadastro (2839 e 2932) já estão marcadas nos perfis ADMINISTRADOR e TESTE CQ R10 (125 de 125 itens) e levam à tela da primeira versão; o perfil de consulta (25 de 125) serviu de controle da leitura. O Principal não tem cadastro de telas e funções (a árvore do Perfil só liga e desliga funções existentes). A chave exata das funções 2839 e 2932 não aparece na tela, então parte da conclusão vem do comportamento observado.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92"/>
        <w:gridCol w:w="1059"/>
        <w:gridCol w:w="4680"/>
      </w:tblGrid>
      <w:tr>
        <w:trPr>
          <w:tblHeader/>
          <w:cantSplit/>
        </w:trPr>
        <w:tc>
          <w:tcPr>
            <w:tcW w:w="3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HSolutions.CQ.DB/dml.sql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173</w:t>
            </w:r>
          </w:p>
        </w:tc>
        <w:tc>
          <w:tcPr>
            <w:tcW w:w="4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 a função com a chave coleta/verificacaoamostragem.</w:t>
            </w:r>
          </w:p>
        </w:tc>
      </w:tr>
      <w:tr>
        <w:trPr>
          <w:cantSplit/>
        </w:trPr>
        <w:tc>
          <w:tcPr>
            <w:tcW w:w="3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HSolutions.CQ.DB/dml.sql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441-443</w:t>
            </w:r>
          </w:p>
        </w:tc>
        <w:tc>
          <w:tcPr>
            <w:tcW w:w="4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Renomeia a função para COLETA/VERIFICACAO e aponta o link para a tela da primeira versão; nenhuma função com a chave da segunda versão sobra.</w:t>
            </w:r>
          </w:p>
        </w:tc>
      </w:tr>
      <w:tr>
        <w:trPr>
          <w:cantSplit/>
        </w:trPr>
        <w:tc>
          <w:tcPr>
            <w:tcW w:w="3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HSolutions.CQ.UI/Areas/Coleta/Controllers/VerificacaoAmostragemController.cs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 da segunda versão, mantido no código sem função cadastrada.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Decidir com a área se a segunda versão volta ou sai. Se voltar: cadastrar a função com a chave Coleta/VerificacaoAmostragem (script de banco) e ligá-la aos perfis. Se sair: retirar o controlador antigo e o item duplicado do menu juntos.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recusa de acesso responder 401 ou 403, e não HTTP 200.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CT-CQ-F02-01 com o administrador.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Relationship Id="rIdHom11" Type="http://schemas.openxmlformats.org/officeDocument/2006/relationships/image" Target="media/hom_011.png"/><Relationship Id="rIdHom12" Type="http://schemas.openxmlformats.org/officeDocument/2006/relationships/image" Target="media/hom_012.png"/><Relationship Id="rIdHom13" Type="http://schemas.openxmlformats.org/officeDocument/2006/relationships/image" Target="media/hom_013.png"/><Relationship Id="rIdHom14" Type="http://schemas.openxmlformats.org/officeDocument/2006/relationships/image" Target="media/hom_014.png"/><Relationship Id="rIdHom15" Type="http://schemas.openxmlformats.org/officeDocument/2006/relationships/image" Target="media/hom_015.png"/><Relationship Id="rIdHom16" Type="http://schemas.openxmlformats.org/officeDocument/2006/relationships/image" Target="media/hom_016.png"/><Relationship Id="rIdHom17" Type="http://schemas.openxmlformats.org/officeDocument/2006/relationships/image" Target="media/hom_017.png"/><Relationship Id="rIdHom18" Type="http://schemas.openxmlformats.org/officeDocument/2006/relationships/image" Target="media/hom_018.png"/><Relationship Id="rIdHom19" Type="http://schemas.openxmlformats.org/officeDocument/2006/relationships/image" Target="media/hom_019.png"/><Relationship Id="rIdHom20" Type="http://schemas.openxmlformats.org/officeDocument/2006/relationships/image" Target="media/hom_020.png"/><Relationship Id="rIdHom21" Type="http://schemas.openxmlformats.org/officeDocument/2006/relationships/image" Target="media/hom_021.png"/><Relationship Id="rIdHom22" Type="http://schemas.openxmlformats.org/officeDocument/2006/relationships/image" Target="media/hom_022.png"/><Relationship Id="rIdHom23" Type="http://schemas.openxmlformats.org/officeDocument/2006/relationships/image" Target="media/hom_023.png"/><Relationship Id="rIdHom24" Type="http://schemas.openxmlformats.org/officeDocument/2006/relationships/image" Target="media/hom_024.png"/><Relationship Id="rIdHom25" Type="http://schemas.openxmlformats.org/officeDocument/2006/relationships/image" Target="media/hom_025.png"/><Relationship Id="rIdHom26" Type="http://schemas.openxmlformats.org/officeDocument/2006/relationships/image" Target="media/hom_026.png"/><Relationship Id="rIdHom27" Type="http://schemas.openxmlformats.org/officeDocument/2006/relationships/image" Target="media/hom_027.png"/><Relationship Id="rIdHom28" Type="http://schemas.openxmlformats.org/officeDocument/2006/relationships/image" Target="media/hom_028.png"/><Relationship Id="rIdHom29" Type="http://schemas.openxmlformats.org/officeDocument/2006/relationships/image" Target="media/hom_029.png"/><Relationship Id="rIdHom30" Type="http://schemas.openxmlformats.org/officeDocument/2006/relationships/image" Target="media/hom_030.png"/><Relationship Id="rIdHom31" Type="http://schemas.openxmlformats.org/officeDocument/2006/relationships/image" Target="media/hom_031.png"/><Relationship Id="rIdHom32" Type="http://schemas.openxmlformats.org/officeDocument/2006/relationships/image" Target="media/hom_032.png"/><Relationship Id="rIdHom33" Type="http://schemas.openxmlformats.org/officeDocument/2006/relationships/image" Target="media/hom_033.png"/><Relationship Id="rIdHom34" Type="http://schemas.openxmlformats.org/officeDocument/2006/relationships/image" Target="media/hom_034.png"/><Relationship Id="rIdHom35" Type="http://schemas.openxmlformats.org/officeDocument/2006/relationships/image" Target="media/hom_035.png"/><Relationship Id="rIdHom36" Type="http://schemas.openxmlformats.org/officeDocument/2006/relationships/image" Target="media/hom_036.png"/><Relationship Id="rIdHom37" Type="http://schemas.openxmlformats.org/officeDocument/2006/relationships/image" Target="media/hom_037.png"/><Relationship Id="rIdHom38" Type="http://schemas.openxmlformats.org/officeDocument/2006/relationships/image" Target="media/hom_038.png"/><Relationship Id="rIdHom39" Type="http://schemas.openxmlformats.org/officeDocument/2006/relationships/image" Target="media/hom_039.png"/><Relationship Id="rIdHom40" Type="http://schemas.openxmlformats.org/officeDocument/2006/relationships/image" Target="media/hom_040.png"/><Relationship Id="rIdHom41" Type="http://schemas.openxmlformats.org/officeDocument/2006/relationships/image" Target="media/hom_041.png"/><Relationship Id="rIdHom42" Type="http://schemas.openxmlformats.org/officeDocument/2006/relationships/image" Target="media/hom_042.png"/><Relationship Id="rIdHom43" Type="http://schemas.openxmlformats.org/officeDocument/2006/relationships/image" Target="media/hom_043.png"/><Relationship Id="rIdHom44" Type="http://schemas.openxmlformats.org/officeDocument/2006/relationships/image" Target="media/hom_044.png"/><Relationship Id="rIdHom45" Type="http://schemas.openxmlformats.org/officeDocument/2006/relationships/image" Target="media/hom_045.png"/><Relationship Id="rIdHom46" Type="http://schemas.openxmlformats.org/officeDocument/2006/relationships/image" Target="media/hom_046.png"/><Relationship Id="rIdHom47" Type="http://schemas.openxmlformats.org/officeDocument/2006/relationships/image" Target="media/hom_047.png"/><Relationship Id="rIdHom48" Type="http://schemas.openxmlformats.org/officeDocument/2006/relationships/image" Target="media/hom_048.png"/><Relationship Id="rIdHom49" Type="http://schemas.openxmlformats.org/officeDocument/2006/relationships/image" Target="media/hom_049.png"/><Relationship Id="rIdHom50" Type="http://schemas.openxmlformats.org/officeDocument/2006/relationships/image" Target="media/hom_050.png"/><Relationship Id="rIdHom51" Type="http://schemas.openxmlformats.org/officeDocument/2006/relationships/image" Target="media/hom_051.png"/><Relationship Id="rIdHom52" Type="http://schemas.openxmlformats.org/officeDocument/2006/relationships/image" Target="media/hom_052.png"/><Relationship Id="rIdHom53" Type="http://schemas.openxmlformats.org/officeDocument/2006/relationships/image" Target="media/hom_053.png"/><Relationship Id="rIdHom54" Type="http://schemas.openxmlformats.org/officeDocument/2006/relationships/image" Target="media/hom_054.png"/><Relationship Id="rIdHom55" Type="http://schemas.openxmlformats.org/officeDocument/2006/relationships/image" Target="media/hom_055.png"/><Relationship Id="rIdHom56" Type="http://schemas.openxmlformats.org/officeDocument/2006/relationships/image" Target="media/hom_056.png"/><Relationship Id="rIdHom57" Type="http://schemas.openxmlformats.org/officeDocument/2006/relationships/image" Target="media/hom_057.png"/><Relationship Id="rIdHom58" Type="http://schemas.openxmlformats.org/officeDocument/2006/relationships/image" Target="media/hom_058.png"/><Relationship Id="rIdHom59" Type="http://schemas.openxmlformats.org/officeDocument/2006/relationships/image" Target="media/hom_059.png"/><Relationship Id="rIdHom60" Type="http://schemas.openxmlformats.org/officeDocument/2006/relationships/image" Target="media/hom_060.png"/><Relationship Id="rIdHom61" Type="http://schemas.openxmlformats.org/officeDocument/2006/relationships/image" Target="media/hom_061.png"/><Relationship Id="rIdHom62" Type="http://schemas.openxmlformats.org/officeDocument/2006/relationships/image" Target="media/hom_062.png"/><Relationship Id="rIdHom63" Type="http://schemas.openxmlformats.org/officeDocument/2006/relationships/image" Target="media/hom_063.png"/><Relationship Id="rIdHom64" Type="http://schemas.openxmlformats.org/officeDocument/2006/relationships/image" Target="media/hom_064.png"/><Relationship Id="rIdHom65" Type="http://schemas.openxmlformats.org/officeDocument/2006/relationships/image" Target="media/hom_065.png"/><Relationship Id="rIdHom66" Type="http://schemas.openxmlformats.org/officeDocument/2006/relationships/image" Target="media/hom_066.png"/><Relationship Id="rIdHom67" Type="http://schemas.openxmlformats.org/officeDocument/2006/relationships/image" Target="media/hom_067.png"/><Relationship Id="rIdHom68" Type="http://schemas.openxmlformats.org/officeDocument/2006/relationships/image" Target="media/hom_068.png"/><Relationship Id="rIdHom69" Type="http://schemas.openxmlformats.org/officeDocument/2006/relationships/image" Target="media/hom_069.png"/><Relationship Id="rIdHom70" Type="http://schemas.openxmlformats.org/officeDocument/2006/relationships/image" Target="media/hom_070.png"/><Relationship Id="rIdHom71" Type="http://schemas.openxmlformats.org/officeDocument/2006/relationships/image" Target="media/hom_071.png"/><Relationship Id="rIdHom72" Type="http://schemas.openxmlformats.org/officeDocument/2006/relationships/image" Target="media/hom_072.png"/><Relationship Id="rIdHom73" Type="http://schemas.openxmlformats.org/officeDocument/2006/relationships/image" Target="media/hom_073.png"/><Relationship Id="rIdHom74" Type="http://schemas.openxmlformats.org/officeDocument/2006/relationships/image" Target="media/hom_074.png"/><Relationship Id="rIdHom75" Type="http://schemas.openxmlformats.org/officeDocument/2006/relationships/image" Target="media/hom_075.png"/><Relationship Id="rIdHom76" Type="http://schemas.openxmlformats.org/officeDocument/2006/relationships/image" Target="media/hom_076.png"/><Relationship Id="rIdHom77" Type="http://schemas.openxmlformats.org/officeDocument/2006/relationships/image" Target="media/hom_077.png"/><Relationship Id="rIdHom78" Type="http://schemas.openxmlformats.org/officeDocument/2006/relationships/image" Target="media/hom_078.png"/><Relationship Id="rIdHom79" Type="http://schemas.openxmlformats.org/officeDocument/2006/relationships/image" Target="media/hom_079.png"/><Relationship Id="rIdHom80" Type="http://schemas.openxmlformats.org/officeDocument/2006/relationships/image" Target="media/hom_080.png"/><Relationship Id="rIdHom81" Type="http://schemas.openxmlformats.org/officeDocument/2006/relationships/image" Target="media/hom_081.png"/><Relationship Id="rIdHom82" Type="http://schemas.openxmlformats.org/officeDocument/2006/relationships/image" Target="media/hom_082.png"/><Relationship Id="rIdHom83" Type="http://schemas.openxmlformats.org/officeDocument/2006/relationships/image" Target="media/hom_083.png"/><Relationship Id="rIdHom84" Type="http://schemas.openxmlformats.org/officeDocument/2006/relationships/image" Target="media/hom_084.png"/><Relationship Id="rIdHom85" Type="http://schemas.openxmlformats.org/officeDocument/2006/relationships/image" Target="media/hom_085.png"/><Relationship Id="rIdHom86" Type="http://schemas.openxmlformats.org/officeDocument/2006/relationships/image" Target="media/hom_086.png"/><Relationship Id="rIdHom87" Type="http://schemas.openxmlformats.org/officeDocument/2006/relationships/image" Target="media/hom_087.png"/><Relationship Id="rIdHom88" Type="http://schemas.openxmlformats.org/officeDocument/2006/relationships/image" Target="media/hom_088.png"/><Relationship Id="rIdHom89" Type="http://schemas.openxmlformats.org/officeDocument/2006/relationships/image" Target="media/hom_089.png"/><Relationship Id="rIdHom90" Type="http://schemas.openxmlformats.org/officeDocument/2006/relationships/image" Target="media/hom_090.png"/><Relationship Id="rIdHom91" Type="http://schemas.openxmlformats.org/officeDocument/2006/relationships/image" Target="media/hom_091.png"/><Relationship Id="rIdHom92" Type="http://schemas.openxmlformats.org/officeDocument/2006/relationships/image" Target="media/hom_092.png"/><Relationship Id="rIdHom93" Type="http://schemas.openxmlformats.org/officeDocument/2006/relationships/image" Target="media/hom_093.png"/><Relationship Id="rIdHom94" Type="http://schemas.openxmlformats.org/officeDocument/2006/relationships/image" Target="media/hom_094.png"/><Relationship Id="rIdHom95" Type="http://schemas.openxmlformats.org/officeDocument/2006/relationships/image" Target="media/hom_095.png"/><Relationship Id="rIdHom96" Type="http://schemas.openxmlformats.org/officeDocument/2006/relationships/image" Target="media/hom_096.png"/><Relationship Id="rIdHom97" Type="http://schemas.openxmlformats.org/officeDocument/2006/relationships/image" Target="media/hom_097.png"/><Relationship Id="rIdHom98" Type="http://schemas.openxmlformats.org/officeDocument/2006/relationships/image" Target="media/hom_098.png"/><Relationship Id="rIdHom99" Type="http://schemas.openxmlformats.org/officeDocument/2006/relationships/image" Target="media/hom_099.png"/><Relationship Id="rIdHom100" Type="http://schemas.openxmlformats.org/officeDocument/2006/relationships/image" Target="media/hom_100.png"/><Relationship Id="rIdHom101" Type="http://schemas.openxmlformats.org/officeDocument/2006/relationships/image" Target="media/hom_101.png"/><Relationship Id="rIdHom102" Type="http://schemas.openxmlformats.org/officeDocument/2006/relationships/image" Target="media/hom_102.png"/><Relationship Id="rIdHom103" Type="http://schemas.openxmlformats.org/officeDocument/2006/relationships/image" Target="media/hom_103.png"/><Relationship Id="rIdHom104" Type="http://schemas.openxmlformats.org/officeDocument/2006/relationships/image" Target="media/hom_104.png"/><Relationship Id="rIdHom105" Type="http://schemas.openxmlformats.org/officeDocument/2006/relationships/image" Target="media/hom_105.png"/><Relationship Id="rIdHom106" Type="http://schemas.openxmlformats.org/officeDocument/2006/relationships/image" Target="media/hom_106.png"/><Relationship Id="rIdHom107" Type="http://schemas.openxmlformats.org/officeDocument/2006/relationships/image" Target="media/hom_107.png"/><Relationship Id="rIdHom108" Type="http://schemas.openxmlformats.org/officeDocument/2006/relationships/image" Target="media/hom_108.png"/><Relationship Id="rIdHom109" Type="http://schemas.openxmlformats.org/officeDocument/2006/relationships/image" Target="media/hom_109.png"/><Relationship Id="rIdHom110" Type="http://schemas.openxmlformats.org/officeDocument/2006/relationships/image" Target="media/hom_110.png"/><Relationship Id="rIdHom111" Type="http://schemas.openxmlformats.org/officeDocument/2006/relationships/image" Target="media/hom_111.png"/><Relationship Id="rIdHom112" Type="http://schemas.openxmlformats.org/officeDocument/2006/relationships/image" Target="media/hom_112.png"/><Relationship Id="rIdHom113" Type="http://schemas.openxmlformats.org/officeDocument/2006/relationships/image" Target="media/hom_113.png"/><Relationship Id="rIdHom114" Type="http://schemas.openxmlformats.org/officeDocument/2006/relationships/image" Target="media/hom_114.png"/><Relationship Id="rIdHom115" Type="http://schemas.openxmlformats.org/officeDocument/2006/relationships/image" Target="media/hom_115.png"/><Relationship Id="rIdHom116" Type="http://schemas.openxmlformats.org/officeDocument/2006/relationships/image" Target="media/hom_1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