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usuário: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consegue ler os avisos) estão na seção de segurança. Como nenhum teste exercitou a tela, todas as regras são "Extraída".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4"/>
        <w:gridCol w:w="2438"/>
        <w:gridCol w:w="3345"/>
        <w:gridCol w:w="1864"/>
      </w:tblGrid>
      <w:tr>
        <w:trPr>
          <w:tblHeader/>
          <w:cantSplit/>
        </w:trPr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RN-PRI-ACE06-001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lista os avisos do usuário logado, do mais novo para o mais antigo, 10 por página; o número do usuário é escrito na página pelo servidor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notificacao/default.aspx:23; NotificacoesRepository.cs:16-23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RN-PRI-ACE06-002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aviso mostra origem, mensagem, tempo decorrido, data e o estado lido ou não lido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notificacoes.js:138-153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RN-PRI-ACE06-003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um aviso o marca como clicado e lido e leva ao endereço do aviso, passando pela tela inicial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inicio.aspx.cs:18-35; MarcarNotificacaoService.cs:11-21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RN-PRI-ACE06-004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"Ler" e "Clicar" fazem a mesma coisa: gravam a data de clique e a de leitura juntas; o número do usuário recebido é ignorado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MarcarNotificacaoService.cs:11-33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RN-PRI-ACE06-005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avisos criados pelas notificações padrão saem com origem "LABMEDSYS", ícone de envelope e sem link ("#")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EnviarNotificacaoService.cs:96-100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RN-PRI-ACE06-006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destinatários dos avisos padrão (1 a 10) começam vazios na carga do banco: ninguém recebe aviso até a tela Notificações padrão ser configurada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dml.sql:10414-10470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 (ver tela 08 da Administração)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RN-PRI-ACE06-007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links "Marcar como lida" e "Configurações" da lista não têm ação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notificacoes.js:125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RN-PRI-ACE06-008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</w:t>
            </w:r>
            <w:r>
              <w:rPr>
                <w:sz w:val="18"/>
                <w:szCs w:val="20"/>
              </w:rPr>
              <w:t xml:space="preserve">notificacoes.aspx</w:t>
            </w:r>
            <w:r>
              <w:rPr>
                <w:sz w:val="18"/>
                <w:szCs w:val="20"/>
              </w:rPr>
              <w:t xml:space="preserve"> é um protótipo sem lógica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notificacoes.aspx:35-72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leitura do código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RN-PRI-ACE06-009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menu, cabeçalho ou rodapé encontrado no código leva à página de Notificações do usuário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código; LaboSys_UI.Master.cs:70; dml.sql:10488-10530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confirmar no ambiente, porque o menu vem do banco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RN-PRI-ACE06-010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obtida por uma chamada de programa que recebe o número do usuário sem conferir quem está logado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NotificacoesController.cs:44-51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não tem caso para esta tela. Nenhuma rodada a abriu.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8"/>
        <w:gridCol w:w="1540"/>
        <w:gridCol w:w="6643"/>
      </w:tblGrid>
      <w:tr>
        <w:trPr>
          <w:tblHeader/>
          <w:cantSplit/>
        </w:trPr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6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6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testada. Relacionado: CT-PRI-069 (05/10/2026) testou as listas de notificação da Administração sem permissão (negadas), não esta página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configurar a notificação padrão 1 (Notificações padrão, Administração) para um usuário de teste, depois cadastrar um profissional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9"/>
        <w:gridCol w:w="1377"/>
        <w:gridCol w:w="3163"/>
        <w:gridCol w:w="3052"/>
      </w:tblGrid>
      <w:tr>
        <w:trPr>
          <w:tblHeader/>
          <w:cantSplit/>
        </w:trPr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CT-PRI-ACE06-01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a lista de avisos de outro número de usuário (por exemplo, mudando o número na chamada da página) com o navegador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recusa. Registrar se mostra avisos de outra pessoa (RN-PRI-ACE06-010)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CT-PRI-ACE06-02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 profissional de teste com o nome </w:t>
            </w:r>
            <w:r>
              <w:rPr>
                <w:sz w:val="18"/>
                <w:szCs w:val="20"/>
              </w:rPr>
              <w:t xml:space="preserve">&lt;b&gt;TESTE&lt;/b&gt;</w:t>
            </w:r>
            <w:r>
              <w:rPr>
                <w:sz w:val="18"/>
                <w:szCs w:val="20"/>
              </w:rPr>
              <w:t xml:space="preserve"> (por chamada forjada) e abrir a página de avisos do destinatário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como texto, sem formatar nem executar. Registrar o que acontece (mensagem sem tratamento)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CT-PRI-ACE06-03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notificacao/</w:t>
            </w:r>
            <w:r>
              <w:rPr>
                <w:sz w:val="18"/>
                <w:szCs w:val="20"/>
              </w:rPr>
              <w:t xml:space="preserve"> com um usuário que recebeu avisos e anotar origem, texto, tempo e estado lido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avisos do mais novo ao mais antigo, 10 por página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CT-PRI-ACE06-04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mais de 10 avisos e navegar pelas páginas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corretas; o último aviso aparece na última página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CT-PRI-ACE06-05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um aviso sem link e em um aviso com link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como lido; o aviso com link abre o assunto; registrar o comportamento do "#"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CT-PRI-ACE06-06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"Marcar como lida" e em "Configurações"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fazem algo (RN-PRI-ACE06-007)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CT-PRI-ACE06-07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no menu do ambiente se há item para Notificações e comparar o sino com a lista da página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origem de cada contagem (RN-PRI-ACE06-009)</w:t>
            </w:r>
          </w:p>
        </w:tc>
      </w:tr>
      <w:tr>
        <w:trPr>
          <w:cantSplit/>
        </w:trPr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CT-PRI-ACE06-08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notificacoes.aspx</w:t>
            </w:r>
            <w:r>
              <w:rPr>
                <w:sz w:val="18"/>
                <w:szCs w:val="20"/>
              </w:rPr>
              <w:t xml:space="preserve"> (protótipo)</w:t>
            </w:r>
          </w:p>
        </w:tc>
        <w:tc>
          <w:tcPr>
            <w:tcW w:w="3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mostra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usuário: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usuário: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