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Principal</w:t>
      </w:r>
    </w:p>
    <w:p w14:paraId="3610B2C9" w14:textId="6ECC54FD">
      <w:pPr>
        <w:pStyle w:val="sistema"/>
        <w:spacing w:after="0" w:line="360" w:lineRule="auto"/>
      </w:pPr>
      <w:r>
        <w:rPr>
          <w:i w:val="0"/>
          <w:szCs w:val="36"/>
        </w:rPr>
        <w:t>Notificações do sistema: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24/10/2026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Notificações do sistema</w:t>
      </w:r>
    </w:p>
    <w:p>
      <w:pPr>
        <w:spacing w:after="0" w:line="360" w:lineRule="auto"/>
        <w:rPr>
          <w:szCs w:val="20"/>
        </w:rPr>
      </w:pPr>
      <w:r>
        <w:rPr>
          <w:szCs w:val="20"/>
        </w:rPr>
        <w:t xml:space="preserve">Menu: Menu Administração › Notificações do sistema. No alto da lista o sistema escreve "NOTIFICAÇÕES DO SISTEMA" (gst_notificacao_usuario_lst.aspx:21) e, ao abrir uma linha, "NOTIFICAÇÃO" (gst_notificacao_usuario_ed.aspx:39). Versão legado (código entregue pelo fornecedor, versão 3.5.1). Documentação de 24/10/2026, feita pela leitura do código, pelos documentos já produzidos do Principal e pelo resultado das rodadas de teste de 05 e 06/10/2026. </w:t>
      </w:r>
      <w:r>
        <w:rPr>
          <w:b/>
          <w:bCs/>
          <w:szCs w:val="20"/>
        </w:rPr>
        <w:t xml:space="preserve">Esta tela não foi testada numa tela real</w:t>
      </w:r>
      <w:r>
        <w:rPr>
          <w:szCs w:val="20"/>
        </w:rPr>
        <w:t xml:space="preserve">: o único teste que a tocou foi o de acesso pelo endereço (CT-PRI-069). Tudo o que está marcado como "Extraída" vem só da leitura do código e precisa ser visto numa tela antes de virar fato.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caixa de entrada de avisos de cada pessoa. Quando outro módulo precisa chamar alguém para agir (por exemplo, um documento novo que alguém precisa revisar), ele manda um aviso ao Principal, e o aviso aparece aqui para os destinatários (NotificacaoSistemaController.cs:26-50; svcNotificacao.cs:110-186). O usuário abre o aviso, lê a mensagem, pode </w:t>
      </w:r>
      <w:r>
        <w:rPr>
          <w:b/>
          <w:bCs/>
          <w:szCs w:val="20"/>
        </w:rPr>
        <w:t xml:space="preserve">responder</w:t>
      </w:r>
      <w:r>
        <w:rPr>
          <w:szCs w:val="20"/>
        </w:rPr>
        <w:t xml:space="preserve"> e, depois, </w:t>
      </w:r>
      <w:r>
        <w:rPr>
          <w:b/>
          <w:bCs/>
          <w:szCs w:val="20"/>
        </w:rPr>
        <w:t xml:space="preserve">finalizar</w:t>
      </w:r>
      <w:r>
        <w:rPr>
          <w:szCs w:val="20"/>
        </w:rPr>
        <w:t xml:space="preserve"> (gst_notificacao_usuario_ed.aspx.cs:33-95 e 267-295). Cada passo fica num pequeno registro de acessos da própria notificação (gst_notificacao_usuario_ed.aspx.cs:330-353). A tela não cria avisos nem mexe em quem recebe: isso é feito pela tela "Configurar notificação" (tela 09 deste menu) e pelos módulos que disparam o aviso.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Qualquer pessoa que seja destinatária de um aviso. A lista mostra </w:t>
      </w:r>
      <w:r>
        <w:rPr>
          <w:b/>
          <w:bCs/>
          <w:szCs w:val="20"/>
        </w:rPr>
        <w:t xml:space="preserve">só os avisos do usuário que entrou</w:t>
      </w:r>
      <w:r>
        <w:rPr>
          <w:szCs w:val="20"/>
        </w:rPr>
        <w:t xml:space="preserve"> (gst_notificacao_usuario_lst.aspx.cs:46 e 58; dalGstNotificacaoUsuario.cs:42-61).</w:t>
      </w:r>
    </w:p>
    <w:p>
      <w:pPr>
        <w:numPr>
          <w:ilvl w:val="0"/>
          <w:numId w:val="2"/>
        </w:numPr>
        <w:spacing w:after="0" w:line="360" w:lineRule="auto"/>
        <w:rPr>
          <w:szCs w:val="20"/>
        </w:rPr>
      </w:pPr>
      <w:r>
        <w:rPr>
          <w:szCs w:val="20"/>
        </w:rPr>
        <w:t xml:space="preserve">Na prática, hoje, quem dispara avisos é o módulo Controle de Documentos, ao criar um documento (DocController.cs:2787 e 2794, tipo de aviso 1). Os outros módulos não chamam o serviço de avisos no código analisado (busca por </w:t>
      </w:r>
      <w:r>
        <w:rPr>
          <w:szCs w:val="20"/>
        </w:rPr>
        <w:t xml:space="preserve">NotificacaoSistema</w:t>
      </w:r>
      <w:r>
        <w:rPr>
          <w:szCs w:val="20"/>
        </w:rPr>
        <w:t xml:space="preserve"> em todos os módulos). Ponto para validar com a área se os módulos Garantia da Qualidade e Estoque deveriam avisar por aqui (o cadastro "Notificações padrão" prevê avisos de produto, insumo e lote, dml.sql:10414-10470).</w:t>
      </w:r>
    </w:p>
    <w:p>
      <w:pPr>
        <w:numPr>
          <w:ilvl w:val="0"/>
          <w:numId w:val="2"/>
        </w:numPr>
        <w:spacing w:after="0" w:line="360" w:lineRule="auto"/>
        <w:rPr>
          <w:szCs w:val="20"/>
        </w:rPr>
      </w:pPr>
      <w:r>
        <w:rPr>
          <w:szCs w:val="20"/>
        </w:rPr>
        <w:t xml:space="preserve">O contador de avisos não lidos aparece no cabeçalho de todas as telas e leva a esta lista (LaboSys_UI.Master.cs:49-75).</w:t>
      </w:r>
    </w:p>
    <w:p>
      <w:pPr>
        <w:numPr>
          <w:ilvl w:val="0"/>
          <w:numId w:val="2"/>
        </w:numPr>
        <w:spacing w:after="0" w:line="360" w:lineRule="auto"/>
        <w:rPr>
          <w:szCs w:val="20"/>
        </w:rPr>
      </w:pPr>
      <w:r>
        <w:rPr>
          <w:szCs w:val="20"/>
        </w:rPr>
        <w:t xml:space="preserve">As regras de acesso estão na seção de segurança deste documento.</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Pelo menu, pelo contador do cabeçalho (endereço com </w:t>
      </w:r>
      <w:r>
        <w:rPr>
          <w:szCs w:val="20"/>
        </w:rPr>
        <w:t xml:space="preserve">auto=1</w:t>
      </w:r>
      <w:r>
        <w:rPr>
          <w:szCs w:val="20"/>
        </w:rPr>
        <w:t xml:space="preserve">, LaboSys_UI.Master.cs:70) ou pelo botão VOLTAR da tela de detalhe (gst_notificacao_usuario_ed.aspx.cs:262-265).</w:t>
      </w:r>
    </w:p>
    <w:p>
      <w:pPr>
        <w:numPr>
          <w:ilvl w:val="0"/>
          <w:numId w:val="2"/>
        </w:numPr>
        <w:spacing w:after="0" w:line="360" w:lineRule="auto"/>
        <w:rPr>
          <w:szCs w:val="20"/>
        </w:rPr>
      </w:pPr>
      <w:r>
        <w:rPr>
          <w:szCs w:val="20"/>
        </w:rPr>
        <w:t xml:space="preserve">Ao abrir, a lista já vem pesquisada com "Pendente leitura = SIM" (gst_notificacao_usuario_lst.aspx.cs:21-25; gst_notificacao_usuario_lst.aspx:37-41).</w:t>
      </w:r>
    </w:p>
    <w:p>
      <w:pPr>
        <w:numPr>
          <w:ilvl w:val="0"/>
          <w:numId w:val="2"/>
        </w:numPr>
        <w:spacing w:after="0" w:line="360" w:lineRule="auto"/>
        <w:rPr>
          <w:szCs w:val="20"/>
        </w:rPr>
      </w:pPr>
      <w:r>
        <w:rPr>
          <w:szCs w:val="20"/>
        </w:rPr>
        <w:t xml:space="preserve">Para existir aviso, é preciso que o tipo de aviso esteja </w:t>
      </w:r>
      <w:r>
        <w:rPr>
          <w:b/>
          <w:bCs/>
          <w:szCs w:val="20"/>
        </w:rPr>
        <w:t xml:space="preserve">configurado</w:t>
      </w:r>
      <w:r>
        <w:rPr>
          <w:szCs w:val="20"/>
        </w:rPr>
        <w:t xml:space="preserve"> (evento ativo) e que haja destinatários definidos; sem isso o serviço recusa com "Evento não configurado" ou "Usuário não definido para o evento" (svcNotificacao.cs:126-142).</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Abrir um aviso</w:t>
      </w:r>
      <w:r>
        <w:rPr>
          <w:szCs w:val="20"/>
        </w:rPr>
        <w:t xml:space="preserve"> já grava coisas, sem o usuário clicar em nada: data de leitura do destinatário, status "Lido" (se estava "Notificado") e uma linha "ACESSO" no registro da notificação (gst_notificacao_usuario_ed.aspx.cs:243-256).</w:t>
      </w:r>
    </w:p>
    <w:p>
      <w:pPr>
        <w:numPr>
          <w:ilvl w:val="0"/>
          <w:numId w:val="2"/>
        </w:numPr>
        <w:spacing w:after="0" w:line="360" w:lineRule="auto"/>
        <w:rPr>
          <w:szCs w:val="20"/>
        </w:rPr>
      </w:pPr>
      <w:r>
        <w:rPr>
          <w:b/>
          <w:bCs/>
          <w:szCs w:val="20"/>
        </w:rPr>
        <w:t xml:space="preserve">RESPONDER</w:t>
      </w:r>
      <w:r>
        <w:rPr>
          <w:szCs w:val="20"/>
        </w:rPr>
        <w:t xml:space="preserve"> grava o status "Respondido", quem respondeu e a data de resposta, e marca o aviso como "atendido" para </w:t>
      </w:r>
      <w:r>
        <w:rPr>
          <w:b/>
          <w:bCs/>
          <w:szCs w:val="20"/>
        </w:rPr>
        <w:t xml:space="preserve">todos</w:t>
      </w:r>
      <w:r>
        <w:rPr>
          <w:szCs w:val="20"/>
        </w:rPr>
        <w:t xml:space="preserve"> os destinatários (gst_notificacao_usuario_ed.aspx.cs:66-84). Depois volta à lista.</w:t>
      </w:r>
    </w:p>
    <w:p>
      <w:pPr>
        <w:numPr>
          <w:ilvl w:val="0"/>
          <w:numId w:val="2"/>
        </w:numPr>
        <w:spacing w:after="0" w:line="360" w:lineRule="auto"/>
        <w:rPr>
          <w:szCs w:val="20"/>
        </w:rPr>
      </w:pPr>
      <w:r>
        <w:rPr>
          <w:b/>
          <w:bCs/>
          <w:szCs w:val="20"/>
        </w:rPr>
        <w:t xml:space="preserve">FINALIZAR</w:t>
      </w:r>
      <w:r>
        <w:rPr>
          <w:szCs w:val="20"/>
        </w:rPr>
        <w:t xml:space="preserve"> (só aparece com status "Respondido") grava o status "Finalizado" e a data de conclusão do destinatário (gst_notificacao_usuario_ed.aspx.cs:67 e 86-91). Depois volta à lista.</w:t>
      </w:r>
    </w:p>
    <w:p>
      <w:pPr>
        <w:numPr>
          <w:ilvl w:val="0"/>
          <w:numId w:val="2"/>
        </w:numPr>
        <w:spacing w:after="0" w:line="360" w:lineRule="auto"/>
        <w:rPr>
          <w:szCs w:val="20"/>
        </w:rPr>
      </w:pPr>
      <w:r>
        <w:rPr>
          <w:szCs w:val="20"/>
        </w:rPr>
        <w:t xml:space="preserve">O próximo passo da corrente é o da área de origem do aviso (no caso do documento, a revisão ou aprovação no Controle de Documentos); esta tela não leva até lá.</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w:t>
      </w:r>
      <w:r>
        <w:rPr>
          <w:szCs w:val="20"/>
        </w:rPr>
        <w:t xml:space="preserve">1.principal/app/</w:t>
      </w:r>
      <w:r>
        <w:rPr>
          <w:szCs w:val="20"/>
        </w:rPr>
        <w:t xml:space="preserve">. Nas tabelas abaixo usa-se só o nome do arquivo e a linha.</w:t>
      </w:r>
    </w:p>
    <w:p>
      <w:pPr>
        <w:numPr>
          <w:ilvl w:val="0"/>
          <w:numId w:val="2"/>
        </w:numPr>
        <w:spacing w:after="0" w:line="360" w:lineRule="auto"/>
        <w:rPr>
          <w:szCs w:val="20"/>
        </w:rPr>
      </w:pPr>
      <w:r>
        <w:rPr>
          <w:szCs w:val="20"/>
        </w:rPr>
        <w:t xml:space="preserve">Lista: LaboSys_UI/administracao/gst_notificacao_usuario_lst.aspx e .aspx.cs. Detalhe: LaboSys_UI/administracao/gst_notificacao_usuario_ed.aspx e .aspx.cs (a página tem </w:t>
      </w:r>
      <w:r>
        <w:rPr>
          <w:szCs w:val="20"/>
        </w:rPr>
        <w:t xml:space="preserve">ValidateRequest="false"</w:t>
      </w:r>
      <w:r>
        <w:rPr>
          <w:szCs w:val="20"/>
        </w:rPr>
        <w:t xml:space="preserve">, linha 1).</w:t>
      </w:r>
    </w:p>
    <w:p>
      <w:pPr>
        <w:numPr>
          <w:ilvl w:val="0"/>
          <w:numId w:val="2"/>
        </w:numPr>
        <w:spacing w:after="0" w:line="360" w:lineRule="auto"/>
        <w:rPr>
          <w:szCs w:val="20"/>
        </w:rPr>
      </w:pPr>
      <w:r>
        <w:rPr>
          <w:szCs w:val="20"/>
        </w:rPr>
        <w:t xml:space="preserve">Regras e dados: LaboSys_BLL/gst/bllGstNotificacaoUsuario.cs, bllGstNotificacao.cs, bllGstLogNotificacao.cs, bllGstEventoStatus.cs; LaboSys_DAL/gst/dalGstNotificacaoUsuario.cs, dalGstNotificacao.cs, dalGstLogNotificacao.cs.</w:t>
      </w:r>
    </w:p>
    <w:p>
      <w:pPr>
        <w:numPr>
          <w:ilvl w:val="0"/>
          <w:numId w:val="2"/>
        </w:numPr>
        <w:spacing w:after="0" w:line="360" w:lineRule="auto"/>
        <w:rPr>
          <w:szCs w:val="20"/>
        </w:rPr>
      </w:pPr>
      <w:r>
        <w:rPr>
          <w:szCs w:val="20"/>
        </w:rPr>
        <w:t xml:space="preserve">Criação dos avisos: LaboSys_UI/Api/NotificacaoSistemaController.cs; LabMedSys.Principal.Service.Core/Servicos/svcNotificacao.cs. Escalonamento e e-mail: LaboSys.Principal.Batch/Notificacao.cs e Program.cs.</w:t>
      </w:r>
    </w:p>
    <w:p>
      <w:pPr>
        <w:numPr>
          <w:ilvl w:val="0"/>
          <w:numId w:val="2"/>
        </w:numPr>
        <w:spacing w:after="0" w:line="360" w:lineRule="auto"/>
        <w:rPr>
          <w:szCs w:val="20"/>
        </w:rPr>
      </w:pPr>
      <w:r>
        <w:rPr>
          <w:szCs w:val="20"/>
        </w:rPr>
        <w:t xml:space="preserve">Tabelas: Hsolutions.Principal.DB/Tables/GST_NOTIFICACAO.sql, GST_NOTIFICACAO_USUARIO.sql, GST_EVENTO_STATUS.sql; classes das tabelas em LaboSys.Principal.Entidades/Entidades/GST_NOTIFICACAO_USUARIO.cs, GST_NOTIFICACAO.cs, GST_LOG_NOTIFICACAO.cs; situações em LaboSys.Principal.Entidades/Enum/gstStatusNotificacaoEnum.cs.</w:t>
      </w:r>
    </w:p>
    <w:p>
      <w:pPr>
        <w:numPr>
          <w:ilvl w:val="0"/>
          <w:numId w:val="2"/>
        </w:numPr>
        <w:spacing w:after="0" w:line="360" w:lineRule="auto"/>
        <w:rPr>
          <w:szCs w:val="20"/>
        </w:rPr>
      </w:pPr>
      <w:r>
        <w:rPr>
          <w:szCs w:val="20"/>
        </w:rPr>
        <w:t xml:space="preserve">Contador do cabeçalho: LaboSys_UI/LaboSys_UI.Master.cs. Classes-base: LaboSys_Util/ClassePaiLst.cs e ClassePaiEd.cs.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PRINCIPAL</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É a caixa de entrada pela qual o sistema chama a pessoa certa para agir (hoje, só para o documento novo do Controle de Documentos) e onde fica o rastro de quem leu, respondeu e finalizou o aviso.</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Num sistema que apoia as Boas Práticas de Fabricação, um aviso é o elo entre uma ocorrência (um documento a revisar, um lote a analisar, uma mudança a aprovar) e a pessoa responsável. Esta tela é a ponta de quem recebe. O sistema criou o desenho completo: tipos de aviso por módulo, prazo de resposta, subida de nível quando ninguém responde, e-mail e mensagem com variáveis (GST_EVENTO.sql; svcNotificacao.cs:110-186). Na versão entregue, porém, só o Controle de Documentos dispara avisos (DocController.cs:2787) e a rotina de subida de nível tem um erro que a faz parar (Notificacao.cs, linha 44 do Batch).</w:t>
      </w:r>
    </w:p>
    <w:p>
      <w:pPr>
        <w:spacing w:after="0" w:line="360" w:lineRule="auto"/>
        <w:rPr>
          <w:szCs w:val="20"/>
        </w:rPr>
      </w:pPr>
      <w:r>
        <w:rPr>
          <w:szCs w:val="20"/>
        </w:rPr>
        <w:t xml:space="preserve">A tela é simples: lista os avisos do usuário, marca o aviso como lido ao abrir e permite RESPONDER e FINALIZAR. O que importa para a norma é o rastro: cada abertura, resposta e finalização grava usuário e hora no log do aviso (RN-PRI-ADM10-006). As faltas são o motivo da resposta, a assinatura (existe um bloco de senha escondido) e a garantia de que só o destinatário mexe no próprio aviso (falha apontada pelo código, ainda não testada).</w:t>
      </w:r>
    </w:p>
    <w:p>
      <w:pPr>
        <w:keepNext/>
        <w:spacing w:before="120" w:after="0" w:line="360" w:lineRule="auto"/>
        <w:rPr>
          <w:b/>
          <w:bCs/>
          <w:szCs w:val="20"/>
        </w:rPr>
      </w:pPr>
      <w:r>
        <w:rPr>
          <w:b/>
          <w:bCs/>
          <w:szCs w:val="20"/>
        </w:rPr>
        <w:t xml:space="preserve">O que muda para o resto da fábrica</w:t>
      </w:r>
    </w:p>
    <w:p>
      <w:pPr>
        <w:numPr>
          <w:ilvl w:val="0"/>
          <w:numId w:val="2"/>
        </w:numPr>
        <w:spacing w:after="0" w:line="360" w:lineRule="auto"/>
        <w:rPr>
          <w:szCs w:val="20"/>
        </w:rPr>
      </w:pPr>
      <w:r>
        <w:rPr>
          <w:b/>
          <w:bCs/>
          <w:szCs w:val="20"/>
        </w:rPr>
        <w:t xml:space="preserve">Controle de Documentos:</w:t>
      </w:r>
      <w:r>
        <w:rPr>
          <w:szCs w:val="20"/>
        </w:rPr>
        <w:t xml:space="preserve"> o aviso de "documento novo" chega aqui. Se o aviso não chega ou é respondido por quem não devia, a revisão do documento pode atrasar sem ninguém ver (art. 121).</w:t>
      </w:r>
    </w:p>
    <w:p>
      <w:pPr>
        <w:numPr>
          <w:ilvl w:val="0"/>
          <w:numId w:val="2"/>
        </w:numPr>
        <w:spacing w:after="0" w:line="360" w:lineRule="auto"/>
        <w:rPr>
          <w:szCs w:val="20"/>
        </w:rPr>
      </w:pPr>
      <w:r>
        <w:rPr>
          <w:b/>
          <w:bCs/>
          <w:szCs w:val="20"/>
        </w:rPr>
        <w:t xml:space="preserve">Garantia da Qualidade, Estoque e Controle da Qualidade:</w:t>
      </w:r>
      <w:r>
        <w:rPr>
          <w:szCs w:val="20"/>
        </w:rPr>
        <w:t xml:space="preserve"> hoje não usam o serviço. As mensagens prontas de "produto deu entrada, providenciar coleta e análise" e "item aprovado ou reprovado" existem no cadastro de Notificações padrão (dml.sql:10414-10470), mas nada as dispara. O fluxo do material em quarentena depende de alguém avisar o Controle da Qualidade por outro meio.</w:t>
      </w:r>
    </w:p>
    <w:p>
      <w:pPr>
        <w:numPr>
          <w:ilvl w:val="0"/>
          <w:numId w:val="2"/>
        </w:numPr>
        <w:spacing w:after="0" w:line="360" w:lineRule="auto"/>
        <w:rPr>
          <w:szCs w:val="20"/>
        </w:rPr>
      </w:pPr>
      <w:r>
        <w:rPr>
          <w:b/>
          <w:bCs/>
          <w:szCs w:val="20"/>
        </w:rPr>
        <w:t xml:space="preserve">Principal (Administração):</w:t>
      </w:r>
      <w:r>
        <w:rPr>
          <w:szCs w:val="20"/>
        </w:rPr>
        <w:t xml:space="preserve"> a tela "Configurar notificação" (tela 09) e esta tela formam um par: uma define quem recebe, a outra mostra o que chegou.</w:t>
      </w:r>
    </w:p>
    <w:p>
      <w:pPr>
        <w:numPr>
          <w:ilvl w:val="0"/>
          <w:numId w:val="2"/>
        </w:numPr>
        <w:spacing w:after="0" w:line="360" w:lineRule="auto"/>
        <w:rPr>
          <w:szCs w:val="20"/>
        </w:rPr>
      </w:pPr>
      <w:r>
        <w:rPr>
          <w:b/>
          <w:bCs/>
          <w:szCs w:val="20"/>
        </w:rPr>
        <w:t xml:space="preserve">Inspeção sanitária:</w:t>
      </w:r>
      <w:r>
        <w:rPr>
          <w:szCs w:val="20"/>
        </w:rPr>
        <w:t xml:space="preserve"> o inspetor pode pedir a prova de que o responsável foi avisado de uma pendência de qualidade. A tela guarda quem abriu e quando, mas não guarda o motivo da resposta nem assina.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confirmados em teste, ligados a esta tela</w:t>
      </w:r>
    </w:p>
    <w:p>
      <w:pPr>
        <w:spacing w:after="0" w:line="360" w:lineRule="auto"/>
        <w:rPr>
          <w:szCs w:val="20"/>
        </w:rPr>
      </w:pPr>
      <w:r>
        <w:rPr>
          <w:szCs w:val="20"/>
        </w:rPr>
        <w:t xml:space="preserve">Nenhum defeito do registro DV-PRI está ligado a esta tela, porque ela não foi testada. O CT-PRI-069 passou (acesso negado à lista para usuário sem a função).</w:t>
      </w:r>
    </w:p>
    <w:p>
      <w:pPr>
        <w:keepNext/>
        <w:spacing w:before="120" w:after="0" w:line="360" w:lineRule="auto"/>
        <w:rPr>
          <w:b/>
          <w:bCs/>
          <w:szCs w:val="20"/>
        </w:rPr>
      </w:pPr>
      <w:r>
        <w:rPr>
          <w:b/>
          <w:bCs/>
          <w:szCs w:val="20"/>
        </w:rPr>
        <w:t xml:space="preserve">O que o inventário apontava e o que a tela mostrou</w:t>
      </w:r>
    </w:p>
    <w:p>
      <w:pPr>
        <w:numPr>
          <w:ilvl w:val="0"/>
          <w:numId w:val="2"/>
        </w:numPr>
        <w:spacing w:after="0" w:line="360" w:lineRule="auto"/>
        <w:rPr>
          <w:szCs w:val="20"/>
        </w:rPr>
      </w:pPr>
      <w:r>
        <w:rPr>
          <w:szCs w:val="20"/>
        </w:rPr>
        <w:t xml:space="preserve">O inventário (11-inventario-de-telas.md) diz "O código não pede justificativa (a confirmar)". O código confirma: responder e finalizar não têm campo de texto (gst_notificacao_usuario_ed.aspx:180-187).</w:t>
      </w:r>
    </w:p>
    <w:p>
      <w:pPr>
        <w:numPr>
          <w:ilvl w:val="0"/>
          <w:numId w:val="2"/>
        </w:numPr>
        <w:spacing w:after="0" w:line="360" w:lineRule="auto"/>
        <w:rPr>
          <w:szCs w:val="20"/>
        </w:rPr>
      </w:pPr>
      <w:r>
        <w:rPr>
          <w:szCs w:val="20"/>
        </w:rPr>
        <w:t xml:space="preserve">A matriz de permissões (02-matriz-de-permissoes.md, tabela da seção 2) diz que a lista não tem controle de entrada. A classe-base da lista chama a verificação (ClassePaiLst.cs:65) e o teste mostrou acesso negado. A página de detalhe, sim, não tem controle de entrada (ver segurança).</w:t>
      </w:r>
    </w:p>
    <w:p>
      <w:pPr>
        <w:keepNext/>
        <w:spacing w:before="120" w:after="0" w:line="360" w:lineRule="auto"/>
        <w:rPr>
          <w:b/>
          <w:bCs/>
          <w:szCs w:val="20"/>
        </w:rPr>
      </w:pPr>
      <w:r>
        <w:rPr>
          <w:b/>
          <w:bCs/>
          <w:szCs w:val="20"/>
        </w:rPr>
        <w:t xml:space="preserve">O que o código mostra e a rodada não exercitou (a confirmar no teste)</w:t>
      </w:r>
    </w:p>
    <w:tbl>
      <w:tblPr>
        <w:tblStyle w:val="Tabelacomgrade"/>
        <w:tblW w:w="9631" w:type="dxa"/>
        <w:tblLayout w:type="fixed"/>
        <w:tblLook w:val="04A0" w:firstRow="1" w:lastRow="0" w:firstColumn="1" w:lastColumn="0" w:noHBand="0" w:noVBand="1"/>
      </w:tblPr>
      <w:tblGrid>
        <w:gridCol w:w="3082"/>
        <w:gridCol w:w="3972"/>
        <w:gridCol w:w="2577"/>
      </w:tblGrid>
      <w:tr>
        <w:trPr>
          <w:tblHeader/>
          <w:cantSplit/>
        </w:trPr>
        <w:tc>
          <w:tcPr>
            <w:tcW w:w="30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Falha apontada</w:t>
            </w:r>
          </w:p>
        </w:tc>
        <w:tc>
          <w:tcPr>
            <w:tcW w:w="39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Evidência</w:t>
            </w:r>
          </w:p>
        </w:tc>
        <w:tc>
          <w:tcPr>
            <w:tcW w:w="25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 proposta</w:t>
            </w:r>
          </w:p>
        </w:tc>
      </w:tr>
      <w:tr>
        <w:trPr>
          <w:cantSplit/>
        </w:trPr>
        <w:tc>
          <w:tcPr>
            <w:tcW w:w="3082" w:type="dxa"/>
          </w:tcPr>
          <w:p>
            <w:pPr>
              <w:widowControl/>
              <w:spacing w:after="0" w:line="276" w:lineRule="auto"/>
              <w:jc w:val="left"/>
              <w:rPr>
                <w:sz w:val="18"/>
                <w:szCs w:val="18"/>
              </w:rPr>
            </w:pPr>
            <w:r>
              <w:rPr>
                <w:sz w:val="18"/>
                <w:szCs w:val="20"/>
              </w:rPr>
              <w:t xml:space="preserve">Qualquer usuário que entrou pode abrir, responder e finalizar o aviso de outra pessoa trocando o número no endereço: o detalhe lê o aviso pelo número sem conferir se o usuário é o destinatário</w:t>
            </w:r>
          </w:p>
        </w:tc>
        <w:tc>
          <w:tcPr>
            <w:tcW w:w="3972" w:type="dxa"/>
          </w:tcPr>
          <w:p>
            <w:pPr>
              <w:widowControl/>
              <w:spacing w:after="0" w:line="276" w:lineRule="auto"/>
              <w:jc w:val="left"/>
              <w:rPr>
                <w:sz w:val="18"/>
                <w:szCs w:val="18"/>
              </w:rPr>
            </w:pPr>
            <w:r>
              <w:rPr>
                <w:sz w:val="18"/>
                <w:szCs w:val="20"/>
              </w:rPr>
              <w:t xml:space="preserve">gst_notificacao_usuario_ed.aspx.cs:23-24, 55 e 205; dalGstNotificacaoUsuario.cs:22-25</w:t>
            </w:r>
          </w:p>
        </w:tc>
        <w:tc>
          <w:tcPr>
            <w:tcW w:w="2577" w:type="dxa"/>
          </w:tcPr>
          <w:p>
            <w:pPr>
              <w:widowControl/>
              <w:spacing w:after="0" w:line="276" w:lineRule="auto"/>
              <w:jc w:val="left"/>
              <w:rPr>
                <w:sz w:val="18"/>
                <w:szCs w:val="18"/>
              </w:rPr>
            </w:pPr>
            <w:r>
              <w:rPr>
                <w:sz w:val="18"/>
                <w:szCs w:val="20"/>
              </w:rPr>
              <w:t xml:space="preserve">Alta (acesso)</w:t>
            </w:r>
          </w:p>
        </w:tc>
      </w:tr>
      <w:tr>
        <w:trPr>
          <w:cantSplit/>
        </w:trPr>
        <w:tc>
          <w:tcPr>
            <w:tcW w:w="3082" w:type="dxa"/>
          </w:tcPr>
          <w:p>
            <w:pPr>
              <w:widowControl/>
              <w:spacing w:after="0" w:line="276" w:lineRule="auto"/>
              <w:jc w:val="left"/>
              <w:rPr>
                <w:sz w:val="18"/>
                <w:szCs w:val="18"/>
              </w:rPr>
            </w:pPr>
            <w:r>
              <w:rPr>
                <w:sz w:val="18"/>
                <w:szCs w:val="20"/>
              </w:rPr>
              <w:t xml:space="preserve">O detalhe herda a classe-base de edição, que não bloqueia a entrada por função</w:t>
            </w:r>
          </w:p>
        </w:tc>
        <w:tc>
          <w:tcPr>
            <w:tcW w:w="3972" w:type="dxa"/>
          </w:tcPr>
          <w:p>
            <w:pPr>
              <w:widowControl/>
              <w:spacing w:after="0" w:line="276" w:lineRule="auto"/>
              <w:jc w:val="left"/>
              <w:rPr>
                <w:sz w:val="18"/>
                <w:szCs w:val="18"/>
              </w:rPr>
            </w:pPr>
            <w:r>
              <w:rPr>
                <w:sz w:val="18"/>
                <w:szCs w:val="20"/>
              </w:rPr>
              <w:t xml:space="preserve">ClassePaiEd.cs:71-96; gst_notificacao_usuario_ed.aspx.cs:13</w:t>
            </w:r>
          </w:p>
        </w:tc>
        <w:tc>
          <w:tcPr>
            <w:tcW w:w="2577" w:type="dxa"/>
          </w:tcPr>
          <w:p>
            <w:pPr>
              <w:widowControl/>
              <w:spacing w:after="0" w:line="276" w:lineRule="auto"/>
              <w:jc w:val="left"/>
              <w:rPr>
                <w:sz w:val="18"/>
                <w:szCs w:val="18"/>
              </w:rPr>
            </w:pPr>
            <w:r>
              <w:rPr>
                <w:sz w:val="18"/>
                <w:szCs w:val="20"/>
              </w:rPr>
              <w:t xml:space="preserve">Alta (mesma causa do DV-PRI-025)</w:t>
            </w:r>
          </w:p>
        </w:tc>
      </w:tr>
      <w:tr>
        <w:trPr>
          <w:cantSplit/>
        </w:trPr>
        <w:tc>
          <w:tcPr>
            <w:tcW w:w="3082" w:type="dxa"/>
          </w:tcPr>
          <w:p>
            <w:pPr>
              <w:widowControl/>
              <w:spacing w:after="0" w:line="276" w:lineRule="auto"/>
              <w:jc w:val="left"/>
              <w:rPr>
                <w:sz w:val="18"/>
                <w:szCs w:val="18"/>
              </w:rPr>
            </w:pPr>
            <w:r>
              <w:rPr>
                <w:sz w:val="18"/>
                <w:szCs w:val="20"/>
              </w:rPr>
              <w:t xml:space="preserve">Um destinatário responde por todos: o aviso passa a "atendido" para todos os outros</w:t>
            </w:r>
          </w:p>
        </w:tc>
        <w:tc>
          <w:tcPr>
            <w:tcW w:w="3972" w:type="dxa"/>
          </w:tcPr>
          <w:p>
            <w:pPr>
              <w:widowControl/>
              <w:spacing w:after="0" w:line="276" w:lineRule="auto"/>
              <w:jc w:val="left"/>
              <w:rPr>
                <w:sz w:val="18"/>
                <w:szCs w:val="18"/>
              </w:rPr>
            </w:pPr>
            <w:r>
              <w:rPr>
                <w:sz w:val="18"/>
                <w:szCs w:val="20"/>
              </w:rPr>
              <w:t xml:space="preserve">gst_notificacao_usuario_ed.aspx.cs:76-82</w:t>
            </w:r>
          </w:p>
        </w:tc>
        <w:tc>
          <w:tcPr>
            <w:tcW w:w="2577" w:type="dxa"/>
          </w:tcPr>
          <w:p>
            <w:pPr>
              <w:widowControl/>
              <w:spacing w:after="0" w:line="276" w:lineRule="auto"/>
              <w:jc w:val="left"/>
              <w:rPr>
                <w:sz w:val="18"/>
                <w:szCs w:val="18"/>
              </w:rPr>
            </w:pPr>
            <w:r>
              <w:rPr>
                <w:sz w:val="18"/>
                <w:szCs w:val="20"/>
              </w:rPr>
              <w:t xml:space="preserve">Média (processo)</w:t>
            </w:r>
          </w:p>
        </w:tc>
      </w:tr>
      <w:tr>
        <w:trPr>
          <w:cantSplit/>
        </w:trPr>
        <w:tc>
          <w:tcPr>
            <w:tcW w:w="3082" w:type="dxa"/>
          </w:tcPr>
          <w:p>
            <w:pPr>
              <w:widowControl/>
              <w:spacing w:after="0" w:line="276" w:lineRule="auto"/>
              <w:jc w:val="left"/>
              <w:rPr>
                <w:sz w:val="18"/>
                <w:szCs w:val="18"/>
              </w:rPr>
            </w:pPr>
            <w:r>
              <w:rPr>
                <w:sz w:val="18"/>
                <w:szCs w:val="20"/>
              </w:rPr>
              <w:t xml:space="preserve">Qualquer destinatário finaliza, mesmo sem ter respondido</w:t>
            </w:r>
          </w:p>
        </w:tc>
        <w:tc>
          <w:tcPr>
            <w:tcW w:w="3972" w:type="dxa"/>
          </w:tcPr>
          <w:p>
            <w:pPr>
              <w:widowControl/>
              <w:spacing w:after="0" w:line="276" w:lineRule="auto"/>
              <w:jc w:val="left"/>
              <w:rPr>
                <w:sz w:val="18"/>
                <w:szCs w:val="18"/>
              </w:rPr>
            </w:pPr>
            <w:r>
              <w:rPr>
                <w:sz w:val="18"/>
                <w:szCs w:val="20"/>
              </w:rPr>
              <w:t xml:space="preserve">gst_notificacao_usuario_ed.aspx.cs:236 e 240</w:t>
            </w:r>
          </w:p>
        </w:tc>
        <w:tc>
          <w:tcPr>
            <w:tcW w:w="2577" w:type="dxa"/>
          </w:tcPr>
          <w:p>
            <w:pPr>
              <w:widowControl/>
              <w:spacing w:after="0" w:line="276" w:lineRule="auto"/>
              <w:jc w:val="left"/>
              <w:rPr>
                <w:sz w:val="18"/>
                <w:szCs w:val="18"/>
              </w:rPr>
            </w:pPr>
            <w:r>
              <w:rPr>
                <w:sz w:val="18"/>
                <w:szCs w:val="20"/>
              </w:rPr>
              <w:t xml:space="preserve">Média</w:t>
            </w:r>
          </w:p>
        </w:tc>
      </w:tr>
      <w:tr>
        <w:trPr>
          <w:cantSplit/>
        </w:trPr>
        <w:tc>
          <w:tcPr>
            <w:tcW w:w="3082" w:type="dxa"/>
          </w:tcPr>
          <w:p>
            <w:pPr>
              <w:widowControl/>
              <w:spacing w:after="0" w:line="276" w:lineRule="auto"/>
              <w:jc w:val="left"/>
              <w:rPr>
                <w:sz w:val="18"/>
                <w:szCs w:val="18"/>
              </w:rPr>
            </w:pPr>
            <w:r>
              <w:rPr>
                <w:sz w:val="18"/>
                <w:szCs w:val="20"/>
              </w:rPr>
              <w:t xml:space="preserve">A resposta não tem texto, motivo nem assinatura eletrônica; o bloco de senha existe e está desligado</w:t>
            </w:r>
          </w:p>
        </w:tc>
        <w:tc>
          <w:tcPr>
            <w:tcW w:w="3972" w:type="dxa"/>
          </w:tcPr>
          <w:p>
            <w:pPr>
              <w:widowControl/>
              <w:spacing w:after="0" w:line="276" w:lineRule="auto"/>
              <w:jc w:val="left"/>
              <w:rPr>
                <w:sz w:val="18"/>
                <w:szCs w:val="18"/>
              </w:rPr>
            </w:pPr>
            <w:r>
              <w:rPr>
                <w:sz w:val="18"/>
                <w:szCs w:val="20"/>
              </w:rPr>
              <w:t xml:space="preserve">gst_notificacao_usuario_ed.aspx.cs:316; gst_notificacao_usuario_ed.aspx:206</w:t>
            </w:r>
          </w:p>
        </w:tc>
        <w:tc>
          <w:tcPr>
            <w:tcW w:w="2577" w:type="dxa"/>
          </w:tcPr>
          <w:p>
            <w:pPr>
              <w:widowControl/>
              <w:spacing w:after="0" w:line="276" w:lineRule="auto"/>
              <w:jc w:val="left"/>
              <w:rPr>
                <w:sz w:val="18"/>
                <w:szCs w:val="18"/>
              </w:rPr>
            </w:pPr>
            <w:r>
              <w:rPr>
                <w:sz w:val="18"/>
                <w:szCs w:val="20"/>
              </w:rPr>
              <w:t xml:space="preserve">Média (art. 125; Guia 33)</w:t>
            </w:r>
          </w:p>
        </w:tc>
      </w:tr>
      <w:tr>
        <w:trPr>
          <w:cantSplit/>
        </w:trPr>
        <w:tc>
          <w:tcPr>
            <w:tcW w:w="3082" w:type="dxa"/>
          </w:tcPr>
          <w:p>
            <w:pPr>
              <w:widowControl/>
              <w:spacing w:after="0" w:line="276" w:lineRule="auto"/>
              <w:jc w:val="left"/>
              <w:rPr>
                <w:sz w:val="18"/>
                <w:szCs w:val="18"/>
              </w:rPr>
            </w:pPr>
            <w:r>
              <w:rPr>
                <w:sz w:val="18"/>
                <w:szCs w:val="20"/>
              </w:rPr>
              <w:t xml:space="preserve">Falha ao gravar o log não aparece para ninguém</w:t>
            </w:r>
          </w:p>
        </w:tc>
        <w:tc>
          <w:tcPr>
            <w:tcW w:w="3972" w:type="dxa"/>
          </w:tcPr>
          <w:p>
            <w:pPr>
              <w:widowControl/>
              <w:spacing w:after="0" w:line="276" w:lineRule="auto"/>
              <w:jc w:val="left"/>
              <w:rPr>
                <w:sz w:val="18"/>
                <w:szCs w:val="18"/>
              </w:rPr>
            </w:pPr>
            <w:r>
              <w:rPr>
                <w:sz w:val="18"/>
                <w:szCs w:val="20"/>
              </w:rPr>
              <w:t xml:space="preserve">gst_notificacao_usuario_ed.aspx.cs:349-352</w:t>
            </w:r>
          </w:p>
        </w:tc>
        <w:tc>
          <w:tcPr>
            <w:tcW w:w="2577" w:type="dxa"/>
          </w:tcPr>
          <w:p>
            <w:pPr>
              <w:widowControl/>
              <w:spacing w:after="0" w:line="276" w:lineRule="auto"/>
              <w:jc w:val="left"/>
              <w:rPr>
                <w:sz w:val="18"/>
                <w:szCs w:val="18"/>
              </w:rPr>
            </w:pPr>
            <w:r>
              <w:rPr>
                <w:sz w:val="18"/>
                <w:szCs w:val="20"/>
              </w:rPr>
              <w:t xml:space="preserve">Média</w:t>
            </w:r>
          </w:p>
        </w:tc>
      </w:tr>
      <w:tr>
        <w:trPr>
          <w:cantSplit/>
        </w:trPr>
        <w:tc>
          <w:tcPr>
            <w:tcW w:w="3082" w:type="dxa"/>
          </w:tcPr>
          <w:p>
            <w:pPr>
              <w:widowControl/>
              <w:spacing w:after="0" w:line="276" w:lineRule="auto"/>
              <w:jc w:val="left"/>
              <w:rPr>
                <w:sz w:val="18"/>
                <w:szCs w:val="18"/>
              </w:rPr>
            </w:pPr>
            <w:r>
              <w:rPr>
                <w:sz w:val="18"/>
                <w:szCs w:val="20"/>
              </w:rPr>
              <w:t xml:space="preserve">"Data de Conclusão" do aviso fica em branco depois de FINALIZAR</w:t>
            </w:r>
          </w:p>
        </w:tc>
        <w:tc>
          <w:tcPr>
            <w:tcW w:w="3972" w:type="dxa"/>
          </w:tcPr>
          <w:p>
            <w:pPr>
              <w:widowControl/>
              <w:spacing w:after="0" w:line="276" w:lineRule="auto"/>
              <w:jc w:val="left"/>
              <w:rPr>
                <w:sz w:val="18"/>
                <w:szCs w:val="18"/>
              </w:rPr>
            </w:pPr>
            <w:r>
              <w:rPr>
                <w:sz w:val="18"/>
                <w:szCs w:val="20"/>
              </w:rPr>
              <w:t xml:space="preserve">gst_notificacao_usuario_ed.aspx.cs:67-68, 88 e 224; só a rotina automática grava a conclusão (Batch/Program.cs:354)</w:t>
            </w:r>
          </w:p>
        </w:tc>
        <w:tc>
          <w:tcPr>
            <w:tcW w:w="2577" w:type="dxa"/>
          </w:tcPr>
          <w:p>
            <w:pPr>
              <w:widowControl/>
              <w:spacing w:after="0" w:line="276" w:lineRule="auto"/>
              <w:jc w:val="left"/>
              <w:rPr>
                <w:sz w:val="18"/>
                <w:szCs w:val="18"/>
              </w:rPr>
            </w:pPr>
            <w:r>
              <w:rPr>
                <w:sz w:val="18"/>
                <w:szCs w:val="20"/>
              </w:rPr>
              <w:t xml:space="preserve">Baixa</w:t>
            </w:r>
          </w:p>
        </w:tc>
      </w:tr>
      <w:tr>
        <w:trPr>
          <w:cantSplit/>
        </w:trPr>
        <w:tc>
          <w:tcPr>
            <w:tcW w:w="3082" w:type="dxa"/>
          </w:tcPr>
          <w:p>
            <w:pPr>
              <w:widowControl/>
              <w:spacing w:after="0" w:line="276" w:lineRule="auto"/>
              <w:jc w:val="left"/>
              <w:rPr>
                <w:sz w:val="18"/>
                <w:szCs w:val="18"/>
              </w:rPr>
            </w:pPr>
            <w:r>
              <w:rPr>
                <w:sz w:val="18"/>
                <w:szCs w:val="20"/>
              </w:rPr>
              <w:t xml:space="preserve">Erro tratado de forma errada: ao receber um identificador inválido, o tratamento tenta ler o erro interno que não existe e a tela cai com erro técnico</w:t>
            </w:r>
          </w:p>
        </w:tc>
        <w:tc>
          <w:tcPr>
            <w:tcW w:w="3972" w:type="dxa"/>
          </w:tcPr>
          <w:p>
            <w:pPr>
              <w:widowControl/>
              <w:spacing w:after="0" w:line="276" w:lineRule="auto"/>
              <w:jc w:val="left"/>
              <w:rPr>
                <w:sz w:val="18"/>
                <w:szCs w:val="18"/>
              </w:rPr>
            </w:pPr>
            <w:r>
              <w:rPr>
                <w:sz w:val="18"/>
                <w:szCs w:val="20"/>
              </w:rPr>
              <w:t xml:space="preserve">gst_notificacao_usuario_ed.aspx.cs:98-103 e 125-130</w:t>
            </w:r>
          </w:p>
        </w:tc>
        <w:tc>
          <w:tcPr>
            <w:tcW w:w="2577" w:type="dxa"/>
          </w:tcPr>
          <w:p>
            <w:pPr>
              <w:widowControl/>
              <w:spacing w:after="0" w:line="276" w:lineRule="auto"/>
              <w:jc w:val="left"/>
              <w:rPr>
                <w:sz w:val="18"/>
                <w:szCs w:val="18"/>
              </w:rPr>
            </w:pPr>
            <w:r>
              <w:rPr>
                <w:sz w:val="18"/>
                <w:szCs w:val="20"/>
              </w:rPr>
              <w:t xml:space="preserve">Baixa</w:t>
            </w:r>
          </w:p>
        </w:tc>
      </w:tr>
      <w:tr>
        <w:trPr>
          <w:cantSplit/>
        </w:trPr>
        <w:tc>
          <w:tcPr>
            <w:tcW w:w="3082" w:type="dxa"/>
          </w:tcPr>
          <w:p>
            <w:pPr>
              <w:widowControl/>
              <w:spacing w:after="0" w:line="276" w:lineRule="auto"/>
              <w:jc w:val="left"/>
              <w:rPr>
                <w:sz w:val="18"/>
                <w:szCs w:val="18"/>
              </w:rPr>
            </w:pPr>
            <w:r>
              <w:rPr>
                <w:sz w:val="18"/>
                <w:szCs w:val="20"/>
              </w:rPr>
              <w:t xml:space="preserve">A mensagem do aviso é mostrada como página (HTML) sem limpeza; a página desliga a validação de entrada do ASP.NET</w:t>
            </w:r>
          </w:p>
        </w:tc>
        <w:tc>
          <w:tcPr>
            <w:tcW w:w="3972" w:type="dxa"/>
          </w:tcPr>
          <w:p>
            <w:pPr>
              <w:widowControl/>
              <w:spacing w:after="0" w:line="276" w:lineRule="auto"/>
              <w:jc w:val="left"/>
              <w:rPr>
                <w:sz w:val="18"/>
                <w:szCs w:val="18"/>
              </w:rPr>
            </w:pPr>
            <w:r>
              <w:rPr>
                <w:sz w:val="18"/>
                <w:szCs w:val="20"/>
              </w:rPr>
              <w:t xml:space="preserve">gst_notificacao_usuario_ed.aspx.cs:229; gst_notificacao_usuario_ed.aspx:1</w:t>
            </w:r>
          </w:p>
        </w:tc>
        <w:tc>
          <w:tcPr>
            <w:tcW w:w="2577" w:type="dxa"/>
          </w:tcPr>
          <w:p>
            <w:pPr>
              <w:widowControl/>
              <w:spacing w:after="0" w:line="276" w:lineRule="auto"/>
              <w:jc w:val="left"/>
              <w:rPr>
                <w:sz w:val="18"/>
                <w:szCs w:val="18"/>
              </w:rPr>
            </w:pPr>
            <w:r>
              <w:rPr>
                <w:sz w:val="18"/>
                <w:szCs w:val="20"/>
              </w:rPr>
              <w:t xml:space="preserve">Média (segurança)</w:t>
            </w:r>
          </w:p>
        </w:tc>
      </w:tr>
      <w:tr>
        <w:trPr>
          <w:cantSplit/>
        </w:trPr>
        <w:tc>
          <w:tcPr>
            <w:tcW w:w="3082" w:type="dxa"/>
          </w:tcPr>
          <w:p>
            <w:pPr>
              <w:widowControl/>
              <w:spacing w:after="0" w:line="276" w:lineRule="auto"/>
              <w:jc w:val="left"/>
              <w:rPr>
                <w:sz w:val="18"/>
                <w:szCs w:val="18"/>
              </w:rPr>
            </w:pPr>
            <w:r>
              <w:rPr>
                <w:sz w:val="18"/>
                <w:szCs w:val="20"/>
              </w:rPr>
              <w:t xml:space="preserve">A rotina de subida de nível não funciona: lança erro quando o evento existe</w:t>
            </w:r>
          </w:p>
        </w:tc>
        <w:tc>
          <w:tcPr>
            <w:tcW w:w="3972" w:type="dxa"/>
          </w:tcPr>
          <w:p>
            <w:pPr>
              <w:widowControl/>
              <w:spacing w:after="0" w:line="276" w:lineRule="auto"/>
              <w:jc w:val="left"/>
              <w:rPr>
                <w:sz w:val="18"/>
                <w:szCs w:val="18"/>
              </w:rPr>
            </w:pPr>
            <w:r>
              <w:rPr>
                <w:sz w:val="18"/>
                <w:szCs w:val="20"/>
              </w:rPr>
              <w:t xml:space="preserve">Batch/Notificacao.cs:44; Console/Notificacao.cs:42</w:t>
            </w:r>
          </w:p>
        </w:tc>
        <w:tc>
          <w:tcPr>
            <w:tcW w:w="2577" w:type="dxa"/>
          </w:tcPr>
          <w:p>
            <w:pPr>
              <w:widowControl/>
              <w:spacing w:after="0" w:line="276" w:lineRule="auto"/>
              <w:jc w:val="left"/>
              <w:rPr>
                <w:sz w:val="18"/>
                <w:szCs w:val="18"/>
              </w:rPr>
            </w:pPr>
            <w:r>
              <w:rPr>
                <w:sz w:val="18"/>
                <w:szCs w:val="20"/>
              </w:rPr>
              <w:t xml:space="preserve">Média (prazo do aviso nunca escala)</w:t>
            </w:r>
          </w:p>
        </w:tc>
      </w:tr>
      <w:tr>
        <w:trPr>
          <w:cantSplit/>
        </w:trPr>
        <w:tc>
          <w:tcPr>
            <w:tcW w:w="3082" w:type="dxa"/>
          </w:tcPr>
          <w:p>
            <w:pPr>
              <w:widowControl/>
              <w:spacing w:after="0" w:line="276" w:lineRule="auto"/>
              <w:jc w:val="left"/>
              <w:rPr>
                <w:sz w:val="18"/>
                <w:szCs w:val="18"/>
              </w:rPr>
            </w:pPr>
            <w:r>
              <w:rPr>
                <w:sz w:val="18"/>
                <w:szCs w:val="20"/>
              </w:rPr>
              <w:t xml:space="preserve">A situação do aviso aponta, na chave estrangeira, para a tabela de funções do evento, e não para a de status</w:t>
            </w:r>
          </w:p>
        </w:tc>
        <w:tc>
          <w:tcPr>
            <w:tcW w:w="3972" w:type="dxa"/>
          </w:tcPr>
          <w:p>
            <w:pPr>
              <w:widowControl/>
              <w:spacing w:after="0" w:line="276" w:lineRule="auto"/>
              <w:jc w:val="left"/>
              <w:rPr>
                <w:sz w:val="18"/>
                <w:szCs w:val="18"/>
              </w:rPr>
            </w:pPr>
            <w:r>
              <w:rPr>
                <w:sz w:val="18"/>
                <w:szCs w:val="20"/>
              </w:rPr>
              <w:t xml:space="preserve">GST_NOTIFICACAO.sql:17-21</w:t>
            </w:r>
          </w:p>
        </w:tc>
        <w:tc>
          <w:tcPr>
            <w:tcW w:w="2577" w:type="dxa"/>
          </w:tcPr>
          <w:p>
            <w:pPr>
              <w:widowControl/>
              <w:spacing w:after="0" w:line="276" w:lineRule="auto"/>
              <w:jc w:val="left"/>
              <w:rPr>
                <w:sz w:val="18"/>
                <w:szCs w:val="18"/>
              </w:rPr>
            </w:pPr>
            <w:r>
              <w:rPr>
                <w:sz w:val="18"/>
                <w:szCs w:val="20"/>
              </w:rPr>
              <w:t xml:space="preserve">Média (06-modelo-de-dados, anomalia 2)</w:t>
            </w:r>
          </w:p>
        </w:tc>
      </w:tr>
      <w:tr>
        <w:trPr>
          <w:cantSplit/>
        </w:trPr>
        <w:tc>
          <w:tcPr>
            <w:tcW w:w="3082" w:type="dxa"/>
          </w:tcPr>
          <w:p>
            <w:pPr>
              <w:widowControl/>
              <w:spacing w:after="0" w:line="276" w:lineRule="auto"/>
              <w:jc w:val="left"/>
              <w:rPr>
                <w:sz w:val="18"/>
                <w:szCs w:val="18"/>
              </w:rPr>
            </w:pPr>
            <w:r>
              <w:rPr>
                <w:sz w:val="18"/>
                <w:szCs w:val="20"/>
              </w:rPr>
              <w:t xml:space="preserve">O desenho de tabelas do repositório não tem as colunas DATA_RESPOSTA, ATENDIDA, MENSAGEM e MENSAGEM_EMAIL, nem a tabela do log, que o código usa</w:t>
            </w:r>
          </w:p>
        </w:tc>
        <w:tc>
          <w:tcPr>
            <w:tcW w:w="3972" w:type="dxa"/>
          </w:tcPr>
          <w:p>
            <w:pPr>
              <w:widowControl/>
              <w:spacing w:after="0" w:line="276" w:lineRule="auto"/>
              <w:jc w:val="left"/>
              <w:rPr>
                <w:sz w:val="18"/>
                <w:szCs w:val="18"/>
              </w:rPr>
            </w:pPr>
            <w:r>
              <w:rPr>
                <w:sz w:val="18"/>
                <w:szCs w:val="20"/>
              </w:rPr>
              <w:t xml:space="preserve">GST_NOTIFICACAO_USUARIO.sql:1-10; GST_NOTIFICACAO_USUARIO.cs:17-25; GST_LOG_NOTIFICACAO.cs:8-16</w:t>
            </w:r>
          </w:p>
        </w:tc>
        <w:tc>
          <w:tcPr>
            <w:tcW w:w="2577" w:type="dxa"/>
          </w:tcPr>
          <w:p>
            <w:pPr>
              <w:widowControl/>
              <w:spacing w:after="0" w:line="276" w:lineRule="auto"/>
              <w:jc w:val="left"/>
              <w:rPr>
                <w:sz w:val="18"/>
                <w:szCs w:val="18"/>
              </w:rPr>
            </w:pPr>
            <w:r>
              <w:rPr>
                <w:sz w:val="18"/>
                <w:szCs w:val="20"/>
              </w:rPr>
              <w:t xml:space="preserve">Baixa (documentação do banco; DBA)</w:t>
            </w:r>
          </w:p>
        </w:tc>
      </w:tr>
      <w:tr>
        <w:trPr>
          <w:cantSplit/>
        </w:trPr>
        <w:tc>
          <w:tcPr>
            <w:tcW w:w="3082" w:type="dxa"/>
          </w:tcPr>
          <w:p>
            <w:pPr>
              <w:widowControl/>
              <w:spacing w:after="0" w:line="276" w:lineRule="auto"/>
              <w:jc w:val="left"/>
              <w:rPr>
                <w:sz w:val="18"/>
                <w:szCs w:val="18"/>
              </w:rPr>
            </w:pPr>
            <w:r>
              <w:rPr>
                <w:sz w:val="18"/>
                <w:szCs w:val="20"/>
              </w:rPr>
              <w:t xml:space="preserve">Os campos de data guardam só o dia: a hora da leitura, resposta e conclusão se perde</w:t>
            </w:r>
          </w:p>
        </w:tc>
        <w:tc>
          <w:tcPr>
            <w:tcW w:w="3972" w:type="dxa"/>
          </w:tcPr>
          <w:p>
            <w:pPr>
              <w:widowControl/>
              <w:spacing w:after="0" w:line="276" w:lineRule="auto"/>
              <w:jc w:val="left"/>
              <w:rPr>
                <w:sz w:val="18"/>
                <w:szCs w:val="18"/>
              </w:rPr>
            </w:pPr>
            <w:r>
              <w:rPr>
                <w:sz w:val="18"/>
                <w:szCs w:val="20"/>
              </w:rPr>
              <w:t xml:space="preserve">GST_NOTIFICACAO_USUARIO.sql:6-8</w:t>
            </w:r>
          </w:p>
        </w:tc>
        <w:tc>
          <w:tcPr>
            <w:tcW w:w="2577" w:type="dxa"/>
          </w:tcPr>
          <w:p>
            <w:pPr>
              <w:widowControl/>
              <w:spacing w:after="0" w:line="276" w:lineRule="auto"/>
              <w:jc w:val="left"/>
              <w:rPr>
                <w:sz w:val="18"/>
                <w:szCs w:val="18"/>
              </w:rPr>
            </w:pPr>
            <w:r>
              <w:rPr>
                <w:sz w:val="18"/>
                <w:szCs w:val="20"/>
              </w:rPr>
              <w:t xml:space="preserve">Baixa</w:t>
            </w:r>
          </w:p>
        </w:tc>
      </w:tr>
      <w:tr>
        <w:trPr>
          <w:cantSplit/>
        </w:trPr>
        <w:tc>
          <w:tcPr>
            <w:tcW w:w="3082" w:type="dxa"/>
          </w:tcPr>
          <w:p>
            <w:pPr>
              <w:widowControl/>
              <w:spacing w:after="0" w:line="276" w:lineRule="auto"/>
              <w:jc w:val="left"/>
              <w:rPr>
                <w:sz w:val="18"/>
                <w:szCs w:val="18"/>
              </w:rPr>
            </w:pPr>
            <w:r>
              <w:rPr>
                <w:sz w:val="18"/>
                <w:szCs w:val="20"/>
              </w:rPr>
              <w:t xml:space="preserve">Textos com erro: "notificaçãoo"; "NOtificação"</w:t>
            </w:r>
          </w:p>
        </w:tc>
        <w:tc>
          <w:tcPr>
            <w:tcW w:w="3972" w:type="dxa"/>
          </w:tcPr>
          <w:p>
            <w:pPr>
              <w:widowControl/>
              <w:spacing w:after="0" w:line="276" w:lineRule="auto"/>
              <w:jc w:val="left"/>
              <w:rPr>
                <w:sz w:val="18"/>
                <w:szCs w:val="18"/>
              </w:rPr>
            </w:pPr>
            <w:r>
              <w:rPr>
                <w:sz w:val="18"/>
                <w:szCs w:val="20"/>
              </w:rPr>
              <w:t xml:space="preserve">gst_notificacao_usuario_ed.aspx.cs:208, 213 e 312</w:t>
            </w:r>
          </w:p>
        </w:tc>
        <w:tc>
          <w:tcPr>
            <w:tcW w:w="2577" w:type="dxa"/>
          </w:tcPr>
          <w:p>
            <w:pPr>
              <w:widowControl/>
              <w:spacing w:after="0" w:line="276" w:lineRule="auto"/>
              <w:jc w:val="left"/>
              <w:rPr>
                <w:sz w:val="18"/>
                <w:szCs w:val="18"/>
              </w:rPr>
            </w:pPr>
            <w:r>
              <w:rPr>
                <w:sz w:val="18"/>
                <w:szCs w:val="20"/>
              </w:rPr>
              <w:t xml:space="preserve">Baixa</w:t>
            </w:r>
          </w:p>
        </w:tc>
      </w:tr>
      <w:tr>
        <w:trPr>
          <w:cantSplit/>
        </w:trPr>
        <w:tc>
          <w:tcPr>
            <w:tcW w:w="3082" w:type="dxa"/>
          </w:tcPr>
          <w:p>
            <w:pPr>
              <w:widowControl/>
              <w:spacing w:after="0" w:line="276" w:lineRule="auto"/>
              <w:jc w:val="left"/>
              <w:rPr>
                <w:sz w:val="18"/>
                <w:szCs w:val="18"/>
              </w:rPr>
            </w:pPr>
            <w:r>
              <w:rPr>
                <w:sz w:val="18"/>
                <w:szCs w:val="20"/>
              </w:rPr>
              <w:t xml:space="preserve">Ninguém lê o status "Cancelado": não existe tela para cancelar</w:t>
            </w:r>
          </w:p>
        </w:tc>
        <w:tc>
          <w:tcPr>
            <w:tcW w:w="3972" w:type="dxa"/>
          </w:tcPr>
          <w:p>
            <w:pPr>
              <w:widowControl/>
              <w:spacing w:after="0" w:line="276" w:lineRule="auto"/>
              <w:jc w:val="left"/>
              <w:rPr>
                <w:sz w:val="18"/>
                <w:szCs w:val="18"/>
              </w:rPr>
            </w:pPr>
            <w:r>
              <w:rPr>
                <w:sz w:val="18"/>
                <w:szCs w:val="20"/>
              </w:rPr>
              <w:t xml:space="preserve">busca por </w:t>
            </w:r>
            <w:r>
              <w:rPr>
                <w:sz w:val="18"/>
                <w:szCs w:val="20"/>
              </w:rPr>
              <w:t xml:space="preserve">Cancelado</w:t>
            </w:r>
          </w:p>
        </w:tc>
        <w:tc>
          <w:tcPr>
            <w:tcW w:w="2577" w:type="dxa"/>
          </w:tcPr>
          <w:p>
            <w:pPr>
              <w:widowControl/>
              <w:spacing w:after="0" w:line="276" w:lineRule="auto"/>
              <w:jc w:val="left"/>
              <w:rPr>
                <w:sz w:val="18"/>
                <w:szCs w:val="18"/>
              </w:rPr>
            </w:pPr>
            <w:r>
              <w:rPr>
                <w:sz w:val="18"/>
                <w:szCs w:val="20"/>
              </w:rPr>
              <w:t xml:space="preserve">Baixa</w:t>
            </w:r>
          </w:p>
        </w:tc>
      </w:tr>
    </w:tbl>
    <w:p>
      <w:pPr>
        <w:spacing w:after="0" w:line="360" w:lineRule="auto"/>
      </w:pPr>
    </w:p>
    <w:p>
      <w:pPr>
        <w:keepNext/>
        <w:spacing w:before="120" w:after="0" w:line="360" w:lineRule="auto"/>
        <w:rPr>
          <w:b/>
          <w:bCs/>
          <w:szCs w:val="20"/>
        </w:rPr>
      </w:pPr>
      <w:r>
        <w:rPr>
          <w:b/>
          <w:bCs/>
          <w:szCs w:val="20"/>
        </w:rPr>
        <w:t xml:space="preserve">Pontos para validar com a área</w:t>
      </w:r>
    </w:p>
    <w:p>
      <w:pPr>
        <w:numPr>
          <w:ilvl w:val="0"/>
          <w:numId w:val="2"/>
        </w:numPr>
        <w:spacing w:after="0" w:line="360" w:lineRule="auto"/>
        <w:rPr>
          <w:szCs w:val="20"/>
        </w:rPr>
      </w:pPr>
      <w:r>
        <w:rPr>
          <w:szCs w:val="20"/>
        </w:rPr>
        <w:t xml:space="preserve">Quem deve poder responder e finalizar: todos os destinatários ou só um responsável? A resposta de um deve valer por todos?</w:t>
      </w:r>
    </w:p>
    <w:p>
      <w:pPr>
        <w:numPr>
          <w:ilvl w:val="0"/>
          <w:numId w:val="2"/>
        </w:numPr>
        <w:spacing w:after="0" w:line="360" w:lineRule="auto"/>
        <w:rPr>
          <w:szCs w:val="20"/>
        </w:rPr>
      </w:pPr>
      <w:r>
        <w:rPr>
          <w:szCs w:val="20"/>
        </w:rPr>
        <w:t xml:space="preserve">A resposta precisa de texto, de motivo e de assinatura eletrônica (por exemplo, quando o aviso é a aprovação de um documento)?</w:t>
      </w:r>
    </w:p>
    <w:p>
      <w:pPr>
        <w:numPr>
          <w:ilvl w:val="0"/>
          <w:numId w:val="2"/>
        </w:numPr>
        <w:spacing w:after="0" w:line="360" w:lineRule="auto"/>
        <w:rPr>
          <w:szCs w:val="20"/>
        </w:rPr>
      </w:pPr>
      <w:r>
        <w:rPr>
          <w:szCs w:val="20"/>
        </w:rPr>
        <w:t xml:space="preserve">Os outros módulos (Garantia da Qualidade, Estoque, Controle da Qualidade) devem usar este serviço? Hoje só o Controle de Documentos usa.</w:t>
      </w:r>
    </w:p>
    <w:p>
      <w:pPr>
        <w:numPr>
          <w:ilvl w:val="0"/>
          <w:numId w:val="2"/>
        </w:numPr>
        <w:spacing w:after="0" w:line="360" w:lineRule="auto"/>
        <w:rPr>
          <w:szCs w:val="20"/>
        </w:rPr>
      </w:pPr>
      <w:r>
        <w:rPr>
          <w:szCs w:val="20"/>
        </w:rPr>
        <w:t xml:space="preserve">O que é "Cancelado" e quem cancela?</w:t>
      </w:r>
    </w:p>
    <w:p>
      <w:pPr>
        <w:numPr>
          <w:ilvl w:val="0"/>
          <w:numId w:val="2"/>
        </w:numPr>
        <w:spacing w:after="0" w:line="360" w:lineRule="auto"/>
        <w:rPr>
          <w:szCs w:val="20"/>
        </w:rPr>
      </w:pPr>
      <w:r>
        <w:rPr>
          <w:szCs w:val="20"/>
        </w:rPr>
        <w:t xml:space="preserve">Quem recebe o aviso hoje (cadastro de destinatários) é a tela 09; a área confirma se a lista de destinatários é mantida por função, perfil ou usuário.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O inventário diz que a tela tem "lista e edição" (</w:t>
      </w:r>
      <w:r>
        <w:rPr>
          <w:szCs w:val="20"/>
        </w:rPr>
        <w:t xml:space="preserve">gst_notificacao_usuario_lst</w:t>
      </w:r>
      <w:r>
        <w:rPr>
          <w:szCs w:val="20"/>
        </w:rPr>
        <w:t xml:space="preserve">, </w:t>
      </w:r>
      <w:r>
        <w:rPr>
          <w:szCs w:val="20"/>
        </w:rPr>
        <w:t xml:space="preserve">_ed</w:t>
      </w:r>
      <w:r>
        <w:rPr>
          <w:szCs w:val="20"/>
        </w:rPr>
        <w:t xml:space="preserve">). Existe também outra tela de avisos do usuário, </w:t>
      </w:r>
      <w:r>
        <w:rPr>
          <w:szCs w:val="20"/>
        </w:rPr>
        <w:t xml:space="preserve">notificacoes.aspx</w:t>
      </w:r>
      <w:r>
        <w:rPr>
          <w:szCs w:val="20"/>
        </w:rPr>
        <w:t xml:space="preserve">, e um serviço antigo, </w:t>
      </w:r>
      <w:r>
        <w:rPr>
          <w:szCs w:val="20"/>
        </w:rPr>
        <w:t xml:space="preserve">NotificacoesController</w:t>
      </w:r>
      <w:r>
        <w:rPr>
          <w:szCs w:val="20"/>
        </w:rPr>
        <w:t xml:space="preserve">, ligados ao modelo anterior (</w:t>
      </w:r>
      <w:r>
        <w:rPr>
          <w:szCs w:val="20"/>
        </w:rPr>
        <w:t xml:space="preserve">TBL_NOTIFICACAO</w:t>
      </w:r>
      <w:r>
        <w:rPr>
          <w:szCs w:val="20"/>
        </w:rPr>
        <w:t xml:space="preserve">); o documento 06 já registra que "dois modelos de notificação convivem" (06-modelo-de-dados.md:146 e 216). As duas telas fazem o mesmo papel; a área decide qual fica.</w:t>
      </w:r>
    </w:p>
    <w:p>
      <w:pPr>
        <w:numPr>
          <w:ilvl w:val="0"/>
          <w:numId w:val="2"/>
        </w:numPr>
        <w:spacing w:after="0" w:line="360" w:lineRule="auto"/>
        <w:rPr>
          <w:szCs w:val="20"/>
        </w:rPr>
      </w:pPr>
      <w:r>
        <w:rPr>
          <w:szCs w:val="20"/>
        </w:rPr>
        <w:t xml:space="preserve">A matriz de permissões diz "Nenhum encontrado" para o controle de entrada da lista. O código mostra que a lista bloqueia pela classe-base e o teste confirmou (ClassePaiLst.cs:65; CT-PRI-069). A página de detalhe é a que não bloqueia.</w:t>
      </w:r>
    </w:p>
    <w:p>
      <w:pPr>
        <w:numPr>
          <w:ilvl w:val="0"/>
          <w:numId w:val="2"/>
        </w:numPr>
        <w:spacing w:after="0" w:line="360" w:lineRule="auto"/>
        <w:rPr>
          <w:szCs w:val="20"/>
        </w:rPr>
      </w:pPr>
      <w:r>
        <w:rPr>
          <w:szCs w:val="20"/>
        </w:rPr>
        <w:t xml:space="preserve">O documento 06 (modelo de dados) lista as colunas da tabela como no script do repositório; o código usa colunas e uma tabela de log que o script não tem (GST_NOTIFICACAO_USUARIO.cs:17-25; GST_LOG_NOTIFICACAO.cs:8-16).</w:t>
      </w:r>
    </w:p>
    <w:p>
      <w:pPr>
        <w:numPr>
          <w:ilvl w:val="0"/>
          <w:numId w:val="2"/>
        </w:numPr>
        <w:spacing w:after="0" w:line="360" w:lineRule="auto"/>
        <w:rPr>
          <w:szCs w:val="20"/>
        </w:rPr>
      </w:pPr>
      <w:r>
        <w:rPr>
          <w:szCs w:val="20"/>
        </w:rPr>
        <w:t xml:space="preserve">O cadastro "Notificações padrão" traz mensagens prontas de produto, insumo e lote (dml.sql:10414-10470), mas o único disparo de aviso encontrado no código é o de documento novo (DocController.cs:2787). Os avisos de produto, insumo e lote não têm quem os dispare nos outros módulos analisados.</w:t>
      </w:r>
    </w:p>
    <w:p>
      <w:pPr>
        <w:numPr>
          <w:ilvl w:val="0"/>
          <w:numId w:val="2"/>
        </w:numPr>
        <w:spacing w:after="0" w:line="360" w:lineRule="auto"/>
        <w:rPr>
          <w:szCs w:val="20"/>
        </w:rPr>
      </w:pPr>
      <w:r>
        <w:rPr>
          <w:szCs w:val="20"/>
        </w:rPr>
        <w:t xml:space="preserve">O plano de testes (CT-PRI-069) trata as telas de notificação como um bloco só; a lista, o detalhe e o serviço de criação têm riscos diferentes.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keepNext/>
        <w:spacing w:before="120" w:after="0" w:line="360" w:lineRule="auto"/>
        <w:rPr>
          <w:b/>
          <w:bCs/>
          <w:szCs w:val="20"/>
        </w:rPr>
      </w:pPr>
      <w:r>
        <w:rPr>
          <w:b/>
          <w:bCs/>
          <w:szCs w:val="20"/>
        </w:rPr>
        <w:t xml:space="preserve">Quem vê cada botão e abre a tela</w:t>
      </w:r>
    </w:p>
    <w:p>
      <w:pPr>
        <w:numPr>
          <w:ilvl w:val="0"/>
          <w:numId w:val="2"/>
        </w:numPr>
        <w:spacing w:after="0" w:line="360" w:lineRule="auto"/>
        <w:rPr>
          <w:szCs w:val="20"/>
        </w:rPr>
      </w:pPr>
      <w:r>
        <w:rPr>
          <w:szCs w:val="20"/>
        </w:rPr>
        <w:t xml:space="preserve">A lista declara o código de função </w:t>
      </w:r>
      <w:r>
        <w:rPr>
          <w:szCs w:val="20"/>
        </w:rPr>
        <w:t xml:space="preserve">ADMINISTRACAO/LISTA_NOTIFICACAO</w:t>
      </w:r>
      <w:r>
        <w:rPr>
          <w:szCs w:val="20"/>
        </w:rPr>
        <w:t xml:space="preserve"> (gst_notificacao_usuario_lst.aspx.cs:18); o detalhe usa o mesmo código (gst_notificacao_usuario_ed.aspx.cs:20). Na árvore de funções vista na tela de perfil, a tela aparece como "Notificações do sistema (3580)" no grupo Administração, sem ações próprias da lista (02-matriz-de-permissoes.md:156).</w:t>
      </w:r>
    </w:p>
    <w:p>
      <w:pPr>
        <w:numPr>
          <w:ilvl w:val="0"/>
          <w:numId w:val="2"/>
        </w:numPr>
        <w:spacing w:after="0" w:line="360" w:lineRule="auto"/>
        <w:rPr>
          <w:szCs w:val="20"/>
        </w:rPr>
      </w:pPr>
      <w:r>
        <w:rPr>
          <w:szCs w:val="20"/>
        </w:rPr>
        <w:t xml:space="preserve">A lista não tem botões de Novo, Excluir, Imprimir ou Log (estão comentados, gst_notificacao_usuario_lst.aspx:135-160). O ícone de abrir não depende de nenhuma ação do perfil.</w:t>
      </w:r>
    </w:p>
    <w:p>
      <w:pPr>
        <w:numPr>
          <w:ilvl w:val="0"/>
          <w:numId w:val="2"/>
        </w:numPr>
        <w:spacing w:after="0" w:line="360" w:lineRule="auto"/>
        <w:rPr>
          <w:szCs w:val="20"/>
        </w:rPr>
      </w:pPr>
      <w:r>
        <w:rPr>
          <w:szCs w:val="20"/>
        </w:rPr>
        <w:t xml:space="preserve">O resultado dos testes: usuário sem a função recebeu "acesso negado" ao digitar o endereço da lista (CT-PRI-069, 05/10/2026).</w:t>
      </w:r>
    </w:p>
    <w:p>
      <w:pPr>
        <w:keepNext/>
        <w:spacing w:before="120" w:after="0" w:line="360" w:lineRule="auto"/>
        <w:rPr>
          <w:b/>
          <w:bCs/>
          <w:szCs w:val="20"/>
        </w:rPr>
      </w:pPr>
      <w:r>
        <w:rPr>
          <w:b/>
          <w:bCs/>
          <w:szCs w:val="20"/>
        </w:rPr>
        <w:t xml:space="preserve">Como a conferência é feita</w:t>
      </w:r>
    </w:p>
    <w:p>
      <w:pPr>
        <w:numPr>
          <w:ilvl w:val="0"/>
          <w:numId w:val="2"/>
        </w:numPr>
        <w:spacing w:after="0" w:line="360" w:lineRule="auto"/>
        <w:rPr>
          <w:szCs w:val="20"/>
        </w:rPr>
      </w:pPr>
      <w:r>
        <w:rPr>
          <w:szCs w:val="20"/>
        </w:rPr>
        <w:t xml:space="preserve">A lista herda a classe-base de listas, que verifica se o usuário tem a função da tela e, se não tem, leva à página de acesso negado (ClassePaiLst.cs:63-65; BaseController.cs:26-31).</w:t>
      </w:r>
    </w:p>
    <w:p>
      <w:pPr>
        <w:numPr>
          <w:ilvl w:val="0"/>
          <w:numId w:val="2"/>
        </w:numPr>
        <w:spacing w:after="0" w:line="360" w:lineRule="auto"/>
        <w:rPr>
          <w:szCs w:val="20"/>
        </w:rPr>
      </w:pPr>
      <w:r>
        <w:rPr>
          <w:szCs w:val="20"/>
        </w:rPr>
        <w:t xml:space="preserve">O detalhe herda a classe-base de edição, que </w:t>
      </w:r>
      <w:r>
        <w:rPr>
          <w:b/>
          <w:bCs/>
          <w:szCs w:val="20"/>
        </w:rPr>
        <w:t xml:space="preserve">não</w:t>
      </w:r>
      <w:r>
        <w:rPr>
          <w:szCs w:val="20"/>
        </w:rPr>
        <w:t xml:space="preserve"> faz essa verificação (ClassePaiEd.cs:71-96), e a página não a repete (gst_notificacao_usuario_ed.aspx.cs:18-29). Quem digita o endereço do detalhe abre a página. Não testado; mesma causa do DV-PRI-025 (Alta).</w:t>
      </w:r>
    </w:p>
    <w:p>
      <w:pPr>
        <w:numPr>
          <w:ilvl w:val="0"/>
          <w:numId w:val="2"/>
        </w:numPr>
        <w:spacing w:after="0" w:line="360" w:lineRule="auto"/>
        <w:rPr>
          <w:szCs w:val="20"/>
        </w:rPr>
      </w:pPr>
      <w:r>
        <w:rPr>
          <w:szCs w:val="20"/>
        </w:rPr>
        <w:t xml:space="preserve">Responder e finalizar não conferem se o usuário é o destinatário do aviso nem se tem função própria (gst_notificacao_usuario_ed.aspx.cs:267-295 e 355-360).</w:t>
      </w:r>
    </w:p>
    <w:p>
      <w:pPr>
        <w:keepNext/>
        <w:spacing w:before="120" w:after="0" w:line="360" w:lineRule="auto"/>
        <w:rPr>
          <w:b/>
          <w:bCs/>
          <w:szCs w:val="20"/>
        </w:rPr>
      </w:pPr>
      <w:r>
        <w:rPr>
          <w:b/>
          <w:bCs/>
          <w:szCs w:val="20"/>
        </w:rPr>
        <w:t xml:space="preserve">Dados que vêm do navegador sem conferência</w:t>
      </w:r>
    </w:p>
    <w:p>
      <w:pPr>
        <w:numPr>
          <w:ilvl w:val="0"/>
          <w:numId w:val="2"/>
        </w:numPr>
        <w:spacing w:after="0" w:line="360" w:lineRule="auto"/>
        <w:rPr>
          <w:szCs w:val="20"/>
        </w:rPr>
      </w:pPr>
      <w:r>
        <w:rPr>
          <w:szCs w:val="20"/>
        </w:rPr>
        <w:t xml:space="preserve">O número do aviso do destinatário vem pelo endereço e é usado direto (gst_notificacao_usuario_ed.aspx.cs:23-24 e 55; dalGstNotificacaoUsuario.cs:22-25). O filtro por usuário existe só na lista (gst_notificacao_usuario_lst.aspx.cs:58). Quem troca o número lê, marca como lido, responde e finaliza o aviso de outra pessoa (inferência forte do código; a confirmar no CT-PRI-ADM10-02).</w:t>
      </w:r>
    </w:p>
    <w:p>
      <w:pPr>
        <w:numPr>
          <w:ilvl w:val="0"/>
          <w:numId w:val="2"/>
        </w:numPr>
        <w:spacing w:after="0" w:line="360" w:lineRule="auto"/>
        <w:rPr>
          <w:szCs w:val="20"/>
        </w:rPr>
      </w:pPr>
      <w:r>
        <w:rPr>
          <w:szCs w:val="20"/>
        </w:rPr>
        <w:t xml:space="preserve">O filtro "código" aceita só números no navegador (FilteredTextBoxExtender); o servidor faz </w:t>
      </w:r>
      <w:r>
        <w:rPr>
          <w:szCs w:val="20"/>
        </w:rPr>
        <w:t xml:space="preserve">int.Parse</w:t>
      </w:r>
      <w:r>
        <w:rPr>
          <w:szCs w:val="20"/>
        </w:rPr>
        <w:t xml:space="preserve"> do texto (gst_notificacao_usuario_lst.aspx.cs:56), então um texto não numérico enviado por fora derruba a tela com erro.</w:t>
      </w:r>
    </w:p>
    <w:p>
      <w:pPr>
        <w:keepNext/>
        <w:spacing w:before="120" w:after="0" w:line="360" w:lineRule="auto"/>
        <w:rPr>
          <w:b/>
          <w:bCs/>
          <w:szCs w:val="20"/>
        </w:rPr>
      </w:pPr>
      <w:r>
        <w:rPr>
          <w:b/>
          <w:bCs/>
          <w:szCs w:val="20"/>
        </w:rPr>
        <w:t xml:space="preserve">Injeção</w:t>
      </w:r>
    </w:p>
    <w:p>
      <w:pPr>
        <w:numPr>
          <w:ilvl w:val="0"/>
          <w:numId w:val="2"/>
        </w:numPr>
        <w:spacing w:after="0" w:line="360" w:lineRule="auto"/>
        <w:rPr>
          <w:szCs w:val="20"/>
        </w:rPr>
      </w:pPr>
      <w:r>
        <w:rPr>
          <w:szCs w:val="20"/>
        </w:rPr>
        <w:t xml:space="preserve">A lista não monta comando SQL com texto digitado: usa consultas por classe (Entity Framework, dalGstNotificacaoUsuario.cs:42-61).</w:t>
      </w:r>
    </w:p>
    <w:p>
      <w:pPr>
        <w:numPr>
          <w:ilvl w:val="0"/>
          <w:numId w:val="2"/>
        </w:numPr>
        <w:spacing w:after="0" w:line="360" w:lineRule="auto"/>
        <w:rPr>
          <w:szCs w:val="20"/>
        </w:rPr>
      </w:pPr>
      <w:r>
        <w:rPr>
          <w:szCs w:val="20"/>
        </w:rPr>
        <w:t xml:space="preserve">A mensagem do aviso é gravada como texto e </w:t>
      </w:r>
      <w:r>
        <w:rPr>
          <w:b/>
          <w:bCs/>
          <w:szCs w:val="20"/>
        </w:rPr>
        <w:t xml:space="preserve">mostrada como página (HTML)</w:t>
      </w:r>
      <w:r>
        <w:rPr>
          <w:szCs w:val="20"/>
        </w:rPr>
        <w:t xml:space="preserve">, sem limpeza, e a página tem a validação de entrada desligada (gst_notificacao_usuario_ed.aspx.cs:229; gst_notificacao_usuario_ed.aspx:1). Se a mensagem contiver texto digitado por alguém (por exemplo, o título de um documento), há risco de script injetado. A mensagem é montada a partir de um modelo do evento, com variáveis trocadas por dados do módulo de origem (svcNotificacao.cs:164-180). A confirmar no CT-PRI-ADM10-08.</w:t>
      </w:r>
    </w:p>
    <w:p>
      <w:pPr>
        <w:keepNext/>
        <w:spacing w:before="120" w:after="0" w:line="360" w:lineRule="auto"/>
        <w:rPr>
          <w:b/>
          <w:bCs/>
          <w:szCs w:val="20"/>
        </w:rPr>
      </w:pPr>
      <w:r>
        <w:rPr>
          <w:b/>
          <w:bCs/>
          <w:szCs w:val="20"/>
        </w:rPr>
        <w:t xml:space="preserve">Erros técnicos</w:t>
      </w:r>
    </w:p>
    <w:p>
      <w:pPr>
        <w:numPr>
          <w:ilvl w:val="0"/>
          <w:numId w:val="2"/>
        </w:numPr>
        <w:spacing w:after="0" w:line="360" w:lineRule="auto"/>
        <w:rPr>
          <w:szCs w:val="20"/>
        </w:rPr>
      </w:pPr>
      <w:r>
        <w:rPr>
          <w:szCs w:val="20"/>
        </w:rPr>
        <w:t xml:space="preserve">Erros tratados mostram uma mensagem curta e um link "Detalhe do erro (+)" com o texto técnico (gst_notificacao_usuario_lst.aspx:160-164).</w:t>
      </w:r>
    </w:p>
    <w:p>
      <w:pPr>
        <w:numPr>
          <w:ilvl w:val="0"/>
          <w:numId w:val="2"/>
        </w:numPr>
        <w:spacing w:after="0" w:line="360" w:lineRule="auto"/>
        <w:rPr>
          <w:szCs w:val="20"/>
        </w:rPr>
      </w:pPr>
      <w:r>
        <w:rPr>
          <w:szCs w:val="20"/>
        </w:rPr>
        <w:t xml:space="preserve">O tratamento do detalhe tem um erro de programação: ao receber um problema sem erro interno, ele tenta ler o erro interno e falha, e a pessoa vê a página de erro do ASP.NET (gst_notificacao_usuario_ed.aspx.cs:98-103), com o rastro técnico visível (DV-PRI-026 vale para todas as telas).</w:t>
      </w:r>
    </w:p>
    <w:p>
      <w:pPr>
        <w:keepNext/>
        <w:spacing w:before="120" w:after="0" w:line="360" w:lineRule="auto"/>
        <w:rPr>
          <w:b/>
          <w:bCs/>
          <w:szCs w:val="20"/>
        </w:rPr>
      </w:pPr>
      <w:r>
        <w:rPr>
          <w:b/>
          <w:bCs/>
          <w:szCs w:val="20"/>
        </w:rPr>
        <w:t xml:space="preserve">Trilha de auditoria incompleta</w:t>
      </w:r>
    </w:p>
    <w:p>
      <w:pPr>
        <w:numPr>
          <w:ilvl w:val="0"/>
          <w:numId w:val="2"/>
        </w:numPr>
        <w:spacing w:after="0" w:line="360" w:lineRule="auto"/>
        <w:rPr>
          <w:szCs w:val="20"/>
        </w:rPr>
      </w:pPr>
      <w:r>
        <w:rPr>
          <w:szCs w:val="20"/>
        </w:rPr>
        <w:t xml:space="preserve">Existe uma trilha (acesso, resposta e finalização, com usuário e hora), mostrada na própria tela. Falta: quem fez, o quê, com qual </w:t>
      </w:r>
      <w:r>
        <w:rPr>
          <w:b/>
          <w:bCs/>
          <w:szCs w:val="20"/>
        </w:rPr>
        <w:t xml:space="preserve">motivo</w:t>
      </w:r>
      <w:r>
        <w:rPr>
          <w:szCs w:val="20"/>
        </w:rPr>
        <w:t xml:space="preserve"> e </w:t>
      </w:r>
      <w:r>
        <w:rPr>
          <w:b/>
          <w:bCs/>
          <w:szCs w:val="20"/>
        </w:rPr>
        <w:t xml:space="preserve">assinatura</w:t>
      </w:r>
      <w:r>
        <w:rPr>
          <w:szCs w:val="20"/>
        </w:rPr>
        <w:t xml:space="preserve"> (o bloco de senha está desligado); o status anterior; e a trilha pode falhar sem avisar (gst_notificacao_usuario_ed.aspx.cs:349-352).</w:t>
      </w:r>
    </w:p>
    <w:p>
      <w:pPr>
        <w:numPr>
          <w:ilvl w:val="0"/>
          <w:numId w:val="2"/>
        </w:numPr>
        <w:spacing w:after="0" w:line="360" w:lineRule="auto"/>
        <w:rPr>
          <w:szCs w:val="20"/>
        </w:rPr>
      </w:pPr>
      <w:r>
        <w:rPr>
          <w:szCs w:val="20"/>
        </w:rPr>
        <w:t xml:space="preserve">A trilha só é gravada pela aplicação, como no restante do Principal (SEG-PRI-14).</w:t>
      </w:r>
    </w:p>
    <w:p>
      <w:pPr>
        <w:keepNext/>
        <w:spacing w:before="120" w:after="0" w:line="360" w:lineRule="auto"/>
        <w:rPr>
          <w:b/>
          <w:bCs/>
          <w:szCs w:val="20"/>
        </w:rPr>
      </w:pPr>
      <w:r>
        <w:rPr>
          <w:b/>
          <w:bCs/>
          <w:szCs w:val="20"/>
        </w:rPr>
        <w:t xml:space="preserve">Serviço que cria os avisos</w:t>
      </w:r>
    </w:p>
    <w:p>
      <w:pPr>
        <w:numPr>
          <w:ilvl w:val="0"/>
          <w:numId w:val="2"/>
        </w:numPr>
        <w:spacing w:after="0" w:line="360" w:lineRule="auto"/>
        <w:rPr>
          <w:szCs w:val="20"/>
        </w:rPr>
      </w:pPr>
      <w:r>
        <w:rPr>
          <w:szCs w:val="20"/>
        </w:rPr>
        <w:t xml:space="preserve">O serviço </w:t>
      </w:r>
      <w:r>
        <w:rPr>
          <w:szCs w:val="20"/>
        </w:rPr>
        <w:t xml:space="preserve">api/NotificacaoSistema/PostNotificacao</w:t>
      </w:r>
      <w:r>
        <w:rPr>
          <w:szCs w:val="20"/>
        </w:rPr>
        <w:t xml:space="preserve"> está aberto a qualquer origem (</w:t>
      </w:r>
      <w:r>
        <w:rPr>
          <w:szCs w:val="20"/>
        </w:rPr>
        <w:t xml:space="preserve">EnableCors("*"...)</w:t>
      </w:r>
      <w:r>
        <w:rPr>
          <w:szCs w:val="20"/>
        </w:rPr>
        <w:t xml:space="preserve">) e o código do controlador não tem verificação de usuário (NotificacaoSistemaController.cs:19-50). Quem alcançar o endereço do Principal pode, em tese, criar avisos em nome de qualquer usuário (o corpo da chamada traz o número do usuário). Ponto para validar com a TI se há bloqueio de rede ou outro filtro fora do código. Mesma família do SEG-PRI-08.</w:t>
      </w:r>
    </w:p>
    <w:p>
      <w:pPr>
        <w:numPr>
          <w:ilvl w:val="0"/>
          <w:numId w:val="2"/>
        </w:numPr>
        <w:spacing w:after="0" w:line="360" w:lineRule="auto"/>
        <w:rPr>
          <w:szCs w:val="20"/>
        </w:rPr>
      </w:pPr>
      <w:r>
        <w:rPr>
          <w:szCs w:val="20"/>
        </w:rPr>
        <w:t xml:space="preserve">As variáveis e o evento são pedidos com um texto cifrado de chave fixa no código (</w:t>
      </w:r>
      <w:r>
        <w:rPr>
          <w:szCs w:val="20"/>
        </w:rPr>
        <w:t xml:space="preserve">DESUtility</w:t>
      </w:r>
      <w:r>
        <w:rPr>
          <w:szCs w:val="20"/>
        </w:rPr>
        <w:t xml:space="preserve">), o que não é proteção suficiente (SEG-PRI-01).</w:t>
      </w:r>
    </w:p>
    <w:p>
      <w:pPr>
        <w:keepNext/>
        <w:spacing w:before="120" w:after="0" w:line="360" w:lineRule="auto"/>
        <w:rPr>
          <w:b/>
          <w:bCs/>
          <w:szCs w:val="20"/>
        </w:rPr>
      </w:pPr>
      <w:r>
        <w:rPr>
          <w:b/>
          <w:bCs/>
          <w:szCs w:val="20"/>
        </w:rPr>
        <w:t xml:space="preserve">Testes de segurança sugeridos</w:t>
      </w:r>
    </w:p>
    <w:p>
      <w:pPr>
        <w:numPr>
          <w:ilvl w:val="0"/>
          <w:numId w:val="2"/>
        </w:numPr>
        <w:spacing w:after="0" w:line="360" w:lineRule="auto"/>
        <w:rPr>
          <w:szCs w:val="20"/>
        </w:rPr>
      </w:pPr>
      <w:r>
        <w:rPr>
          <w:szCs w:val="20"/>
        </w:rPr>
        <w:t xml:space="preserve">CT-PRI-ADM10-02 e 03 (acesso ao aviso de outra pessoa e ao detalhe sem a função).</w:t>
      </w:r>
    </w:p>
    <w:p>
      <w:pPr>
        <w:numPr>
          <w:ilvl w:val="0"/>
          <w:numId w:val="2"/>
        </w:numPr>
        <w:spacing w:after="0" w:line="360" w:lineRule="auto"/>
        <w:rPr>
          <w:szCs w:val="20"/>
        </w:rPr>
      </w:pPr>
      <w:r>
        <w:rPr>
          <w:szCs w:val="20"/>
        </w:rPr>
        <w:t xml:space="preserve">CT-PRI-ADM10-08 (mensagem com marcação).</w:t>
      </w:r>
    </w:p>
    <w:p>
      <w:pPr>
        <w:numPr>
          <w:ilvl w:val="0"/>
          <w:numId w:val="2"/>
        </w:numPr>
        <w:spacing w:after="0" w:line="360" w:lineRule="auto"/>
        <w:rPr>
          <w:szCs w:val="20"/>
        </w:rPr>
      </w:pPr>
      <w:r>
        <w:rPr>
          <w:szCs w:val="20"/>
        </w:rPr>
        <w:t xml:space="preserve">Chamar o serviço de criação de avisos sem login, em ambiente de teste, e registrar a resposta (sem tentar nada destrutivo).</w:t>
      </w:r>
    </w:p>
    <w:p>
      <w:pPr>
        <w:numPr>
          <w:ilvl w:val="0"/>
          <w:numId w:val="2"/>
        </w:numPr>
        <w:spacing w:after="0" w:line="360" w:lineRule="auto"/>
        <w:rPr>
          <w:szCs w:val="20"/>
        </w:rPr>
      </w:pPr>
      <w:r>
        <w:rPr>
          <w:szCs w:val="20"/>
        </w:rPr>
        <w:t xml:space="preserve">Enviar texto não numérico no filtro "código" e registrar o erro.</w:t>
      </w:r>
    </w:p>
    <w:p>
      <w:pPr>
        <w:keepNext/>
        <w:spacing w:before="120" w:after="0" w:line="360" w:lineRule="auto"/>
        <w:rPr>
          <w:b/>
          <w:bCs/>
          <w:szCs w:val="20"/>
        </w:rPr>
      </w:pPr>
      <w:r>
        <w:rPr>
          <w:b/>
          <w:bCs/>
          <w:szCs w:val="20"/>
        </w:rPr>
        <w:t xml:space="preserve">Rodada de teste</w:t>
      </w:r>
    </w:p>
    <w:p>
      <w:pPr>
        <w:spacing w:after="0" w:line="360" w:lineRule="auto"/>
        <w:rPr>
          <w:szCs w:val="20"/>
        </w:rPr>
      </w:pPr>
      <w:r>
        <w:rPr>
          <w:szCs w:val="20"/>
        </w:rPr>
        <w:t xml:space="preserve">CT-PRI-069 foi executado na rodada 2 (05 e 06/10/2026): a lista foi negada ao usuário sem a função. A página de detalhe, o conteúdo do aviso, a resposta e o serviço de criação </w:t>
      </w:r>
      <w:r>
        <w:rPr>
          <w:b/>
          <w:bCs/>
          <w:szCs w:val="20"/>
        </w:rPr>
        <w:t xml:space="preserve">não foram vistos numa tela real</w:t>
      </w:r>
      <w:r>
        <w:rPr>
          <w:szCs w:val="20"/>
        </w:rPr>
        <w:t xml:space="preserve">: os resultados das rodadas de 05 e 06/10/2026 não registram nenhum aviso recebido por uma conta de teste.</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Principal – Notificações do sistema: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Principal – Notificações do sistema: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