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notificação: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só serve para encontrar o tipo de aviso que você quer configurar. Quem cria os tipos é o banco de dados; se um tipo que você espera não aparece, peça ao responsável pelo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o item de configuração de notificações. A tela mostra o quadro "Pesquisa" com o campo </w:t>
      </w:r>
      <w:r>
        <w:rPr>
          <w:b/>
          <w:bCs/>
          <w:szCs w:val="20"/>
        </w:rPr>
        <w:t xml:space="preserve">Módulo</w:t>
      </w:r>
      <w:r>
        <w:rPr>
          <w:szCs w:val="20"/>
        </w:rPr>
        <w:t xml:space="preserve"> e os botões Limpar e Pesquisar (gst_tipo_notificacao_lst.aspx:26-52).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Pesquisar. A lista mostra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tipos de aviso, de todos os módulos (veja a observação abaixo sobre o filtro Módulo) (gst_tipo_notificacao_lst.aspx.cs:35).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traz Código, Módulo, Tipo de notificação e o ícone de editar (gst_tipo_notificacao_lst.aspx:76-94). Para um tipo ainda sem configuração o ícone é um "mais" e a dica diz "Configurar"; para um tipo já configurado, o lápis, e a dica diz "Alterar Configuração" (gst_tipo_notificacao_lst.aspx.cs:196-210).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ícone para abrir a configuração do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Sem resultado, a tela diz "A pesquisa não retornou nenhum resultado." (gst_tipo_notificacao_lst.aspx:64).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</w:t>
      </w:r>
      <w:r>
        <w:rPr>
          <w:b/>
          <w:bCs/>
          <w:szCs w:val="20"/>
        </w:rPr>
        <w:t xml:space="preserve">Módulo</w:t>
      </w:r>
      <w:r>
        <w:rPr>
          <w:szCs w:val="20"/>
        </w:rPr>
        <w:t xml:space="preserve"> (TODOS, PRINCIPAL, CONTROLE DE DOCUMENTOS, GARANTIA DA QUALIDADE) </w:t>
      </w:r>
      <w:r>
        <w:rPr>
          <w:b/>
          <w:bCs/>
          <w:szCs w:val="20"/>
        </w:rPr>
        <w:t xml:space="preserve">não filtra</w:t>
      </w:r>
      <w:r>
        <w:rPr>
          <w:szCs w:val="20"/>
        </w:rPr>
        <w:t xml:space="preserve">: o código pesquisa sempre todos os tipos (gst_tipo_notificacao_lst.aspx.cs:35). A confirmar numa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botão de Novo, Excluir, Imprimir, Excel ou Log (estão comentados, gst_tipo_notificacao_lst.aspx:96-118).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Módulo fica em branco para tipos de módulos que não sejam Principal, Controle de Documentos ou Garantia da Qualidade (svcNotificacao.cs:18-28).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4"/>
        <w:gridCol w:w="895"/>
        <w:gridCol w:w="1449"/>
        <w:gridCol w:w="2397"/>
        <w:gridCol w:w="3406"/>
      </w:tblGrid>
      <w:tr>
        <w:trPr>
          <w:tblHeader/>
          <w:cantSplit/>
        </w:trPr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Módulo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PRINCIPAL (0), CONTROLE DE DOCUMENTOS (8), GARANTIA DA QUALIDADE (13). Não é usado na pesquisa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gst_tipo_notificacao_lst.aspx:39-47; gst_tipo_notificacao_lst.aspx.cs:35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tipo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gst_tipo_notificacao_lst.aspx:76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MÓDULO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módulo do tipo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gst_tipo_notificacao_lst.aspx:80; svcNotificacao.cs:18-28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TIPO DE NOTIFICAÇÃO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tipo, até 100 caracteres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gst_tipo_notificacao_lst.aspx:84; GST_TIPO_EVENTO.sql:4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Editar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"Configurar" ou "Alterar Configuração", conforme exista um evento ligado ao tipo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gst_tipo_notificacao_lst.aspx.cs:196-210 e 376-386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tipo que a tela não mostra</w:t>
            </w:r>
          </w:p>
        </w:tc>
        <w:tc>
          <w:tcPr>
            <w:tcW w:w="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CODIGO_OBJETO, OBJETO_REFERENCIA, CAMPO_CHAVE (a que objeto do módulo o tipo se liga) e DESTINO_FLEXIVEL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GST_TIPO_EVENTO.sql:2-8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3"/>
        <w:gridCol w:w="1250"/>
        <w:gridCol w:w="1821"/>
        <w:gridCol w:w="1569"/>
        <w:gridCol w:w="3678"/>
      </w:tblGrid>
      <w:tr>
        <w:trPr>
          <w:tblHeader/>
          <w:cantSplit/>
        </w:trPr>
        <w:tc>
          <w:tcPr>
            <w:tcW w:w="1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todos os tipos de aviso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gst_tipo_notificacao_lst.aspx.cs:63-70</w:t>
            </w:r>
          </w:p>
        </w:tc>
      </w:tr>
      <w:tr>
        <w:trPr>
          <w:cantSplit/>
        </w:trPr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filtro a TODOS e esconde a grade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gst_tipo_notificacao_lst.aspx.cs:72-75 e 289-295</w:t>
            </w:r>
          </w:p>
        </w:tc>
      </w:tr>
      <w:tr>
        <w:trPr>
          <w:cantSplit/>
        </w:trPr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(ícone)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ação Alterar na função da tela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configuração do tipo</w:t>
            </w:r>
          </w:p>
        </w:tc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Configurar notificação</w:t>
            </w:r>
          </w:p>
        </w:tc>
        <w:tc>
          <w:tcPr>
            <w:tcW w:w="3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gst_tipo_notificacao_lst.aspx.cs:167-169; ClassePaiLst.cs:230-240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43"/>
        <w:gridCol w:w="2475"/>
        <w:gridCol w:w="4313"/>
      </w:tblGrid>
      <w:tr>
        <w:trPr>
          <w:tblHeader/>
          <w:cantSplit/>
        </w:trPr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gst_tipo_notificacao_lst.aspx:64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log (não é acionada por nenhum botão visível)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gst_tipo_notificacao_lst.aspx:142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de exclusão que não está ligado a nenhum botão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gst_tipo_notificacao_lst.aspx.cs:364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Tipo de notificação: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Tipo de notificação: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