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Equipamentos: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à mão a descrição do equipamento, a tag, a capacidade de produção, o valor e a </w:t>
      </w:r>
      <w:r>
        <w:rPr>
          <w:b/>
          <w:bCs/>
          <w:szCs w:val="20"/>
        </w:rPr>
        <w:t xml:space="preserve">categoria</w:t>
      </w:r>
      <w:r>
        <w:rPr>
          <w:szCs w:val="20"/>
        </w:rPr>
        <w:t xml:space="preserve">. Para informar o fabricante e o fornecedor, as empresas precisam estar cadastradas e ativas em Pessoa jurídica (como Fabricante e como Fornecedor).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Equipamentos. A tela mostra o quadro "Pesquisa" e uma área vazia. Clique em Pesquisar para listar (equipamento_lst.aspx.cs:17-31).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Código, Descrição (procura dentro do texto; </w:t>
      </w:r>
      <w:r>
        <w:rPr>
          <w:b/>
          <w:bCs/>
          <w:szCs w:val="20"/>
        </w:rPr>
        <w:t xml:space="preserve">acentos contam</w:t>
      </w:r>
      <w:r>
        <w:rPr>
          <w:szCs w:val="20"/>
        </w:rPr>
        <w:t xml:space="preserve">: "pressao" não acha "PRESSÃO"), Tag e Ativo (TODAS, SIM, NÃO) (equipamento_lst.aspx:40-59; dalEquipamento.cs:18-33; CT-PRI-096).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Descrição, Tag e Ativo, com os ícones Editar, Consultar, Excluir e Ver Log, conforme a sua permissão. Imprimir e Excel aparecem depois de uma pesquisa com resultado, se você pode imprimir (equipamento_lst.aspx:91-135; equipamento_lst.aspx.cs:51-52).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diz "A pesquisa não retornou nenhum resultado." (equipamento_lst.aspx:79).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um equipamento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lista, clique em Novo. Preencha Tipo de Equipamento (Móvel ou Fixo), Descrição, Tag, Capacidade de Produção e Valor (obrigatórios), e o restante que souber: Patrimônio, Marca/Modelo, Número de Série, Data de Fabricação, Fabricante (se o fabricante não estiver na lista, escolha OUTROS e escreva o nome), Fornecedor e as datas de operação (equipamento_ed.aspx:52-166).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Se o equipamento conversa com o sistema, marque "Interface com o sistema? Sim" e informe o endereço IP e a porta (equipamento_ed.aspx:171-190).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</w:t>
      </w:r>
      <w:r>
        <w:rPr>
          <w:b/>
          <w:bCs/>
          <w:szCs w:val="20"/>
        </w:rPr>
        <w:t xml:space="preserve">Escolha a Categoria.</w:t>
      </w:r>
      <w:r>
        <w:rPr>
          <w:szCs w:val="20"/>
        </w:rPr>
        <w:t xml:space="preserve"> Sem ela, o sistema dá erro de servidor ("Input string was not in a correct format") e a tela fica parada, sem mensagem (DV-PRI-010; equipamento_ed.aspx.cs:286). Ao escolher a categoria, os tipos de manutenção padrão dela vêm marcados; marque ou desmarque os que valem para este equipamento (equipamento_ed.aspx.cs:394-449).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Marque o local da estrutura funcional ("Direção/Sub-Direção/Seção"). Escolha </w:t>
      </w:r>
      <w:r>
        <w:rPr>
          <w:b/>
          <w:bCs/>
          <w:szCs w:val="20"/>
        </w:rPr>
        <w:t xml:space="preserve">um só</w:t>
      </w:r>
      <w:r>
        <w:rPr>
          <w:szCs w:val="20"/>
        </w:rPr>
        <w:t xml:space="preserve"> (equipamento_ed.aspx:224-232; equipamento_ed.aspx.cs:289-292).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SALVAR e responda SIM a "Confirma a inclusão do item?". A tela diz "Inclusão realizada com sucesso!" (equipamento_ed.aspx.cs:322 e 578).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Alterar, inativar e consultar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em Editar. Mude o que precisar, 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(obrigatória) e clique em SALVAR. O histórico passa a ter uma linha por campo mudado, com valor antigo, valor novo, usuário, data, hora e justificativa (equipamento_ed.aspx.cs:120-138 e 338-364; CT-PRI-092).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Para tirar o equipamento de uso, mude Ativo para Não, justifique e salve. O equipamento inativo abre travado (equipamento_ed.aspx.cs:127-130).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Consultar abre o mesmo formulário. Ver Log abre o histórico do equipamento.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Na lista, clique no ícone de excluir e responda SIM a "Confirma a exclusão do item?". O sistema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 (DV-PRI-009).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 o equipamento tiver tipos de manutenção marcados ou estiver ligado a um ambiente, a exclusão é recusada com "Exclusão inválida, existem referências com outras tabelas.", sem dizer qual. Desmarque antes os tipos de manutenção (com justificativa, salvando a alteração) e retire o equipamento do ambiente; depois exclua (reteste do DV-PRI-012, rodada 2; RN-PRI-071).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guarda datas de calibração, de qualificação, de próxima manutenção nem o certificado: só os tipos de manutenção previstos. Os cinco tipos de fábrica são calibração, qualificação, limpeza, lubrificação e manutenção preventiva (TBL_EQUIPAMENTO.sql:1-27; dml.sql:10386-10399).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justificativa na exclusão (DV-PRI-009).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obriga a Categoria no formulário (DV-PRI-010), embora o código dependa dela.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se a data final de operação é posterior à inicial nem se a data está no futuro: os avisos existem na página, mas a gravação não os executa (RN-PRI-CAD02-006).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o formato do endereço IP nem da porta (equipamento_ed.aspx:180-189).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37"/>
        <w:gridCol w:w="1187"/>
        <w:gridCol w:w="1284"/>
        <w:gridCol w:w="1574"/>
        <w:gridCol w:w="2949"/>
      </w:tblGrid>
      <w:tr>
        <w:trPr>
          <w:tblHeader/>
          <w:cantSplit/>
        </w:trPr>
        <w:tc>
          <w:tcPr>
            <w:tcW w:w="2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código igual. O texto vai direto para a consulta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equipamento_lst.aspx:40-41; dalEquipamento.cs:21-22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Descrição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100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texto; não ignora acento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equipamento_lst.aspx:45-46; dalEquipamento.cs:23-24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Tag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texto (o cadastro aceita 30)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equipamento_lst.aspx:50-51; dalEquipamento.cs:25-26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SIM, NÃO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equipamento_lst.aspx:55-59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Data do Cadastro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Gerados pelo banco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equipamento_ed.aspx:44-49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Equipamento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Opções Móvel ou Fixo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Tipo de Equipamento é obrigatório!"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equipamento_ed.aspx:52-58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Opções Sim ou Não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como Sim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equipamento_ed.aspx:62-67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obrigatória!". Gravada em maiúsculas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equipamento_ed.aspx:74-77; equipamento_ed.aspx.cs:270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30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Tag é obrigatória!". Não pode repetir ("Tag já existe!"). Em maiúsculas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equipamento_ed.aspx:81-84; bllEquipamento.cs:94-98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Patrimônio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30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repetir ("Patrimônio já existe!")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equipamento_ed.aspx:88-89; bllEquipamento.cs:100-104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Marca/Modelo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30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Mantém a caixa digitada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equipamento_ed.aspx:93-94; equipamento_ed.aspx.cs:273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Série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30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repetir ("Número de série já existe!")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equipamento_ed.aspx:101-102; bllEquipamento.cs:106-110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Fabricação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Máscara 99/99/9999; aviso "A Data de Fabricação é inválida!" ao sair do campo; data inválida na gravação dá erro genérico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equipamento_ed.aspx:106-112; dalEquipamento.cs:301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ativas do tipo Fabricante, mais "OUTROS"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equipamento_ed.aspx:115-116; dalPJ.cs:855-880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Fabricantes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Fabricante = OUTROS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"Outros Fabricantes é obrigatório!"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equipamento_ed.aspx:119-122; equipamento_ed.aspx.cs:242-257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ativas do tipo Fornecedor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equipamento_ed.aspx:129-130; equipamento_ed.aspx.cs:55-65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Capacidade de Produção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Capacidade de Produção é obrigatória!". Texto livre (por exemplo, "100 COMPRIMIDOS POR HORA")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equipamento_ed.aspx:133-136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de Operação / Data Fim de Operação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avisos de início maior que fim e de data futura estão em um grupo de validação que a gravação não executa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equipamento_ed.aspx:140-157; equipamento_ed.aspx.cs:262-263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2 casas, até 21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Valor é obrigatório!"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equipamento_ed.aspx:163-166; equipamento_ed.aspx.cs:276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Interface com o sistema?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Opções Sim ou Não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mostra IP e porta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equipamento_ed.aspx:171-175; equipamento_ed.aspx.cs:590-596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IP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15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validação de formato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equipamento_ed.aspx:180-181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5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validação de formato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equipamento_ed.aspx:188-189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Sim, na prática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Categorias ativas. Sem categoria dá erro de servidor (DV-PRI-010)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equipamento_ed.aspx:204-205; equipamento_ed.aspx.cs:67-77 e 286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Manutenção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marcar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tipos; vêm marcados os da categoria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equipamento_ed.aspx:212; equipamento_ed.aspx.cs:383-449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Direção/Sub-Direção/Seção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com caixas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da estrutura funcional; marcar </w:t>
            </w:r>
            <w:r>
              <w:rPr>
                <w:sz w:val="18"/>
                <w:b/>
                <w:bCs/>
                <w:szCs w:val="20"/>
              </w:rPr>
              <w:t xml:space="preserve">um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equipamento_ed.aspx:224-232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obrigatória!". Em maiúsculas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equipamento_ed.aspx:243-246; equipamento_ed.aspx.cs:341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5"/>
        <w:gridCol w:w="1658"/>
        <w:gridCol w:w="1772"/>
        <w:gridCol w:w="1489"/>
        <w:gridCol w:w="3437"/>
      </w:tblGrid>
      <w:tr>
        <w:trPr>
          <w:tblHeader/>
          <w:cantSplit/>
        </w:trPr>
        <w:tc>
          <w:tcPr>
            <w:tcW w:w="12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equipamento</w:t>
            </w:r>
          </w:p>
        </w:tc>
        <w:tc>
          <w:tcPr>
            <w:tcW w:w="3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equipamentos não excluídos que batem com o filtro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equipamento_lst.aspx.cs:33-69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equipamento_lst.aspx.cs:71-77 e 418-427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se o usuário tem Incluir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ClassePaiLst.cs:204-213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Editar, Consultar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(Editar com a ação Alterar)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o formulário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ClassePaiLst.cs:230-240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Excluir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manda para a lixeira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equipamento_lst.aspx.cs:382-410 e 489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Consultar log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ClassePaiLst.cs:250-256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se o usuário pode imprimir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ou a planilha com o mesmo filtro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equipamento_lst.aspx.cs:51-52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Formulário, se o usuário pode alterar ou incluir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Novo, alterado ou inativado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equipamento_ed.aspx.cs:197-228 e 259-367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de Categoria (lista)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trocar a categoria, recarrega os tipos de manutenção padrão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equipamento_ed.aspx.cs:431-450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no formulário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equipamento_ed.aspx.cs:193-195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rodadas; as outras vêm só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74"/>
        <w:gridCol w:w="2563"/>
        <w:gridCol w:w="3894"/>
      </w:tblGrid>
      <w:tr>
        <w:trPr>
          <w:tblHeader/>
          <w:cantSplit/>
        </w:trPr>
        <w:tc>
          <w:tcPr>
            <w:tcW w:w="3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equipamento_lst.aspx:79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Equipamento é obrigatório! / A Descrição é obrigatória! / A Tag é obrigatória! / A Capacidade de Produção é obrigatória! / O Valor é obrigatório!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o campo (vista em teste, CT-PRI-091, 05/10/2026)</w:t>
            </w:r>
          </w:p>
        </w:tc>
        <w:tc>
          <w:tcPr>
            <w:tcW w:w="3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equipamento_ed.aspx:53, 75, 82, 134 e 164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Fabricantes é obrigatório!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= OUTROS sem o nome</w:t>
            </w:r>
          </w:p>
        </w:tc>
        <w:tc>
          <w:tcPr>
            <w:tcW w:w="3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equipamento_ed.aspx:120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 (vista em teste, CT-PRI-092, 05/10/2026)</w:t>
            </w:r>
          </w:p>
        </w:tc>
        <w:tc>
          <w:tcPr>
            <w:tcW w:w="3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equipamento_ed.aspx:244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já existe! / Patrimônio já existe! / Número de série já existe!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repetido</w:t>
            </w:r>
          </w:p>
        </w:tc>
        <w:tc>
          <w:tcPr>
            <w:tcW w:w="3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bllEquipamento.cs:96, 102 e 108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Input string was not in a correct format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Categoria (vista em teste, CT-PRI-090, 05/10/2026; a tela não mostra nada)</w:t>
            </w:r>
          </w:p>
        </w:tc>
        <w:tc>
          <w:tcPr>
            <w:tcW w:w="3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equipamento_ed.aspx.cs:286; DV-PRI-010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Fabricação é inválida! / A Data Início de Operação é inválida! / A Data Fim de Operação é inválida!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ao sair do campo de data com valor inválido (não bloqueia a gravação)</w:t>
            </w:r>
          </w:p>
        </w:tc>
        <w:tc>
          <w:tcPr>
            <w:tcW w:w="3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equipamento_ed.aspx:108, 143 e 153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 (vista em teste)</w:t>
            </w:r>
          </w:p>
        </w:tc>
        <w:tc>
          <w:tcPr>
            <w:tcW w:w="3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equipamento_ed.aspx.cs:576-578; equipamento_lst.aspx.cs:489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(vista em teste)</w:t>
            </w:r>
          </w:p>
        </w:tc>
        <w:tc>
          <w:tcPr>
            <w:tcW w:w="3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equipamento_ed.aspx.cs:322 e 345; equipamento_lst.aspx.cs:401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com dependentes (vista em teste, CT-PRI-094, 05/10/2026)</w:t>
            </w:r>
          </w:p>
        </w:tc>
        <w:tc>
          <w:tcPr>
            <w:tcW w:w="3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bllEquipamento.cs:185</w:t>
            </w:r>
          </w:p>
        </w:tc>
      </w:tr>
      <w:tr>
        <w:trPr>
          <w:cantSplit/>
        </w:trPr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consulta de Equipamento. / Erro na inclusão de Equipamento. / Erro na alteração de Equipamento. / Erro na Exclusão de Equipamento.</w:t>
            </w:r>
          </w:p>
        </w:tc>
        <w:tc>
          <w:tcPr>
            <w:tcW w:w="2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técnica (detalhe no link "Detalhe do erro (+)")</w:t>
            </w:r>
          </w:p>
        </w:tc>
        <w:tc>
          <w:tcPr>
            <w:tcW w:w="3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bllEquipamento.cs:25, 126, 173 e 202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Equipamentos: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Equipamentos: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