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Pessoa jurídica: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850615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03-pessoa-juridica.fluxo.json,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Preparação: tabelas de apoio de endereço, banco e operadora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formulário: Novo ou Editar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 a empresa: tipos, razão social, CNPJ, endereço e dados de contato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Dados aceitos? (decisão): obrigatórios, CNPJ válido e único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Confirmar e gravar: sem justificativa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Contatos e filiais: gravados na hora, depois de a empresa existir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Inativar: sai das listas de escolha; não há exclusão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8. Consultar o histórico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Consultar abre sem poder gravar.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Ativo (Sim): a empresa aparece nas listas de escolha (fabricante e fornecedor de equipamento) (dalPJ.cs:855-880).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Inativo (Não): sai das listas de escolha; o equipamento que já a usa continua mostrando o nome dela (a lista acrescenta o código já gravado, dalPJ.cs:861-864).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Excluída (lixeira): não há tela; a rotina existe no código (dalPJ.cs:735-777).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filial tem a própria situação no desenho, mas o código grava a da empresa (pessoa_juridica_ed.aspx.cs:2088).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"INCLUSÃO DO REGISTRO" com usuário, data e hora (dalLogAlteracaoPJ.cs:681).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 (37 campos, entre eles NOME/RAZÃO SOCIAL, NOME FANTASIA, CNPJ, inscrições, telefones, banco, agência, conta, ATIVO, endereço e os tipos de cadastro) com dado antigo, dado novo, usuário, data e hora. A </w:t>
      </w:r>
      <w:r>
        <w:rPr>
          <w:b/>
          <w:bCs/>
          <w:szCs w:val="20"/>
        </w:rPr>
        <w:t xml:space="preserve">justificativa é gravada em branco</w:t>
      </w:r>
      <w:r>
        <w:rPr>
          <w:szCs w:val="20"/>
        </w:rPr>
        <w:t xml:space="preserve"> em todas as linhas (dalLogAlteracaoPJ.cs:26-620 e 30, 45, 60, 75, 90).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a linha "EXCLUSÃO DO REGISTRO" existe no código, mas a tela não tem exclusão (dalLogAlteracaoPJ.cs:695).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Contatos: classe própria de histórico (dalLogAlteracaoPJContato.cs); a grade de contatos tem o ícone Ver Log (pessoa_juridica_ed.aspx:626).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vai para a tabela geral de histórico do Principal; cada valor cabe em 255 caracteres (SEG-PRI-13).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de qualquer alteração ou inativação (DV-PRI-013). A coluna </w:t>
      </w:r>
      <w:r>
        <w:rPr>
          <w:szCs w:val="20"/>
        </w:rPr>
        <w:t xml:space="preserve">JUSTIFICATIVA_INATIVO</w:t>
      </w:r>
      <w:r>
        <w:rPr>
          <w:szCs w:val="20"/>
        </w:rPr>
        <w:t xml:space="preserve"> existe na tabela, mas o formulário envia sempre vazio (pessoa_juridica_ed.aspx.cs:817; GBL_PJ.sql:34).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filiais (inclusão, alteração e exclusão): não há chamada de histórico (dalPjFilial.cs; bllPJFilial.cs).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de contatos fica sem justificativa (pessoa_juridica_ed.aspx.cs:1005-1022).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inativou: a data e o usuário da última alteração ficam no registro, mas a inativação só aparece no histórico como "ATIVO", sem motivo.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32"/>
        <w:gridCol w:w="2272"/>
        <w:gridCol w:w="2272"/>
        <w:gridCol w:w="2455"/>
      </w:tblGrid>
      <w:tr>
        <w:trPr>
          <w:tblHeader/>
          <w:cantSplit/>
        </w:trPr>
        <w:tc>
          <w:tcPr>
            <w:tcW w:w="26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2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2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4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GBL_PJ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CODIGO_PJ, RAZAO_SOCIAL, NOME_FANTASIA, inscrições, CNPJ (14), endereço, telefones, banco, ATIVO, JUSTIFICATIVA_INATIVO, LIXEIRA, JUSTIFICATIVA_EXCLUSAO, datas e usuários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TBL_PAIS, TBL_UF, TBL_MUNICIPIO, TBL_BAIRRO, TBL_OPERADORA_TELEFONIA e SIS_USUARIO. Sem índice único de CNPJ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GBL_PJ.sql:1-70</w:t>
            </w:r>
          </w:p>
        </w:tc>
      </w:tr>
      <w:tr>
        <w:trPr>
          <w:cantSplit/>
        </w:trPr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GBL_PJ_TIPO_CADASTRO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CODIGO_PJ, TIPO_CADASTRO (1 a 5)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tipos de cada empresa; apagados e regravados a cada alteração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GBL_PJ_TIPO_CADASTRO.sql; dalPJ.cs:604-615</w:t>
            </w:r>
          </w:p>
        </w:tc>
      </w:tr>
      <w:tr>
        <w:trPr>
          <w:cantSplit/>
        </w:trPr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GBL_PJ_CONTATO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Contatos da empresa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GBL_PJ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GBL_PJ_CONTATO.sql</w:t>
            </w:r>
          </w:p>
        </w:tc>
      </w:tr>
      <w:tr>
        <w:trPr>
          <w:cantSplit/>
        </w:trPr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TBL_PJ_FILIAL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Filiais da empresa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GBL_PJ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TBL_PJ_FILIAL.sql; dalPjFilial.cs:21-23</w:t>
            </w:r>
          </w:p>
        </w:tc>
      </w:tr>
      <w:tr>
        <w:trPr>
          <w:cantSplit/>
        </w:trPr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TBL_LOG_ALTERACAO_PRINCIPAL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 Ambientes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dalLogAlteracao.cs:25-26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48"/>
        <w:gridCol w:w="2026"/>
        <w:gridCol w:w="2302"/>
        <w:gridCol w:w="3455"/>
      </w:tblGrid>
      <w:tr>
        <w:trPr>
          <w:tblHeader/>
          <w:cantSplit/>
        </w:trPr>
        <w:tc>
          <w:tcPr>
            <w:tcW w:w="18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0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23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4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empresas, contatos e tipos de cadastro; a qualificação do fornecedor é gravada no Estoque</w:t>
            </w:r>
          </w:p>
        </w:tc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Sinônimos de banco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06-modelo-de-dados.md:190; TBL_QUALIFICACAO_FORNECEDOR.sql (Estoque)</w:t>
            </w:r>
          </w:p>
        </w:tc>
      </w:tr>
      <w:tr>
        <w:trPr>
          <w:cantSplit/>
        </w:trPr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empresas, contatos e tipos de cadastro</w:t>
            </w:r>
          </w:p>
        </w:tc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Sinônimos de banco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06-modelo-de-dados.md:190</w:t>
            </w:r>
          </w:p>
        </w:tc>
      </w:tr>
      <w:tr>
        <w:trPr>
          <w:cantSplit/>
        </w:trPr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Outros módulos (consulta)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empresas ativas (razão social, nome fantasia, CNPJ), empresa por CNPJ e razão, empresas por tipo (com endereço), filiais</w:t>
            </w:r>
          </w:p>
        </w:tc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</w:t>
            </w:r>
            <w:r>
              <w:rPr>
                <w:sz w:val="18"/>
                <w:szCs w:val="20"/>
              </w:rPr>
              <w:t xml:space="preserve">api/PessoaJuridica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api/PJFilial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PessoaJuridicaController.cs:13-120</w:t>
            </w:r>
          </w:p>
        </w:tc>
      </w:tr>
      <w:tr>
        <w:trPr>
          <w:cantSplit/>
        </w:trPr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 (Equipamentos)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fabricantes e fornecedores ativos</w:t>
            </w:r>
          </w:p>
        </w:tc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mesmo banco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dalPJ.cs:855-880</w:t>
            </w:r>
          </w:p>
        </w:tc>
      </w:tr>
      <w:tr>
        <w:trPr>
          <w:cantSplit/>
        </w:trPr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 (Conta gerencial)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conta gerencial é de uma pessoa jurídica</w:t>
            </w:r>
          </w:p>
        </w:tc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estrangeira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TBL_CONTA_GERENCIAL.sql:4 e 15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Pessoa jurídica: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Pessoa jurídica: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