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Categoria de equipamento: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</w:t>
      </w:r>
      <w:r>
        <w:rPr>
          <w:b/>
          <w:bCs/>
          <w:szCs w:val="20"/>
        </w:rPr>
        <w:t xml:space="preserve">Nenhuma regra foi exercitada numa tela</w:t>
      </w:r>
      <w:r>
        <w:rPr>
          <w:szCs w:val="20"/>
        </w:rPr>
        <w:t xml:space="preserve">; as situações abaixo vêm da leitura do código e todas estão "Extraída", salvo onde o código contradiz a regra esperada.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1698"/>
        <w:gridCol w:w="3178"/>
        <w:gridCol w:w="2848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RN-PRI-CAD04-001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255 caracteres) e gravada em maiúsculas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categoria_equipamento_ed.aspx:49-52; categoria_equipamento_ed.aspx.cs:192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RN-PRI-CAD04-002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exige ao menos um tipo de manutenção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categoria_equipamento_ed.aspx.cs:177-181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RN-PRI-CAD04-003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da categoria não é conferida contra repetição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categoria_equipamento_ed.aspx.cs:185-196; bllCategoriaEquipamento.cs:16-26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(falha: aceita categorias com o mesmo nome)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RN-PRI-CAD04-004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exige justificativa, que fica no histórico campo a campo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categoria_equipamento_ed.aspx:94-97; Repository.cs:116-127 e 295-380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RN-PRI-CAD04-005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de histórico mostra só ATIVO e DESCRIÇÃO; a mudança dos tipos de manutenção não é registrada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bllCategoriaEquipamento.cs:85-97; dalCategoriaEquipamento.cs:213-228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RN-PRI-CAD04-006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categoria apaga todos os tipos e regrava os marcados, em duas etapas separadas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bllCategoriaEquipamento.cs:28-39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 a segunda etapa falhar, a categoria perde os tipos)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RN-PRI-CAD04-007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"fixa" (de fábrica) não pode ser excluída e tem a descrição e a situação travadas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categoria_equipamento_lst.aspx.cs:190-194; categoria_equipamento_ed.aspx.cs:66-70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RN-PRI-CAD04-008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categoria com equipamento ativo não pode ser inativada nem excluída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categoria_equipamento_ed.aspx.cs:212-217; categoria_equipamento_lst.aspx.cs:228-231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(conta só equipamentos ativos e não excluídos, dalEquipamento.cs:84-120)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RN-PRI-CAD04-009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(lixeira). (= RN-PRI-050)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Repository.cs:209-222; bllCategoriaEquipamento.cs:41-64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RN-PRI-CAD04-010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justificativa. (RN-PRI-070)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categoria_equipamento_lst.aspx.cs:221-246 (sem campo; o histórico recebe justificativa vazia, Repository.cs:209)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RN-PRI-CAD04-011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inativa abre travada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categoria_equipamento_ed.aspx.cs:72-75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RN-PRI-CAD04-012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trava todos os campos de quem não tem a ação Alterar, também na inclusão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categoria_equipamento_ed.aspx.cs:33-37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(inferência: para incluir, o usuário precisa também de Alterar)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RN-PRI-CAD04-013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de fábrica BALANÇA é gravada já como excluída (lixeira = 1) e por isso não aparece nas listas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dml.sql:10378-10380; categoria_equipamento_ed.aspx.cs:70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RN-PRI-CAD04-014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os tipos de manutenção da categoria muda os tipos usados pelos equipamentos que a herdam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equipamento_ed.aspx.cs:409-427 e 452-495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RN-PRI-CAD04-015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"Código" aceita só números no navegador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categoria_equipamento_lst.aspx:46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RN-PRI-CAD04-016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ativa e não excluída aparece na lista de escolha do Equipamento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equipamento_ed.aspx.cs:67-77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RN-PRI-CAD04-017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abre para quem tem a função (regras de acesso na seção de segurança)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ClassePaiLst.cs:63-65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 plano traz o conjunto genérico de cadastros (CT-PRI-090 a 097) e não o repetiu para esta tela.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1"/>
        <w:gridCol w:w="4673"/>
        <w:gridCol w:w="2937"/>
      </w:tblGrid>
      <w:tr>
        <w:trPr>
          <w:tblHeader/>
          <w:cantSplit/>
        </w:trPr>
        <w:tc>
          <w:tcPr>
            <w:tcW w:w="2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</w:t>
            </w:r>
          </w:p>
        </w:tc>
        <w:tc>
          <w:tcPr>
            <w:tcW w:w="4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 sem e com dependentes, pesquisa, relatório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</w:t>
            </w:r>
          </w:p>
        </w:tc>
      </w:tr>
      <w:tr>
        <w:trPr>
          <w:cantSplit/>
        </w:trPr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</w:t>
            </w:r>
          </w:p>
        </w:tc>
        <w:tc>
          <w:tcPr>
            <w:tcW w:w="4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marcação, página de erro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criar uma categoria </w:t>
      </w:r>
      <w:r>
        <w:rPr>
          <w:szCs w:val="20"/>
        </w:rPr>
        <w:t xml:space="preserve">TESTE CATEGORIA ...</w:t>
      </w:r>
      <w:r>
        <w:rPr>
          <w:szCs w:val="20"/>
        </w:rPr>
        <w:t xml:space="preserve"> e um equipamento de teste que a use.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6"/>
        <w:gridCol w:w="1420"/>
        <w:gridCol w:w="3190"/>
        <w:gridCol w:w="2845"/>
      </w:tblGrid>
      <w:tr>
        <w:trPr>
          <w:tblHeader/>
          <w:cantSplit/>
        </w:trPr>
        <w:tc>
          <w:tcPr>
            <w:tcW w:w="2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CT-PRI-CAD04-01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categoria com todos os tipos, depois só com um, depois sem nenhum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Gravação; recusa "O tipo de manutenção é obrigatório!" sem tipo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CT-PRI-CAD04-02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os tipos de uma categoria usada por um equipamento que a herda e abrir o equipamento e o Ver Log da categoria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quais tipos o equipamento passa a mostrar e o que o histórico mostra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CT-PRI-CAD04-03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excluir uma categoria com equipamento ativo e com equipamento só inativo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o equipamento ativo; registrar o caso do inativo e o que o formulário do equipamento mostra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CT-PRI-CAD04-04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categoria sem equipamento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pede justificativa e o que o histórico mostra (esperado: pedir)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CT-PRI-CAD04-05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categorias com o mesmo nome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CT-PRI-CAD04-06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a categoria BALANÇA e outras categorias de fábrica na lista e no Equipamento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aparecem e se podem ser alteradas ou excluídas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CT-PRI-CAD04-07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categoria com 101 a 255 caracteres de descrição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clara; registrar o erro de banco, se houver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CT-PRI-CAD04-08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tem Incluir (sem Alterar), tentar incluir uma categoria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formulário trava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CT-PRI-CAD04-09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Categoria, digitar o endereço da lista e do formulário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o formulário abre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CT-PRI-CAD04-10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código não numérico enviado por fora, e com apóstrofo na descrição (CT-PRI-100)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CT-PRI-CAD04-11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filtro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lista filtrada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Categoria de equipamento: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Categoria de equipamento: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